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EA" w:rsidRDefault="00BD63A8">
      <w:pPr>
        <w:pStyle w:val="Zhlav"/>
        <w:spacing w:line="276" w:lineRule="auto"/>
        <w:ind w:left="-964" w:right="-737"/>
        <w:jc w:val="left"/>
      </w:pPr>
      <w:r>
        <w:rPr>
          <w:szCs w:val="24"/>
        </w:rPr>
        <w:t xml:space="preserve">  </w:t>
      </w:r>
      <w:r>
        <w:rPr>
          <w:szCs w:val="24"/>
        </w:rPr>
        <w:tab/>
      </w:r>
    </w:p>
    <w:p w:rsidR="009248EA" w:rsidRDefault="009248EA">
      <w:pPr>
        <w:spacing w:after="0"/>
        <w:jc w:val="center"/>
        <w:rPr>
          <w:rFonts w:ascii="Arial" w:hAnsi="Arial" w:cs="Arial"/>
          <w:b/>
          <w:sz w:val="20"/>
          <w:szCs w:val="20"/>
        </w:rPr>
      </w:pPr>
    </w:p>
    <w:p w:rsidR="009248EA" w:rsidRDefault="00BD63A8">
      <w:pPr>
        <w:spacing w:after="0"/>
        <w:jc w:val="center"/>
        <w:rPr>
          <w:rFonts w:ascii="Arial" w:hAnsi="Arial" w:cs="Arial"/>
          <w:b/>
          <w:sz w:val="20"/>
          <w:szCs w:val="20"/>
        </w:rPr>
      </w:pPr>
      <w:r>
        <w:rPr>
          <w:rFonts w:ascii="Arial" w:hAnsi="Arial" w:cs="Arial"/>
          <w:b/>
          <w:sz w:val="20"/>
          <w:szCs w:val="20"/>
        </w:rPr>
        <w:t xml:space="preserve">Smlouva o dílo – stavební práce </w:t>
      </w:r>
    </w:p>
    <w:p w:rsidR="009248EA" w:rsidRDefault="00BD63A8">
      <w:pPr>
        <w:pStyle w:val="Nzev"/>
        <w:spacing w:line="276" w:lineRule="auto"/>
        <w:rPr>
          <w:rFonts w:ascii="Arial" w:eastAsia="Arial" w:hAnsi="Arial" w:cs="Arial"/>
          <w:sz w:val="20"/>
        </w:rPr>
      </w:pPr>
      <w:r>
        <w:rPr>
          <w:rFonts w:ascii="Arial" w:eastAsia="Arial" w:hAnsi="Arial" w:cs="Arial"/>
          <w:bCs/>
          <w:sz w:val="22"/>
          <w:szCs w:val="22"/>
        </w:rPr>
        <w:t>"</w:t>
      </w:r>
      <w:r>
        <w:rPr>
          <w:rFonts w:ascii="Arial" w:eastAsia="Arial" w:hAnsi="Arial" w:cs="Arial"/>
          <w:bCs/>
          <w:sz w:val="20"/>
        </w:rPr>
        <w:t>II/235 Drahoňův Újezd průtah</w:t>
      </w:r>
      <w:r>
        <w:rPr>
          <w:rFonts w:ascii="Arial" w:eastAsia="Arial" w:hAnsi="Arial" w:cs="Arial"/>
          <w:bCs/>
          <w:sz w:val="22"/>
          <w:szCs w:val="22"/>
        </w:rPr>
        <w:t>"</w:t>
      </w:r>
    </w:p>
    <w:p w:rsidR="009248EA" w:rsidRDefault="00BD63A8">
      <w:pPr>
        <w:spacing w:after="0"/>
        <w:jc w:val="center"/>
        <w:rPr>
          <w:rFonts w:ascii="Arial" w:hAnsi="Arial" w:cs="Arial"/>
          <w:sz w:val="20"/>
          <w:szCs w:val="20"/>
        </w:rPr>
      </w:pPr>
      <w:r>
        <w:rPr>
          <w:rFonts w:ascii="Arial" w:hAnsi="Arial" w:cs="Arial"/>
          <w:sz w:val="20"/>
          <w:szCs w:val="20"/>
        </w:rPr>
        <w:t>(dále jen „smlouva“)</w:t>
      </w:r>
    </w:p>
    <w:p w:rsidR="009248EA" w:rsidRDefault="00BD63A8">
      <w:pPr>
        <w:spacing w:after="0"/>
        <w:jc w:val="center"/>
        <w:rPr>
          <w:rFonts w:ascii="Arial" w:hAnsi="Arial" w:cs="Arial"/>
          <w:b/>
          <w:sz w:val="20"/>
          <w:szCs w:val="20"/>
        </w:rPr>
      </w:pPr>
      <w:r>
        <w:rPr>
          <w:rFonts w:ascii="Arial" w:hAnsi="Arial" w:cs="Arial"/>
          <w:b/>
          <w:sz w:val="20"/>
          <w:szCs w:val="20"/>
        </w:rPr>
        <w:t>uzavřená dle § 2586 a násl. z. č. 89/2012 Sb., občanského zákoníku, v platném znění</w:t>
      </w:r>
    </w:p>
    <w:p w:rsidR="009248EA" w:rsidRDefault="00BD63A8">
      <w:pPr>
        <w:spacing w:after="0"/>
        <w:jc w:val="center"/>
        <w:rPr>
          <w:rFonts w:ascii="Arial" w:hAnsi="Arial" w:cs="Arial"/>
          <w:sz w:val="20"/>
          <w:szCs w:val="20"/>
        </w:rPr>
      </w:pPr>
      <w:r>
        <w:rPr>
          <w:rFonts w:ascii="Arial" w:hAnsi="Arial" w:cs="Arial"/>
          <w:sz w:val="20"/>
          <w:szCs w:val="20"/>
        </w:rPr>
        <w:t xml:space="preserve">(dále jen „občanský zákoník“ nebo „o.z.“) </w:t>
      </w:r>
    </w:p>
    <w:p w:rsidR="009248EA" w:rsidRDefault="009248EA">
      <w:pPr>
        <w:spacing w:after="0"/>
        <w:jc w:val="center"/>
        <w:rPr>
          <w:rFonts w:ascii="Arial" w:hAnsi="Arial" w:cs="Arial"/>
          <w:sz w:val="20"/>
          <w:szCs w:val="20"/>
        </w:rPr>
      </w:pPr>
    </w:p>
    <w:p w:rsidR="009248EA" w:rsidRDefault="00BD63A8">
      <w:pPr>
        <w:spacing w:after="0"/>
        <w:rPr>
          <w:rFonts w:ascii="Arial" w:hAnsi="Arial" w:cs="Arial"/>
          <w:sz w:val="18"/>
          <w:szCs w:val="18"/>
        </w:rPr>
      </w:pPr>
      <w:r>
        <w:rPr>
          <w:rFonts w:ascii="Arial" w:hAnsi="Arial" w:cs="Arial"/>
          <w:sz w:val="18"/>
          <w:szCs w:val="18"/>
        </w:rPr>
        <w:t>číslo smlouvy objednatele:</w:t>
      </w:r>
      <w:r>
        <w:rPr>
          <w:rFonts w:ascii="Arial" w:hAnsi="Arial" w:cs="Arial"/>
          <w:sz w:val="18"/>
          <w:szCs w:val="18"/>
        </w:rPr>
        <w:tab/>
        <w:t>2_2026</w:t>
      </w:r>
    </w:p>
    <w:p w:rsidR="009248EA" w:rsidRDefault="00BD63A8">
      <w:pPr>
        <w:spacing w:after="0"/>
        <w:rPr>
          <w:rFonts w:ascii="Arial" w:hAnsi="Arial" w:cs="Arial"/>
          <w:sz w:val="18"/>
          <w:szCs w:val="18"/>
        </w:rPr>
      </w:pPr>
      <w:r>
        <w:rPr>
          <w:rFonts w:ascii="Arial" w:hAnsi="Arial" w:cs="Arial"/>
          <w:sz w:val="18"/>
          <w:szCs w:val="18"/>
        </w:rPr>
        <w:t>číslo smlouvy zhotovitele:</w:t>
      </w:r>
      <w:r>
        <w:rPr>
          <w:rFonts w:ascii="Arial" w:hAnsi="Arial" w:cs="Arial"/>
          <w:sz w:val="18"/>
          <w:szCs w:val="18"/>
        </w:rPr>
        <w:tab/>
      </w:r>
      <w:r>
        <w:fldChar w:fldCharType="begin">
          <w:ffData>
            <w:name w:val="Text41 kopie 1"/>
            <w:enabled/>
            <w:calcOnExit w:val="0"/>
            <w:textInput>
              <w:format w:val="Non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bCs/>
          <w:sz w:val="18"/>
          <w:szCs w:val="18"/>
        </w:rPr>
        <w:t>     </w:t>
      </w:r>
      <w:r>
        <w:rPr>
          <w:rFonts w:ascii="Arial" w:hAnsi="Arial" w:cs="Arial"/>
          <w:sz w:val="18"/>
          <w:szCs w:val="18"/>
        </w:rPr>
        <w:fldChar w:fldCharType="end"/>
      </w:r>
    </w:p>
    <w:p w:rsidR="009248EA" w:rsidRDefault="009248EA">
      <w:pPr>
        <w:spacing w:after="0"/>
        <w:rPr>
          <w:rFonts w:ascii="Arial" w:hAnsi="Arial" w:cs="Arial"/>
          <w:sz w:val="18"/>
          <w:szCs w:val="18"/>
        </w:rPr>
      </w:pPr>
    </w:p>
    <w:p w:rsidR="009248EA" w:rsidRDefault="00BD63A8">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pod systémovým číslem: </w:t>
      </w:r>
      <w:r>
        <w:rPr>
          <w:rFonts w:ascii="Arial" w:hAnsi="Arial" w:cs="Arial"/>
          <w:bCs/>
          <w:sz w:val="20"/>
          <w:szCs w:val="20"/>
        </w:rPr>
        <w:t xml:space="preserve">P26V00000125 </w:t>
      </w:r>
      <w:r>
        <w:rPr>
          <w:rFonts w:ascii="Arial" w:hAnsi="Arial" w:cs="Arial"/>
          <w:sz w:val="20"/>
          <w:szCs w:val="20"/>
        </w:rPr>
        <w:t>(dále jen „zadávací řízení“)</w:t>
      </w:r>
    </w:p>
    <w:p w:rsidR="009248EA" w:rsidRDefault="009248EA">
      <w:pPr>
        <w:spacing w:after="0"/>
        <w:jc w:val="both"/>
        <w:rPr>
          <w:rFonts w:ascii="Arial" w:hAnsi="Arial" w:cs="Arial"/>
          <w:sz w:val="20"/>
          <w:szCs w:val="20"/>
        </w:rPr>
      </w:pPr>
    </w:p>
    <w:p w:rsidR="009248EA" w:rsidRDefault="00BD63A8">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SMLUVNÍ STRANY</w:t>
      </w:r>
    </w:p>
    <w:p w:rsidR="009248EA" w:rsidRPr="003707E5" w:rsidRDefault="00BD63A8" w:rsidP="003707E5">
      <w:pPr>
        <w:pStyle w:val="Odstavecseseznamem"/>
        <w:numPr>
          <w:ilvl w:val="1"/>
          <w:numId w:val="23"/>
        </w:numPr>
        <w:spacing w:before="120" w:after="120"/>
        <w:ind w:left="567" w:hanging="567"/>
        <w:rPr>
          <w:rFonts w:ascii="Arial" w:hAnsi="Arial" w:cs="Arial"/>
          <w:sz w:val="20"/>
        </w:rPr>
      </w:pPr>
      <w:r w:rsidRPr="003707E5">
        <w:rPr>
          <w:rFonts w:ascii="Arial" w:hAnsi="Arial" w:cs="Arial"/>
          <w:sz w:val="20"/>
        </w:rPr>
        <w:t>Objednatel:</w:t>
      </w:r>
    </w:p>
    <w:p w:rsidR="009248EA" w:rsidRDefault="00BD63A8">
      <w:pPr>
        <w:spacing w:after="0"/>
        <w:ind w:left="567"/>
        <w:jc w:val="both"/>
        <w:rPr>
          <w:rFonts w:ascii="Arial" w:hAnsi="Arial" w:cs="Arial"/>
          <w:b/>
          <w:sz w:val="20"/>
          <w:szCs w:val="20"/>
        </w:rPr>
      </w:pPr>
      <w:r>
        <w:rPr>
          <w:rFonts w:ascii="Arial" w:hAnsi="Arial" w:cs="Arial"/>
          <w:b/>
          <w:sz w:val="20"/>
          <w:szCs w:val="20"/>
        </w:rPr>
        <w:t>Obec Drahoňův Újezd</w:t>
      </w:r>
    </w:p>
    <w:p w:rsidR="009248EA" w:rsidRDefault="00BD63A8">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t>Drahoňův Újezd 20, 338 08</w:t>
      </w:r>
    </w:p>
    <w:p w:rsidR="009248EA" w:rsidRDefault="00BD63A8">
      <w:pPr>
        <w:spacing w:after="0"/>
        <w:ind w:left="567"/>
        <w:jc w:val="both"/>
        <w:rPr>
          <w:rFonts w:ascii="Arial" w:hAnsi="Arial" w:cs="Arial"/>
          <w:sz w:val="20"/>
          <w:szCs w:val="20"/>
        </w:rPr>
      </w:pPr>
      <w:r>
        <w:rPr>
          <w:rFonts w:ascii="Arial" w:hAnsi="Arial" w:cs="Arial"/>
          <w:sz w:val="20"/>
          <w:szCs w:val="20"/>
        </w:rPr>
        <w:t>zastoupená:</w:t>
      </w:r>
      <w:r>
        <w:rPr>
          <w:rFonts w:ascii="Arial" w:hAnsi="Arial" w:cs="Arial"/>
          <w:sz w:val="20"/>
          <w:szCs w:val="20"/>
        </w:rPr>
        <w:tab/>
        <w:t>Ing. Petra Hartinglová, starostka</w:t>
      </w:r>
    </w:p>
    <w:p w:rsidR="009248EA" w:rsidRDefault="00BD63A8">
      <w:pPr>
        <w:spacing w:after="0"/>
        <w:ind w:left="567"/>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47695943</w:t>
      </w:r>
      <w:r>
        <w:rPr>
          <w:rFonts w:ascii="Arial" w:hAnsi="Arial" w:cs="Arial"/>
          <w:sz w:val="20"/>
          <w:szCs w:val="20"/>
        </w:rPr>
        <w:tab/>
        <w:t xml:space="preserve"> </w:t>
      </w:r>
    </w:p>
    <w:p w:rsidR="009248EA" w:rsidRDefault="00BD63A8">
      <w:pPr>
        <w:spacing w:after="0"/>
        <w:ind w:left="567"/>
        <w:jc w:val="both"/>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hyperlink r:id="rId8" w:history="1">
        <w:r w:rsidRPr="00D51591">
          <w:rPr>
            <w:rStyle w:val="Hypertextovodkaz"/>
            <w:rFonts w:ascii="Arial" w:hAnsi="Arial" w:cs="Arial"/>
            <w:sz w:val="20"/>
            <w:szCs w:val="20"/>
          </w:rPr>
          <w:t>sekretariat@drahonuv-ujezd.cz</w:t>
        </w:r>
      </w:hyperlink>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9248EA" w:rsidRDefault="00BD63A8">
      <w:pPr>
        <w:spacing w:after="0"/>
        <w:ind w:left="567"/>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t>vbday63</w:t>
      </w:r>
    </w:p>
    <w:p w:rsidR="009248EA" w:rsidRDefault="00BD63A8">
      <w:pPr>
        <w:spacing w:after="0"/>
        <w:ind w:left="567"/>
        <w:jc w:val="both"/>
        <w:rPr>
          <w:rFonts w:ascii="Arial" w:hAnsi="Arial" w:cs="Arial"/>
          <w:sz w:val="20"/>
          <w:szCs w:val="20"/>
        </w:rPr>
      </w:pPr>
      <w:r>
        <w:rPr>
          <w:rFonts w:ascii="Arial" w:hAnsi="Arial" w:cs="Arial"/>
          <w:sz w:val="20"/>
          <w:szCs w:val="20"/>
        </w:rPr>
        <w:t xml:space="preserve">telefon: </w:t>
      </w:r>
      <w:r>
        <w:rPr>
          <w:rFonts w:ascii="Arial" w:hAnsi="Arial" w:cs="Arial"/>
          <w:sz w:val="20"/>
          <w:szCs w:val="20"/>
        </w:rPr>
        <w:tab/>
      </w:r>
      <w:r>
        <w:rPr>
          <w:rFonts w:ascii="Arial" w:hAnsi="Arial" w:cs="Arial"/>
          <w:sz w:val="20"/>
          <w:szCs w:val="20"/>
        </w:rPr>
        <w:tab/>
        <w:t>+420 731 760 252</w:t>
      </w:r>
      <w:r>
        <w:rPr>
          <w:rFonts w:ascii="Arial" w:hAnsi="Arial" w:cs="Arial"/>
          <w:sz w:val="20"/>
          <w:szCs w:val="20"/>
        </w:rPr>
        <w:tab/>
      </w:r>
      <w:r>
        <w:rPr>
          <w:rFonts w:ascii="Arial" w:hAnsi="Arial" w:cs="Arial"/>
          <w:sz w:val="20"/>
          <w:szCs w:val="20"/>
        </w:rPr>
        <w:tab/>
      </w:r>
    </w:p>
    <w:p w:rsidR="009248EA" w:rsidRDefault="00BD63A8">
      <w:pPr>
        <w:spacing w:after="0"/>
        <w:ind w:left="567"/>
        <w:jc w:val="both"/>
        <w:rPr>
          <w:rFonts w:ascii="Arial" w:hAnsi="Arial" w:cs="Arial"/>
          <w:sz w:val="20"/>
          <w:szCs w:val="20"/>
        </w:rPr>
      </w:pPr>
      <w:r>
        <w:rPr>
          <w:rFonts w:ascii="Arial" w:hAnsi="Arial" w:cs="Arial"/>
          <w:sz w:val="20"/>
          <w:szCs w:val="20"/>
        </w:rPr>
        <w:t>kontaktní osoba ve věcech technických: Hana Brabcová</w:t>
      </w:r>
    </w:p>
    <w:p w:rsidR="009248EA" w:rsidRDefault="00BD63A8">
      <w:pPr>
        <w:spacing w:after="0"/>
        <w:ind w:left="567"/>
        <w:jc w:val="both"/>
        <w:rPr>
          <w:rFonts w:ascii="Arial" w:hAnsi="Arial" w:cs="Arial"/>
          <w:sz w:val="20"/>
          <w:szCs w:val="20"/>
        </w:rPr>
      </w:pPr>
      <w:r>
        <w:rPr>
          <w:rFonts w:ascii="Arial" w:hAnsi="Arial" w:cs="Arial"/>
          <w:bCs/>
          <w:sz w:val="20"/>
          <w:szCs w:val="20"/>
        </w:rPr>
        <w:t xml:space="preserve"> </w:t>
      </w:r>
      <w:r>
        <w:rPr>
          <w:rFonts w:ascii="Arial" w:hAnsi="Arial" w:cs="Arial"/>
          <w:sz w:val="20"/>
          <w:szCs w:val="20"/>
        </w:rPr>
        <w:t>(dále jen „kontaktní osoba objednatele“)</w:t>
      </w:r>
    </w:p>
    <w:p w:rsidR="009248EA" w:rsidRDefault="00BD63A8">
      <w:pPr>
        <w:spacing w:before="120" w:after="120"/>
        <w:ind w:left="567"/>
        <w:jc w:val="both"/>
        <w:rPr>
          <w:rFonts w:ascii="Arial" w:hAnsi="Arial" w:cs="Arial"/>
          <w:b/>
          <w:sz w:val="20"/>
          <w:szCs w:val="20"/>
        </w:rPr>
      </w:pPr>
      <w:r>
        <w:rPr>
          <w:rFonts w:ascii="Arial" w:hAnsi="Arial" w:cs="Arial"/>
          <w:sz w:val="20"/>
          <w:szCs w:val="20"/>
        </w:rPr>
        <w:t>(dále jen jako</w:t>
      </w:r>
      <w:r>
        <w:rPr>
          <w:rFonts w:ascii="Arial" w:hAnsi="Arial" w:cs="Arial"/>
          <w:b/>
          <w:sz w:val="20"/>
          <w:szCs w:val="20"/>
        </w:rPr>
        <w:t xml:space="preserve"> „objednatel“)</w:t>
      </w:r>
      <w:r>
        <w:rPr>
          <w:rFonts w:ascii="Arial" w:hAnsi="Arial" w:cs="Arial"/>
          <w:b/>
          <w:sz w:val="20"/>
          <w:szCs w:val="20"/>
        </w:rPr>
        <w:tab/>
      </w:r>
    </w:p>
    <w:p w:rsidR="009248EA" w:rsidRDefault="00BD63A8" w:rsidP="003707E5">
      <w:pPr>
        <w:pStyle w:val="Odstavecseseznamem"/>
        <w:numPr>
          <w:ilvl w:val="1"/>
          <w:numId w:val="23"/>
        </w:numPr>
        <w:spacing w:before="120" w:after="120"/>
        <w:ind w:left="567" w:hanging="567"/>
        <w:rPr>
          <w:rFonts w:ascii="Arial" w:hAnsi="Arial" w:cs="Arial"/>
          <w:sz w:val="20"/>
        </w:rPr>
      </w:pPr>
      <w:r>
        <w:rPr>
          <w:rFonts w:ascii="Arial" w:hAnsi="Arial" w:cs="Arial"/>
          <w:sz w:val="20"/>
        </w:rPr>
        <w:t>Zhotovitel:</w:t>
      </w:r>
    </w:p>
    <w:p w:rsidR="009248EA" w:rsidRDefault="00BD63A8">
      <w:pPr>
        <w:tabs>
          <w:tab w:val="left" w:pos="284"/>
          <w:tab w:val="left" w:pos="2835"/>
        </w:tabs>
        <w:spacing w:after="0"/>
        <w:ind w:left="567"/>
        <w:jc w:val="both"/>
        <w:rPr>
          <w:rFonts w:ascii="Arial" w:hAnsi="Arial" w:cs="Arial"/>
          <w:b/>
          <w:sz w:val="20"/>
          <w:szCs w:val="20"/>
          <w:highlight w:val="yellow"/>
        </w:rPr>
      </w:pPr>
      <w:r>
        <w:fldChar w:fldCharType="begin">
          <w:ffData>
            <w:name w:val="Text6"/>
            <w:enabled/>
            <w:calcOnExit w:val="0"/>
            <w:textInput>
              <w:default w:val="název zhotovitele"/>
              <w:format w:val="None"/>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cs="Arial"/>
          <w:b/>
          <w:sz w:val="20"/>
          <w:szCs w:val="20"/>
          <w:highlight w:val="yellow"/>
        </w:rPr>
        <w:t>název zhotovitele</w:t>
      </w:r>
      <w:r>
        <w:rPr>
          <w:rFonts w:ascii="Arial" w:hAnsi="Arial"/>
          <w:sz w:val="20"/>
          <w:szCs w:val="20"/>
        </w:rPr>
        <w:fldChar w:fldCharType="end"/>
      </w:r>
    </w:p>
    <w:p w:rsidR="009248EA" w:rsidRDefault="00BD63A8">
      <w:pPr>
        <w:tabs>
          <w:tab w:val="left" w:pos="284"/>
          <w:tab w:val="left" w:pos="2835"/>
        </w:tabs>
        <w:spacing w:after="0"/>
        <w:ind w:left="567"/>
        <w:jc w:val="both"/>
        <w:rPr>
          <w:rFonts w:ascii="Arial" w:hAnsi="Arial" w:cs="Arial"/>
          <w:sz w:val="20"/>
          <w:szCs w:val="20"/>
          <w:highlight w:val="yellow"/>
        </w:rPr>
      </w:pPr>
      <w:r>
        <w:rPr>
          <w:rFonts w:ascii="Arial" w:hAnsi="Arial" w:cs="Arial"/>
          <w:sz w:val="20"/>
          <w:szCs w:val="20"/>
          <w:highlight w:val="yellow"/>
        </w:rPr>
        <w:t>zapsaná v obchodním rejstříku pod sp. zn.:</w:t>
      </w:r>
      <w:bookmarkStart w:id="0" w:name="Text13_kopie_1"/>
      <w:r>
        <w:rPr>
          <w:rFonts w:ascii="Arial" w:hAnsi="Arial" w:cs="Arial"/>
          <w:sz w:val="20"/>
          <w:szCs w:val="20"/>
          <w:highlight w:val="yellow"/>
        </w:rPr>
        <w:t xml:space="preserve"> </w:t>
      </w:r>
      <w:r>
        <w:fldChar w:fldCharType="begin">
          <w:ffData>
            <w:name w:val="Text13"/>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0"/>
      <w:r>
        <w:rPr>
          <w:rFonts w:ascii="Arial" w:hAnsi="Arial" w:cs="Arial"/>
          <w:sz w:val="20"/>
          <w:szCs w:val="20"/>
          <w:highlight w:val="yellow"/>
        </w:rPr>
        <w:t xml:space="preserve"> vedenou u </w:t>
      </w:r>
      <w:r>
        <w:fldChar w:fldCharType="begin">
          <w:ffData>
            <w:name w:val="Text13 kopie 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sídlo:</w:t>
      </w:r>
      <w:r>
        <w:rPr>
          <w:rFonts w:ascii="Arial" w:hAnsi="Arial" w:cs="Arial"/>
          <w:sz w:val="20"/>
          <w:szCs w:val="20"/>
          <w:highlight w:val="yellow"/>
        </w:rPr>
        <w:tab/>
      </w:r>
      <w:r>
        <w:rPr>
          <w:rFonts w:ascii="Arial" w:hAnsi="Arial" w:cs="Arial"/>
          <w:sz w:val="20"/>
          <w:szCs w:val="20"/>
          <w:highlight w:val="yellow"/>
        </w:rPr>
        <w:tab/>
      </w:r>
      <w:r>
        <w:fldChar w:fldCharType="begin">
          <w:ffData>
            <w:name w:val="Text7"/>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zastoupen/á:</w:t>
      </w:r>
      <w:r>
        <w:rPr>
          <w:rFonts w:ascii="Arial" w:hAnsi="Arial" w:cs="Arial"/>
          <w:sz w:val="20"/>
          <w:szCs w:val="20"/>
          <w:highlight w:val="yellow"/>
        </w:rPr>
        <w:tab/>
      </w:r>
      <w:r>
        <w:fldChar w:fldCharType="begin">
          <w:ffData>
            <w:name w:val="Text8"/>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IČO:</w:t>
      </w:r>
      <w:r>
        <w:rPr>
          <w:rFonts w:ascii="Arial" w:hAnsi="Arial" w:cs="Arial"/>
          <w:sz w:val="20"/>
          <w:szCs w:val="20"/>
          <w:highlight w:val="yellow"/>
        </w:rPr>
        <w:tab/>
      </w:r>
      <w:r>
        <w:fldChar w:fldCharType="begin">
          <w:ffData>
            <w:name w:val="Text9"/>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ab/>
        <w:t xml:space="preserve">DIČ: </w:t>
      </w:r>
      <w:r>
        <w:fldChar w:fldCharType="begin">
          <w:ffData>
            <w:name w:val="Text10"/>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xml:space="preserve"> </w:t>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e-mail:</w:t>
      </w:r>
      <w:bookmarkStart w:id="1" w:name="Text63_kopie_1"/>
      <w:r>
        <w:rPr>
          <w:rFonts w:ascii="Arial" w:hAnsi="Arial" w:cs="Arial"/>
          <w:sz w:val="20"/>
          <w:szCs w:val="20"/>
          <w:highlight w:val="yellow"/>
        </w:rPr>
        <w:tab/>
      </w:r>
      <w:r>
        <w:rPr>
          <w:rFonts w:ascii="Arial" w:hAnsi="Arial" w:cs="Arial"/>
          <w:sz w:val="20"/>
          <w:szCs w:val="20"/>
          <w:highlight w:val="yellow"/>
        </w:rPr>
        <w:tab/>
      </w:r>
      <w:r>
        <w:fldChar w:fldCharType="begin">
          <w:ffData>
            <w:name w:val="Text63"/>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1"/>
    </w:p>
    <w:p w:rsidR="009248EA" w:rsidRDefault="00BD63A8">
      <w:pPr>
        <w:spacing w:after="0"/>
        <w:ind w:left="567"/>
        <w:jc w:val="both"/>
        <w:rPr>
          <w:rFonts w:ascii="Arial" w:hAnsi="Arial" w:cs="Arial"/>
          <w:sz w:val="20"/>
          <w:szCs w:val="20"/>
          <w:highlight w:val="yellow"/>
        </w:rPr>
      </w:pPr>
      <w:bookmarkStart w:id="2" w:name="Text12_kopie_1"/>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fldChar w:fldCharType="begin">
          <w:ffData>
            <w:name w:val="Text1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2"/>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datová schránka:</w:t>
      </w:r>
      <w:r>
        <w:rPr>
          <w:rFonts w:ascii="Arial" w:hAnsi="Arial" w:cs="Arial"/>
          <w:sz w:val="20"/>
          <w:szCs w:val="20"/>
          <w:highlight w:val="yellow"/>
        </w:rPr>
        <w:tab/>
      </w:r>
      <w:r>
        <w:fldChar w:fldCharType="begin">
          <w:ffData>
            <w:name w:val="Text14"/>
            <w:enabled/>
            <w:calcOnExit w:val="0"/>
            <w:textInput>
              <w:format w:val="None"/>
            </w:textInput>
          </w:ffData>
        </w:fldChar>
      </w:r>
      <w:r>
        <w:rPr>
          <w:rFonts w:ascii="Arial" w:hAnsi="Arial" w:cs="Arial"/>
          <w:sz w:val="20"/>
          <w:szCs w:val="20"/>
          <w:highlight w:val="yellow"/>
        </w:rPr>
        <w:instrText xml:space="preserve"> FORMTEXT </w:instrText>
      </w:r>
      <w:bookmarkStart w:id="3" w:name="Text14_kopie_1"/>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3"/>
    </w:p>
    <w:p w:rsidR="009248EA" w:rsidRDefault="00BD63A8">
      <w:pPr>
        <w:tabs>
          <w:tab w:val="left" w:pos="284"/>
          <w:tab w:val="left" w:pos="2835"/>
        </w:tabs>
        <w:spacing w:after="0"/>
        <w:ind w:left="567"/>
        <w:jc w:val="both"/>
        <w:rPr>
          <w:rFonts w:ascii="Arial" w:hAnsi="Arial" w:cs="Arial"/>
          <w:sz w:val="20"/>
          <w:szCs w:val="20"/>
          <w:highlight w:val="yellow"/>
        </w:rPr>
      </w:pPr>
      <w:r>
        <w:rPr>
          <w:rFonts w:ascii="Arial" w:hAnsi="Arial" w:cs="Arial"/>
          <w:sz w:val="20"/>
          <w:szCs w:val="20"/>
          <w:highlight w:val="yellow"/>
        </w:rPr>
        <w:t xml:space="preserve">kontaktní osoba ve věcech technických: </w:t>
      </w:r>
      <w:r>
        <w:fldChar w:fldCharType="begin">
          <w:ffData>
            <w:name w:val="Text15"/>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xml:space="preserve">, tel. </w:t>
      </w:r>
      <w:r>
        <w:fldChar w:fldCharType="begin">
          <w:ffData>
            <w:name w:val="Text15 kopie 1"/>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e-mail:</w:t>
      </w:r>
      <w:bookmarkStart w:id="4" w:name="Text15_kopie_3"/>
      <w:r>
        <w:rPr>
          <w:rFonts w:ascii="Arial" w:hAnsi="Arial" w:cs="Arial"/>
          <w:sz w:val="20"/>
          <w:szCs w:val="20"/>
          <w:highlight w:val="yellow"/>
        </w:rPr>
        <w:t xml:space="preserve"> </w:t>
      </w:r>
      <w:r>
        <w:fldChar w:fldCharType="begin">
          <w:ffData>
            <w:name w:val="Text15 kopie 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4"/>
    </w:p>
    <w:p w:rsidR="009248EA" w:rsidRDefault="00BD63A8">
      <w:pPr>
        <w:tabs>
          <w:tab w:val="left" w:pos="284"/>
          <w:tab w:val="left" w:pos="2835"/>
        </w:tabs>
        <w:spacing w:after="0"/>
        <w:ind w:left="567"/>
        <w:jc w:val="both"/>
        <w:rPr>
          <w:rFonts w:ascii="Arial" w:eastAsia="Arial" w:hAnsi="Arial" w:cs="Arial"/>
          <w:sz w:val="20"/>
          <w:szCs w:val="20"/>
        </w:rPr>
      </w:pPr>
      <w:r>
        <w:rPr>
          <w:rFonts w:ascii="Arial" w:hAnsi="Arial" w:cs="Arial"/>
          <w:sz w:val="20"/>
          <w:szCs w:val="20"/>
          <w:highlight w:val="yellow"/>
        </w:rPr>
        <w:t>korespondenční</w:t>
      </w:r>
      <w:r>
        <w:rPr>
          <w:rFonts w:ascii="Arial" w:eastAsia="Arial" w:hAnsi="Arial" w:cs="Arial"/>
          <w:sz w:val="20"/>
          <w:szCs w:val="20"/>
          <w:highlight w:val="yellow"/>
        </w:rPr>
        <w:t xml:space="preserve"> adresa, je-li odlišná od sídla: </w:t>
      </w:r>
      <w:r>
        <w:fldChar w:fldCharType="begin">
          <w:ffData>
            <w:name w:val="Text64"/>
            <w:enabled/>
            <w:calcOnExit w:val="0"/>
            <w:textInput>
              <w:format w:val="None"/>
            </w:textInput>
          </w:ffData>
        </w:fldChar>
      </w:r>
      <w:r>
        <w:rPr>
          <w:rFonts w:ascii="Arial" w:eastAsia="Arial" w:hAnsi="Arial" w:cs="Arial"/>
          <w:sz w:val="20"/>
          <w:szCs w:val="20"/>
          <w:highlight w:val="yellow"/>
        </w:rPr>
        <w:instrText xml:space="preserve"> FORMTEXT </w:instrText>
      </w:r>
      <w:r>
        <w:rPr>
          <w:rFonts w:ascii="Arial" w:eastAsia="Arial" w:hAnsi="Arial" w:cs="Arial"/>
          <w:sz w:val="20"/>
          <w:szCs w:val="20"/>
          <w:highlight w:val="yellow"/>
        </w:rPr>
      </w:r>
      <w:r>
        <w:rPr>
          <w:rFonts w:ascii="Arial" w:eastAsia="Arial" w:hAnsi="Arial" w:cs="Arial"/>
          <w:sz w:val="20"/>
          <w:szCs w:val="20"/>
          <w:highlight w:val="yellow"/>
        </w:rPr>
        <w:fldChar w:fldCharType="separate"/>
      </w:r>
      <w:r>
        <w:rPr>
          <w:rFonts w:ascii="Arial" w:eastAsia="Arial" w:hAnsi="Arial" w:cs="Arial"/>
          <w:sz w:val="20"/>
          <w:szCs w:val="20"/>
          <w:highlight w:val="yellow"/>
        </w:rPr>
        <w:t>     </w:t>
      </w:r>
      <w:r>
        <w:rPr>
          <w:rFonts w:ascii="Arial" w:eastAsia="Arial" w:hAnsi="Arial" w:cs="Arial"/>
          <w:sz w:val="20"/>
          <w:szCs w:val="20"/>
          <w:highlight w:val="yellow"/>
        </w:rPr>
        <w:fldChar w:fldCharType="end"/>
      </w:r>
    </w:p>
    <w:p w:rsidR="009248EA" w:rsidRDefault="00BD63A8">
      <w:pPr>
        <w:spacing w:before="120" w:after="120"/>
        <w:ind w:left="567"/>
        <w:jc w:val="both"/>
        <w:rPr>
          <w:rFonts w:ascii="Arial" w:hAnsi="Arial" w:cs="Arial"/>
          <w:b/>
          <w:sz w:val="20"/>
          <w:szCs w:val="20"/>
        </w:rPr>
      </w:pPr>
      <w:r>
        <w:rPr>
          <w:rFonts w:ascii="Arial" w:hAnsi="Arial" w:cs="Arial"/>
          <w:sz w:val="20"/>
          <w:szCs w:val="20"/>
        </w:rPr>
        <w:t xml:space="preserve">(dále jen jako </w:t>
      </w:r>
      <w:r>
        <w:rPr>
          <w:rFonts w:ascii="Arial" w:hAnsi="Arial" w:cs="Arial"/>
          <w:b/>
          <w:sz w:val="20"/>
          <w:szCs w:val="20"/>
        </w:rPr>
        <w:t>„zhotovitel“)</w:t>
      </w:r>
      <w:r>
        <w:br w:type="page"/>
      </w:r>
    </w:p>
    <w:p w:rsidR="009248EA" w:rsidRDefault="00BD63A8">
      <w:pPr>
        <w:keepNext/>
        <w:numPr>
          <w:ilvl w:val="0"/>
          <w:numId w:val="6"/>
        </w:numPr>
        <w:spacing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 xml:space="preserve">PŘEDMĚT DÍLA </w:t>
      </w:r>
    </w:p>
    <w:p w:rsidR="009248EA" w:rsidRPr="003707E5" w:rsidRDefault="00BD63A8" w:rsidP="003707E5">
      <w:pPr>
        <w:pStyle w:val="Odstavecseseznamem"/>
        <w:numPr>
          <w:ilvl w:val="1"/>
          <w:numId w:val="24"/>
        </w:numPr>
        <w:spacing w:before="120" w:after="120"/>
        <w:ind w:left="567" w:hanging="567"/>
        <w:rPr>
          <w:rFonts w:ascii="Arial" w:hAnsi="Arial" w:cs="Arial"/>
          <w:sz w:val="20"/>
        </w:rPr>
      </w:pPr>
      <w:r w:rsidRPr="003707E5">
        <w:rPr>
          <w:rFonts w:ascii="Arial" w:hAnsi="Arial" w:cs="Arial"/>
          <w:sz w:val="20"/>
        </w:rPr>
        <w:t>Zhotovitel se zavazuje provést pro objednatele dílo spočívající v provedení stavebních prací, dodávek a služeb, tj. zejm.:</w:t>
      </w:r>
    </w:p>
    <w:p w:rsidR="009248EA" w:rsidRDefault="00BD63A8">
      <w:pPr>
        <w:numPr>
          <w:ilvl w:val="0"/>
          <w:numId w:val="5"/>
        </w:numPr>
        <w:spacing w:before="120" w:after="120"/>
        <w:jc w:val="both"/>
        <w:rPr>
          <w:rFonts w:ascii="Arial" w:hAnsi="Arial" w:cs="Arial"/>
          <w:sz w:val="20"/>
          <w:szCs w:val="20"/>
        </w:rPr>
      </w:pPr>
      <w:r>
        <w:rPr>
          <w:rFonts w:ascii="Arial" w:hAnsi="Arial" w:cs="Arial"/>
          <w:sz w:val="20"/>
          <w:szCs w:val="20"/>
        </w:rPr>
        <w:t xml:space="preserve">zhotovení stavby </w:t>
      </w:r>
      <w:r>
        <w:rPr>
          <w:rFonts w:ascii="Arial" w:hAnsi="Arial" w:cs="Arial"/>
          <w:b/>
          <w:sz w:val="20"/>
          <w:szCs w:val="20"/>
        </w:rPr>
        <w:t>„</w:t>
      </w:r>
      <w:r>
        <w:rPr>
          <w:rFonts w:ascii="Arial" w:hAnsi="Arial" w:cs="Arial"/>
          <w:b/>
          <w:bCs/>
          <w:sz w:val="20"/>
          <w:szCs w:val="20"/>
        </w:rPr>
        <w:t>II/235 Drahoňův Újezd průtah</w:t>
      </w:r>
      <w:r>
        <w:rPr>
          <w:rFonts w:ascii="Arial" w:hAnsi="Arial" w:cs="Arial"/>
          <w:b/>
          <w:sz w:val="20"/>
          <w:szCs w:val="20"/>
        </w:rPr>
        <w:t xml:space="preserve">“ </w:t>
      </w:r>
      <w:r>
        <w:rPr>
          <w:rFonts w:ascii="Arial" w:hAnsi="Arial" w:cs="Arial"/>
          <w:sz w:val="20"/>
          <w:szCs w:val="20"/>
        </w:rPr>
        <w:t xml:space="preserve">dle podkladů pro provedení díla dle čl. II. odst. 2.2. této smlouvy. Předmětem veřejné zakázky je provedení rekonstrukce silnice II/235 v obci Drahoňův Újezd v celkové délce 0,441 km. Stavba je společnou akcí SÚSPK a obce Drahoňův Újezd. SO 101 Komunikace pro investora SÚSPK zahrnuje kompletní rekonstrukci komunikace II/235, směrovou úpravu křižovatky se silnicí III/23320, odvodnění zpevněných ploch vozovky, chodníků a přilehlých zpevněných ploch včetně úpravy stávajících šachet na revizní kanal. šachty. </w:t>
      </w:r>
    </w:p>
    <w:p w:rsidR="009248EA" w:rsidRDefault="00BD63A8">
      <w:pPr>
        <w:numPr>
          <w:ilvl w:val="0"/>
          <w:numId w:val="5"/>
        </w:numPr>
        <w:spacing w:before="120" w:after="120"/>
        <w:ind w:left="782" w:hanging="357"/>
        <w:jc w:val="both"/>
        <w:rPr>
          <w:rFonts w:ascii="Arial" w:hAnsi="Arial" w:cs="Arial"/>
          <w:sz w:val="20"/>
          <w:szCs w:val="20"/>
        </w:rPr>
      </w:pPr>
      <w:r>
        <w:rPr>
          <w:rFonts w:ascii="Arial" w:hAnsi="Arial" w:cs="Arial"/>
          <w:sz w:val="20"/>
          <w:szCs w:val="20"/>
        </w:rPr>
        <w:t>zpracování dokumentace dle čl. II. odst. 2.3 této smlouvy.</w:t>
      </w:r>
    </w:p>
    <w:p w:rsidR="009248EA" w:rsidRDefault="00BD63A8">
      <w:pPr>
        <w:spacing w:before="120" w:after="120"/>
        <w:ind w:left="425"/>
        <w:jc w:val="both"/>
        <w:rPr>
          <w:rFonts w:ascii="Arial" w:hAnsi="Arial" w:cs="Arial"/>
          <w:sz w:val="20"/>
          <w:szCs w:val="20"/>
        </w:rPr>
      </w:pPr>
      <w:r>
        <w:rPr>
          <w:rFonts w:ascii="Arial" w:hAnsi="Arial" w:cs="Arial"/>
          <w:sz w:val="20"/>
          <w:szCs w:val="20"/>
        </w:rPr>
        <w:t>(dále jen „dílo“)</w:t>
      </w:r>
    </w:p>
    <w:p w:rsidR="009248EA" w:rsidRDefault="00BD63A8" w:rsidP="003707E5">
      <w:pPr>
        <w:pStyle w:val="Odstavecseseznamem"/>
        <w:numPr>
          <w:ilvl w:val="1"/>
          <w:numId w:val="24"/>
        </w:numPr>
        <w:spacing w:before="120" w:after="120"/>
        <w:ind w:left="567" w:hanging="567"/>
        <w:rPr>
          <w:rFonts w:ascii="Arial" w:hAnsi="Arial" w:cs="Arial"/>
          <w:sz w:val="20"/>
        </w:rPr>
      </w:pPr>
      <w:r>
        <w:rPr>
          <w:rFonts w:ascii="Arial" w:hAnsi="Arial" w:cs="Arial"/>
          <w:sz w:val="20"/>
        </w:rPr>
        <w:t xml:space="preserve">Dílo </w:t>
      </w:r>
      <w:r w:rsidRPr="003707E5">
        <w:rPr>
          <w:rFonts w:ascii="Arial" w:hAnsi="Arial" w:cs="Arial"/>
          <w:sz w:val="20"/>
        </w:rPr>
        <w:t>bude provedeno podle a v souladu s</w:t>
      </w:r>
    </w:p>
    <w:p w:rsidR="009248EA" w:rsidRDefault="00BD63A8">
      <w:pPr>
        <w:numPr>
          <w:ilvl w:val="0"/>
          <w:numId w:val="11"/>
        </w:numPr>
        <w:spacing w:before="60" w:after="60"/>
        <w:ind w:left="1060" w:hanging="357"/>
        <w:jc w:val="both"/>
        <w:rPr>
          <w:rFonts w:ascii="Arial" w:hAnsi="Arial" w:cs="Arial"/>
          <w:sz w:val="20"/>
        </w:rPr>
      </w:pPr>
      <w:r>
        <w:rPr>
          <w:rFonts w:ascii="Arial" w:hAnsi="Arial" w:cs="Arial"/>
          <w:bCs/>
          <w:sz w:val="20"/>
          <w:szCs w:val="20"/>
        </w:rPr>
        <w:t xml:space="preserve">projektovou dokumentací zpracovanou společností </w:t>
      </w:r>
      <w:r>
        <w:rPr>
          <w:rFonts w:ascii="Arial" w:hAnsi="Arial" w:cs="Arial"/>
          <w:sz w:val="20"/>
          <w:szCs w:val="20"/>
        </w:rPr>
        <w:t xml:space="preserve">SUDOP Project Plzeň a.s., IČO: 45359148, zpracované v 10/2020, se sídlem Plachého 1007/35, Jižní Předměstí, 30100 Plzeň, č. zakázky 538-19-1, 608-20-1 </w:t>
      </w:r>
      <w:r>
        <w:rPr>
          <w:rFonts w:ascii="Arial" w:hAnsi="Arial" w:cs="Arial"/>
          <w:bCs/>
          <w:sz w:val="20"/>
          <w:szCs w:val="20"/>
        </w:rPr>
        <w:t>(dále jen „PDPS“, „projektová dokumentace“ nebo „projekt stavby</w:t>
      </w:r>
      <w:r>
        <w:rPr>
          <w:rFonts w:ascii="Arial" w:hAnsi="Arial" w:cs="Arial"/>
          <w:bCs/>
          <w:sz w:val="20"/>
        </w:rPr>
        <w:t>“), která byla poskytnuta zhotoviteli v rámci zadávacích podmínek na výběr zhotovitele díla;</w:t>
      </w:r>
    </w:p>
    <w:p w:rsidR="009248EA" w:rsidRDefault="00BD63A8">
      <w:pPr>
        <w:numPr>
          <w:ilvl w:val="0"/>
          <w:numId w:val="11"/>
        </w:numPr>
        <w:spacing w:before="60" w:after="60"/>
        <w:ind w:left="1060" w:hanging="357"/>
        <w:jc w:val="both"/>
        <w:rPr>
          <w:rFonts w:ascii="Arial" w:hAnsi="Arial" w:cs="Arial"/>
          <w:sz w:val="20"/>
        </w:rPr>
      </w:pPr>
      <w:r>
        <w:rPr>
          <w:rFonts w:ascii="Arial" w:hAnsi="Arial" w:cs="Arial"/>
          <w:sz w:val="20"/>
          <w:szCs w:val="20"/>
        </w:rPr>
        <w:t>soupisem stavebních prací, dodávek a služeb s výkazem výměr (položkový rozpočet stavby), který je součástí této smlouvy;</w:t>
      </w:r>
    </w:p>
    <w:p w:rsidR="009248EA" w:rsidRPr="00BD63A8" w:rsidRDefault="00BD63A8">
      <w:pPr>
        <w:numPr>
          <w:ilvl w:val="0"/>
          <w:numId w:val="11"/>
        </w:numPr>
        <w:spacing w:before="60" w:after="60"/>
        <w:jc w:val="both"/>
        <w:rPr>
          <w:rFonts w:ascii="Arial" w:hAnsi="Arial" w:cs="Arial"/>
          <w:sz w:val="20"/>
        </w:rPr>
      </w:pPr>
      <w:r>
        <w:rPr>
          <w:rFonts w:ascii="Arial" w:hAnsi="Arial" w:cs="Arial"/>
          <w:sz w:val="20"/>
          <w:szCs w:val="20"/>
        </w:rPr>
        <w:t xml:space="preserve">pravomocným rozhodnutím o povolení stavby č.j. MeRo/17/OD/21 Bla ze dne 15.3.2021, </w:t>
      </w:r>
      <w:r w:rsidRPr="00BD63A8">
        <w:rPr>
          <w:rFonts w:ascii="Arial" w:hAnsi="Arial" w:cs="Arial"/>
          <w:sz w:val="20"/>
          <w:szCs w:val="20"/>
        </w:rPr>
        <w:t>rozhodnutí o prodloužení platnosti č.j. MeRO8591/OD/23 ze dne 31.5.2023, rozhodnutí o prodloužení platnosti č.j. MeRo/9247/OD/25 ze dne 8.8.2025, rozhodnutí o umístění stavby „II/235 Drahoňův Újezd – chránička CamelNet“</w:t>
      </w:r>
      <w:r w:rsidRPr="00BD63A8">
        <w:rPr>
          <w:rFonts w:ascii="Arial" w:hAnsi="Arial" w:cs="Arial"/>
          <w:bCs/>
          <w:sz w:val="20"/>
        </w:rPr>
        <w:t>;</w:t>
      </w:r>
    </w:p>
    <w:p w:rsidR="009248EA" w:rsidRPr="00BD63A8" w:rsidRDefault="00BD63A8">
      <w:pPr>
        <w:spacing w:before="120" w:after="120"/>
        <w:ind w:left="702"/>
        <w:rPr>
          <w:rFonts w:ascii="Arial" w:hAnsi="Arial" w:cs="Arial"/>
          <w:sz w:val="20"/>
        </w:rPr>
      </w:pPr>
      <w:r w:rsidRPr="00BD63A8">
        <w:rPr>
          <w:rFonts w:ascii="Arial" w:hAnsi="Arial" w:cs="Arial"/>
          <w:bCs/>
          <w:sz w:val="20"/>
        </w:rPr>
        <w:t>(všechny uvedené doklady dále jen jako „podklady pro provedení díla“).</w:t>
      </w:r>
    </w:p>
    <w:p w:rsidR="009248EA" w:rsidRPr="003707E5" w:rsidRDefault="00BD63A8" w:rsidP="003707E5">
      <w:pPr>
        <w:pStyle w:val="Odstavecseseznamem"/>
        <w:numPr>
          <w:ilvl w:val="1"/>
          <w:numId w:val="24"/>
        </w:numPr>
        <w:spacing w:before="120" w:after="120"/>
        <w:ind w:left="567" w:hanging="567"/>
        <w:rPr>
          <w:rFonts w:ascii="Arial" w:hAnsi="Arial" w:cs="Arial"/>
          <w:sz w:val="20"/>
        </w:rPr>
      </w:pPr>
      <w:r w:rsidRPr="003707E5">
        <w:rPr>
          <w:rFonts w:ascii="Arial" w:hAnsi="Arial" w:cs="Arial"/>
          <w:sz w:val="20"/>
        </w:rPr>
        <w:t>Předmětem díla je rovněž zpracování a předání následující dokumentace objednateli:</w:t>
      </w:r>
    </w:p>
    <w:p w:rsidR="009248EA" w:rsidRPr="00BD63A8" w:rsidRDefault="00BD63A8" w:rsidP="00BD63A8">
      <w:pPr>
        <w:numPr>
          <w:ilvl w:val="2"/>
          <w:numId w:val="18"/>
        </w:numPr>
        <w:spacing w:before="120" w:after="120"/>
        <w:jc w:val="both"/>
        <w:rPr>
          <w:rFonts w:ascii="Arial" w:hAnsi="Arial" w:cs="Arial"/>
          <w:sz w:val="20"/>
        </w:rPr>
      </w:pPr>
      <w:r w:rsidRPr="00BD63A8">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r>
        <w:rPr>
          <w:rFonts w:ascii="Arial" w:hAnsi="Arial" w:cs="Arial"/>
          <w:sz w:val="20"/>
          <w:szCs w:val="20"/>
        </w:rPr>
        <w:t xml:space="preserve"> </w:t>
      </w:r>
      <w:r w:rsidRPr="00BD63A8">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r>
        <w:rPr>
          <w:rFonts w:ascii="Arial" w:hAnsi="Arial" w:cs="Arial"/>
          <w:sz w:val="20"/>
          <w:szCs w:val="20"/>
        </w:rPr>
        <w:t xml:space="preserve"> </w:t>
      </w:r>
      <w:r w:rsidRPr="00BD63A8">
        <w:rPr>
          <w:rFonts w:ascii="Arial" w:hAnsi="Arial" w:cs="Arial"/>
          <w:sz w:val="20"/>
          <w:szCs w:val="20"/>
        </w:rPr>
        <w:t>Dopravní a technická infrastruktura (DI/TI)</w:t>
      </w:r>
      <w:r w:rsidRPr="00BD63A8">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9248EA" w:rsidRPr="00BD63A8" w:rsidRDefault="00BD63A8">
      <w:pPr>
        <w:numPr>
          <w:ilvl w:val="2"/>
          <w:numId w:val="18"/>
        </w:numPr>
        <w:spacing w:before="120" w:after="120"/>
        <w:ind w:left="1077"/>
        <w:jc w:val="both"/>
        <w:rPr>
          <w:rFonts w:ascii="Arial" w:hAnsi="Arial" w:cs="Arial"/>
          <w:sz w:val="20"/>
          <w:szCs w:val="20"/>
        </w:rPr>
      </w:pPr>
      <w:r w:rsidRPr="00BD63A8">
        <w:rPr>
          <w:rFonts w:ascii="Arial" w:hAnsi="Arial" w:cs="Arial"/>
          <w:sz w:val="20"/>
          <w:szCs w:val="20"/>
        </w:rPr>
        <w:t>Vyhotovení dokumentace skutečného provedení stavby se zakreslením veškerých změn dle skutečného stavu ve 4 vyhotoveních.</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Vyhotovení geometrických plánů pro vymezení rozsahu věcných břemen.</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lastRenderedPageBreak/>
        <w:t>Součástí odevzdané dokumentace bude identifikátor záznamu, kterým byly zapsány změny týkající se obsahu ZPS do Digitální technické mapy kraje.</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čestné prohlášení o likvidaci odpadu</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seznam odpadů – seznam druhů a množství odpadů, které byly ze stavby odvezeny, včetně jejich klasifikace podle Katalogu odpadů podle skutečnosti</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seznam (soupis) vážních lístků – seznam (soupis) vážních lístků odpovídající množství odvezeného materiálu ze stavby s uvedením místa uložení</w:t>
      </w:r>
    </w:p>
    <w:p w:rsidR="009248EA" w:rsidRPr="003707E5" w:rsidRDefault="00BD63A8" w:rsidP="003707E5">
      <w:pPr>
        <w:pStyle w:val="Odstavecseseznamem"/>
        <w:numPr>
          <w:ilvl w:val="1"/>
          <w:numId w:val="24"/>
        </w:numPr>
        <w:tabs>
          <w:tab w:val="left" w:pos="4111"/>
        </w:tabs>
        <w:spacing w:before="120" w:after="120"/>
        <w:ind w:left="567" w:hanging="567"/>
        <w:rPr>
          <w:rFonts w:ascii="Arial" w:hAnsi="Arial" w:cs="Arial"/>
          <w:sz w:val="20"/>
        </w:rPr>
      </w:pPr>
      <w:r w:rsidRPr="003707E5">
        <w:rPr>
          <w:rFonts w:ascii="Arial" w:hAnsi="Arial" w:cs="Arial"/>
          <w:sz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povolení k užívání veřejných prostranství a rozkopávkám, vč. poplatků a případných pokut za delší než dohodnutý čas užívání;</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vedení stavebních a montážních deníků, provádění kontrolních měření a zkoušek, součinnost při zpracování plánu BOZP a protipožární ochrany;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zřízení a odstranění zařízení staveniště včetně zajištění energií a napojení na inženýrské sítě;</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všech nezbytných průzkumů nutných pro řádné provádění a dokončení díla;</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účast na jednáních ve věci provádění a povolování stavby, kontrolních dnech stavby, na kolaudačním řízení apod.;</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 xml:space="preserve">provedení veškerých doplňujících průzkumů, testů, měření, zkoušek, ověření, revizí, zaškolení obsluhy a dále dodání certifikátů a atestů použitých materiálů, manuálů a návodů </w:t>
      </w:r>
      <w:r w:rsidRPr="00BD63A8">
        <w:rPr>
          <w:rFonts w:ascii="Arial" w:hAnsi="Arial" w:cs="Arial"/>
          <w:sz w:val="20"/>
          <w:szCs w:val="20"/>
        </w:rPr>
        <w:lastRenderedPageBreak/>
        <w:t>k obsluze dodaných zařízení, což je nezbytnou součástí díla, to vše výlučně v českém jazyce a podle předpisů platných v ČR;</w:t>
      </w:r>
    </w:p>
    <w:p w:rsidR="009248EA" w:rsidRPr="00BD63A8" w:rsidRDefault="00BD63A8">
      <w:pPr>
        <w:pStyle w:val="Odstavecseseznamem"/>
        <w:numPr>
          <w:ilvl w:val="0"/>
          <w:numId w:val="10"/>
        </w:numPr>
        <w:spacing w:before="60" w:after="60" w:line="276" w:lineRule="auto"/>
        <w:ind w:left="1077" w:hanging="357"/>
        <w:contextualSpacing w:val="0"/>
        <w:rPr>
          <w:rFonts w:ascii="Arial" w:hAnsi="Arial" w:cs="Arial"/>
          <w:sz w:val="20"/>
        </w:rPr>
      </w:pPr>
      <w:r w:rsidRPr="00BD63A8">
        <w:rPr>
          <w:rFonts w:ascii="Arial" w:hAnsi="Arial" w:cs="Arial"/>
          <w:sz w:val="20"/>
        </w:rPr>
        <w:t xml:space="preserve">označení stavby informačními tabulemi o provádění oprav vyhotovenými v souladu s grafickým manuálem, </w:t>
      </w:r>
      <w:r w:rsidRPr="00BD63A8">
        <w:rPr>
          <w:rFonts w:ascii="Arial" w:hAnsi="Arial" w:cs="Arial"/>
          <w:bCs/>
          <w:sz w:val="20"/>
        </w:rPr>
        <w:t>který byl zhotoviteli poskytnut v rámci zadávacích podmínek na výběr zhotovitele díla,</w:t>
      </w:r>
      <w:r w:rsidRPr="00BD63A8">
        <w:rPr>
          <w:rFonts w:ascii="Arial" w:hAnsi="Arial" w:cs="Arial"/>
          <w:sz w:val="20"/>
        </w:rPr>
        <w:t xml:space="preserve"> v celkovém počtu 4 kusů umístěných v místě a čase stanoveným objednatelem při předání staveniště, nebude-li dohodnuto jinak;</w:t>
      </w:r>
    </w:p>
    <w:p w:rsidR="009248EA" w:rsidRPr="00BD63A8" w:rsidRDefault="00BD63A8" w:rsidP="003707E5">
      <w:pPr>
        <w:numPr>
          <w:ilvl w:val="1"/>
          <w:numId w:val="24"/>
        </w:numPr>
        <w:tabs>
          <w:tab w:val="left" w:pos="4111"/>
        </w:tabs>
        <w:spacing w:before="120" w:after="120"/>
        <w:ind w:left="567" w:hanging="567"/>
        <w:jc w:val="both"/>
        <w:rPr>
          <w:rFonts w:ascii="Arial" w:hAnsi="Arial" w:cs="Arial"/>
          <w:sz w:val="20"/>
          <w:szCs w:val="20"/>
        </w:rPr>
      </w:pPr>
      <w:r w:rsidRPr="00BD63A8">
        <w:rPr>
          <w:rFonts w:ascii="Arial" w:hAnsi="Arial" w:cs="Arial"/>
          <w:sz w:val="20"/>
          <w:szCs w:val="20"/>
        </w:rPr>
        <w:t>Zhotovitel je povinen v rámci předmětu díla provést veškeré práce, služby, dodávky a výkony, kterých je třeba trvale nebo dočasně k zahájení, provedení, dokončení a předání díla a uvedení díla do řádného provozu. Zhotovitel je dále povinen zajistit splnění podmínek rozhodnutí o povolení stavby, stanovisek a vyjádření všech účastníků řízení a správců dotčených inženýrských sítí a objektů.</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Zhotovitel je povinen průběžně po celou dobu realizace díla provádět fotodokumentaci stavby, jejíž výstupy se zavazuje předat o</w:t>
      </w:r>
      <w:bookmarkStart w:id="5" w:name="_GoBack"/>
      <w:bookmarkEnd w:id="5"/>
      <w:r w:rsidRPr="00BD63A8">
        <w:rPr>
          <w:rFonts w:ascii="Arial" w:hAnsi="Arial" w:cs="Arial"/>
          <w:sz w:val="20"/>
          <w:szCs w:val="20"/>
        </w:rPr>
        <w:t>bjednateli v jednom vyhotovení na el. nosiči spolu s předáním díla. Objednatel je oprávněn požadovat poskytnutí pořízené fotodokumentace již v průběhu provádění díla. Zhotovitel je povinen poskytnout pořízenou fotodokumentaci nejpozději do 3 dnů od výzvy objednatele k jejímu poskytnutí.</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 platnými technickými kvalitativními podmínkami (TKP) schválenými Ministerstvem dopravy (viz např. http://www.pjpk.cz), platnými ČSN, platnými technickými podmínkami (TP) schválenými Ministerstvem dopravy (viz např. http://www.pjpk.cz) a technologickými předpisy a postupy platnými pro použité technologie </w:t>
      </w:r>
      <w:r w:rsidRPr="00BD63A8">
        <w:rPr>
          <w:rFonts w:ascii="Arial" w:hAnsi="Arial" w:cs="Arial"/>
          <w:color w:val="000000"/>
          <w:sz w:val="20"/>
        </w:rPr>
        <w:t>a dále s pokyny výrobců materiálů či dodaných zařízení pro instalaci či aplikaci takových materiálů či zařízení</w:t>
      </w:r>
      <w:r w:rsidRPr="00BD63A8">
        <w:rPr>
          <w:rFonts w:ascii="Arial" w:hAnsi="Arial" w:cs="Arial"/>
          <w:sz w:val="20"/>
          <w:szCs w:val="20"/>
        </w:rPr>
        <w:t xml:space="preserve"> (všechny uvedené normy, předpisy, pokyny a podmínky dále jen jako „Technologické předpisy“).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9248EA" w:rsidRPr="00BD63A8" w:rsidRDefault="00BD63A8" w:rsidP="003707E5">
      <w:pPr>
        <w:numPr>
          <w:ilvl w:val="1"/>
          <w:numId w:val="24"/>
        </w:numPr>
        <w:spacing w:before="120" w:after="120"/>
        <w:ind w:left="567" w:hanging="567"/>
        <w:jc w:val="both"/>
        <w:rPr>
          <w:rFonts w:ascii="Arial" w:hAnsi="Arial" w:cs="Arial"/>
          <w:bCs/>
          <w:sz w:val="20"/>
          <w:szCs w:val="20"/>
        </w:rPr>
      </w:pPr>
      <w:r w:rsidRPr="00BD63A8">
        <w:rPr>
          <w:rFonts w:ascii="Arial" w:hAnsi="Arial" w:cs="Arial"/>
          <w:bCs/>
          <w:sz w:val="20"/>
          <w:szCs w:val="20"/>
        </w:rPr>
        <w:t>Zhotovitel podpisem této smlouvy potvrzuje, že již před podpisem této smlouvy převzal od objednatele veškeré podklady pro provedení díla.</w:t>
      </w:r>
    </w:p>
    <w:p w:rsidR="009248EA" w:rsidRPr="00BD63A8" w:rsidRDefault="00BD63A8" w:rsidP="003707E5">
      <w:pPr>
        <w:numPr>
          <w:ilvl w:val="1"/>
          <w:numId w:val="24"/>
        </w:numPr>
        <w:spacing w:before="120" w:after="120"/>
        <w:ind w:left="567" w:hanging="567"/>
        <w:jc w:val="both"/>
        <w:rPr>
          <w:rFonts w:ascii="Arial" w:hAnsi="Arial" w:cs="Arial"/>
          <w:bCs/>
          <w:sz w:val="20"/>
          <w:szCs w:val="20"/>
        </w:rPr>
      </w:pPr>
      <w:r w:rsidRPr="00BD63A8">
        <w:rPr>
          <w:rFonts w:ascii="Arial" w:hAnsi="Arial" w:cs="Arial"/>
          <w:bCs/>
          <w:sz w:val="20"/>
          <w:szCs w:val="20"/>
        </w:rPr>
        <w:t>Zhotovitel podpisem této smlouvy potvrzuje, že se před podpisem smlouvy podrobně seznámil se všemi podklady pro provedení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 podkladům pro provedení díla nemá žádných připomínek a že je z hlediska své odbornosti schopen provést dílo v souladu s touto smlouvou v požadované kvalitě a rozsahu.</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Vlastnosti použitých materiálů jsou stanoveny v projektové dokumentaci pro provádění stavby. Bez písemného souhlasu objednatele nesmí být použity materiály jiných vlastností či jiné technologie nebo provedeny změny oproti projektu stavby. Všechny materiály a výrobky použité na stavbě, musí mít vlastnosti dle zákona č. 283/2021 Sb., stavební zákon, v platném znění (dále jen „stavební zákon“), 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9248EA" w:rsidRPr="00BD63A8" w:rsidRDefault="00BD63A8">
      <w:pPr>
        <w:spacing w:before="120" w:after="120"/>
        <w:ind w:left="567"/>
        <w:jc w:val="both"/>
        <w:rPr>
          <w:rFonts w:ascii="Arial" w:hAnsi="Arial" w:cs="Arial"/>
          <w:sz w:val="20"/>
          <w:szCs w:val="20"/>
        </w:rPr>
      </w:pPr>
      <w:r w:rsidRPr="00BD63A8">
        <w:rPr>
          <w:rFonts w:ascii="Arial" w:hAnsi="Arial" w:cs="Arial"/>
          <w:sz w:val="20"/>
          <w:szCs w:val="20"/>
        </w:rPr>
        <w:lastRenderedPageBreak/>
        <w:t>Zhotovitel je povinen provést obrusnou vrstvu v tloušťce stanovené projektovou dokumentací. Zhotovitel není oprávněn uplatnit žádnou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100 % tloušťky navržené v projektové dokumentaci.</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Zhotovitel se zavazuje pověřit provedením části díla výhradně poddodavatele uvedené v seznamu poddodavatelů, který objednateli předložil v rámci své nabídky v zadávacím řízení a dále je povinen objednateli předem oznámit jakoukoli změnu tohoto seznamu poddodavatelů s uvedením druhu a rozsahu prací, jež mají být poddodavatelem provedeny.</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Změna poddodavatele, jehož prostřednictvím zhotovitel prokázal splnění některého z kvalifikačních předpokladů v zadávacím řízení, je možná za podmínky, že </w:t>
      </w:r>
    </w:p>
    <w:p w:rsidR="009248EA" w:rsidRPr="00BD63A8" w:rsidRDefault="00BD63A8">
      <w:pPr>
        <w:pStyle w:val="Odstavecseseznamem"/>
        <w:numPr>
          <w:ilvl w:val="0"/>
          <w:numId w:val="12"/>
        </w:numPr>
        <w:spacing w:before="60" w:after="60" w:line="276" w:lineRule="auto"/>
        <w:ind w:left="851" w:hanging="284"/>
        <w:contextualSpacing w:val="0"/>
        <w:rPr>
          <w:rFonts w:ascii="Arial" w:hAnsi="Arial" w:cs="Arial"/>
          <w:sz w:val="20"/>
        </w:rPr>
      </w:pPr>
      <w:r w:rsidRPr="00BD63A8">
        <w:rPr>
          <w:rFonts w:ascii="Arial" w:hAnsi="Arial" w:cs="Arial"/>
          <w:sz w:val="20"/>
        </w:rPr>
        <w:t>nový poddodavatel disponuje kvalifikací minimálně ve stejném rozsahu, v jakém jí disponoval původní poddodavatel a zhotovitel tuto skutečnost doloží.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nesmí umožnit, aby se jeho poddodavatelem, jehož prostřednictvím plnil veřejnou zakázku nebo její část, není-li uveden v seznamu poddodavatelů, který zhotovitel předložil v rámci své nabídky v zadávacím řízení, stal dodavatel, který jako účastník zadávacího řízení (nebo jeden z dodavatelů, v případě společné nabídky více dodavatelů) v zadávacím řízení, podal nižší nabídkovou cenu než zhotovitel. Pokud tak neučiní, je zhotovitel povinen zaplatit objednateli smluvní pokutu ve výši odpovídající rozdílu mezi celkovou nabídkovou cenou zhotovitele v Kč bez DPH a celkovou nabídkovou cenou poddodavatele v Kč bez DPH, kterou tento poddodavatel nabídl jako účastník zadávacího řízení.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za podmínky, že </w:t>
      </w:r>
      <w:r w:rsidRPr="00BD63A8">
        <w:rPr>
          <w:rFonts w:ascii="Arial" w:hAnsi="Arial" w:cs="Arial"/>
          <w:sz w:val="20"/>
        </w:rPr>
        <w:t>nový stavbyvedoucí (zástupce) disponuje kvalifikací, jaká byla pro stavbyvedoucího (zástupce) požadována v zadávacím řízení a zhotovitel tuto skutečnost objednateli doloží.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szCs w:val="20"/>
        </w:rPr>
        <w:t>Zhotovitel se zavazuje odebrat od objednatele v místě provádění díla materiál, vzniklý při provádění díla a to v množství, za cenu a podmínek uvedených v zadávacích podmínkách.</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Množství odebraného materiálu vč. ceny bude uvedeno na dodacím listě potvrzeném oběma stranami a kupní smlouvě uzavřené mezi smluvními stranami po vytěžení materiálu.</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se zavazuje odstranit materiál z místa provádění díla do 14 dnů od vytěžení materiálu, nebude-li dohodnuto jinak.</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Uzavření kupní smlouvy a uhrazení ceny za odebraný materiál a jeho odstranění z místa provádění díla je jednou z podmínek uvolnění zádržného dle čl. XI. odst. 11.15. této smlouvy.</w:t>
      </w:r>
    </w:p>
    <w:p w:rsidR="009248EA" w:rsidRPr="00BD63A8"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sidRPr="00BD63A8">
        <w:rPr>
          <w:rFonts w:ascii="Arial" w:hAnsi="Arial" w:cs="Arial"/>
          <w:b/>
          <w:sz w:val="20"/>
          <w:szCs w:val="20"/>
          <w:u w:val="single"/>
        </w:rPr>
        <w:t>CENA DÍLA</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Cena za řádně a včas dokončené a provedené dílo, definované v čl. II. této smlouvy, byla stanovena na základě rozpočtu - oceněného soupisu prací předloženého v nabídce zhotovitele v rámci zadávacího řízení a činí:</w:t>
      </w:r>
    </w:p>
    <w:p w:rsidR="009248EA" w:rsidRPr="00BD63A8" w:rsidRDefault="00BD63A8">
      <w:pPr>
        <w:spacing w:before="60" w:after="60"/>
        <w:ind w:firstLine="567"/>
        <w:jc w:val="both"/>
        <w:rPr>
          <w:rFonts w:ascii="Arial" w:hAnsi="Arial" w:cs="Arial"/>
          <w:b/>
          <w:sz w:val="20"/>
          <w:szCs w:val="20"/>
        </w:rPr>
      </w:pPr>
      <w:r w:rsidRPr="00BD63A8">
        <w:rPr>
          <w:rFonts w:ascii="Arial" w:hAnsi="Arial" w:cs="Arial"/>
          <w:b/>
          <w:sz w:val="20"/>
          <w:szCs w:val="20"/>
        </w:rPr>
        <w:t>Celkem za dílo bez DPH:</w:t>
      </w:r>
      <w:r w:rsidRPr="00BD63A8">
        <w:rPr>
          <w:rFonts w:ascii="Arial" w:hAnsi="Arial" w:cs="Arial"/>
          <w:b/>
          <w:sz w:val="20"/>
          <w:szCs w:val="20"/>
        </w:rPr>
        <w:tab/>
      </w:r>
      <w:r w:rsidRPr="00BD63A8">
        <w:rPr>
          <w:rFonts w:ascii="Arial" w:hAnsi="Arial" w:cs="Arial"/>
          <w:b/>
          <w:sz w:val="20"/>
          <w:szCs w:val="20"/>
        </w:rPr>
        <w:tab/>
      </w:r>
      <w:r w:rsidRPr="00BD63A8">
        <w:rPr>
          <w:rFonts w:ascii="Arial" w:hAnsi="Arial" w:cs="Arial"/>
          <w:b/>
          <w:sz w:val="20"/>
          <w:szCs w:val="20"/>
        </w:rPr>
        <w:tab/>
      </w:r>
      <w:r w:rsidRPr="00BD63A8">
        <w:rPr>
          <w:rFonts w:ascii="Arial" w:hAnsi="Arial" w:cs="Arial"/>
          <w:b/>
          <w:sz w:val="20"/>
          <w:szCs w:val="20"/>
        </w:rPr>
        <w:tab/>
        <w:t>………………………………. Kč</w:t>
      </w:r>
    </w:p>
    <w:p w:rsidR="009248EA" w:rsidRPr="00BD63A8" w:rsidRDefault="00BD63A8">
      <w:pPr>
        <w:spacing w:before="120" w:after="120"/>
        <w:ind w:firstLine="567"/>
        <w:jc w:val="both"/>
        <w:rPr>
          <w:rFonts w:ascii="Arial" w:hAnsi="Arial" w:cs="Arial"/>
          <w:sz w:val="20"/>
          <w:szCs w:val="20"/>
        </w:rPr>
      </w:pPr>
      <w:r w:rsidRPr="00BD63A8">
        <w:rPr>
          <w:rFonts w:ascii="Arial" w:hAnsi="Arial" w:cs="Arial"/>
          <w:sz w:val="20"/>
          <w:szCs w:val="20"/>
        </w:rPr>
        <w:t>(dále jen „cena díla“)</w:t>
      </w:r>
    </w:p>
    <w:p w:rsidR="009248EA"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lastRenderedPageBreak/>
        <w:t>DPH bude uplatněno dle platné sazby ke dni uskutečnění zda</w:t>
      </w:r>
      <w:r>
        <w:rPr>
          <w:rFonts w:ascii="Arial" w:hAnsi="Arial" w:cs="Arial"/>
          <w:sz w:val="20"/>
          <w:szCs w:val="20"/>
        </w:rPr>
        <w:t>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prohlašují, že k položkovému rozpočtu nemají výhrad.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pro účely uplatňování DPH postupovat v souladu s odst. 3.2. tohoto článku.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Není-li dále stanoveno jinak, je změna ceny díla možná, byla-li potřeba změny vyvolána nepředvídatelnými okolnostmi a tato změna neovlivní celkovou povahu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snížit sjednaný rozsah díla a to i bez uvedení důvodu.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zhotovitel v průběhu provádění díla shledá nebo při dodržení odborné péče shledat měl a mohl, že pro kompletní provedení díla v souladu s projektem stavby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 díla v nezměněném rozsahu trvá.</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provést přesný soupis méněprací dle odst. 3.9. až 3.11. tohoto článku včetně jejich ocenění a tento soupis předložit objednateli k projednání.</w:t>
      </w:r>
    </w:p>
    <w:p w:rsidR="009248EA" w:rsidRDefault="00BD63A8" w:rsidP="003707E5">
      <w:pPr>
        <w:numPr>
          <w:ilvl w:val="1"/>
          <w:numId w:val="24"/>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9248EA" w:rsidRDefault="00BD63A8">
      <w:pPr>
        <w:spacing w:after="120"/>
        <w:ind w:left="567"/>
        <w:jc w:val="both"/>
        <w:rPr>
          <w:rFonts w:ascii="Arial" w:hAnsi="Arial" w:cs="Arial"/>
          <w:sz w:val="20"/>
          <w:szCs w:val="20"/>
        </w:rPr>
      </w:pPr>
      <w:r>
        <w:rPr>
          <w:rFonts w:ascii="Arial" w:hAnsi="Arial" w:cs="Arial"/>
          <w:sz w:val="20"/>
          <w:szCs w:val="20"/>
        </w:rPr>
        <w:lastRenderedPageBreak/>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9248EA" w:rsidRDefault="00BD63A8">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Pro vyloučení všech pochybností se smluvní strany dohodly, že změna rozsahu díla bude vždy písemně odsouhlasena oběma smluvními stranami formou písemného dodatku ke smlouvě.</w:t>
      </w:r>
    </w:p>
    <w:p w:rsidR="009248EA" w:rsidRDefault="00BD63A8" w:rsidP="003707E5">
      <w:pPr>
        <w:numPr>
          <w:ilvl w:val="1"/>
          <w:numId w:val="24"/>
        </w:numPr>
        <w:spacing w:before="120" w:after="120"/>
        <w:ind w:left="567" w:hanging="567"/>
        <w:jc w:val="both"/>
        <w:rPr>
          <w:rFonts w:ascii="Arial" w:hAnsi="Arial" w:cs="Arial"/>
          <w:color w:val="000000"/>
          <w:sz w:val="20"/>
          <w:szCs w:val="20"/>
        </w:rPr>
      </w:pPr>
      <w:r>
        <w:rPr>
          <w:rFonts w:ascii="Arial" w:hAnsi="Arial" w:cs="Arial"/>
          <w:sz w:val="20"/>
          <w:szCs w:val="20"/>
        </w:rPr>
        <w:t>Nedojde-li mezi oběma smluvními stranami k dohodě při odsouhlasení množství, druhu a ceny provedených prací a dodávek, je zhotovitel oprávněn fakturovat pouze práce a dodávky, u kterých nedošlo k rozporu.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na sebe přebírá nebezpečí změny okolností ve smyslu § 2620 odst. 2 o.z.</w:t>
      </w:r>
    </w:p>
    <w:p w:rsidR="009248EA" w:rsidRDefault="00BD63A8" w:rsidP="003707E5">
      <w:pPr>
        <w:keepNext/>
        <w:numPr>
          <w:ilvl w:val="0"/>
          <w:numId w:val="24"/>
        </w:numPr>
        <w:spacing w:before="240" w:after="240"/>
        <w:ind w:left="567" w:hanging="567"/>
        <w:jc w:val="both"/>
        <w:outlineLvl w:val="4"/>
        <w:rPr>
          <w:rFonts w:ascii="Arial" w:hAnsi="Arial" w:cs="Arial"/>
          <w:b/>
          <w:bCs/>
          <w:sz w:val="20"/>
          <w:szCs w:val="20"/>
          <w:u w:val="single"/>
        </w:rPr>
      </w:pPr>
      <w:r>
        <w:rPr>
          <w:rFonts w:ascii="Arial" w:hAnsi="Arial" w:cs="Arial"/>
          <w:b/>
          <w:sz w:val="20"/>
          <w:szCs w:val="20"/>
          <w:u w:val="single"/>
        </w:rPr>
        <w:t>TERMÍNY</w:t>
      </w:r>
      <w:r>
        <w:rPr>
          <w:rFonts w:ascii="Arial" w:hAnsi="Arial" w:cs="Arial"/>
          <w:b/>
          <w:bCs/>
          <w:sz w:val="20"/>
          <w:szCs w:val="20"/>
          <w:u w:val="single"/>
        </w:rPr>
        <w:t xml:space="preserve"> PLNĚNÍ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Termín předání a převzetí staveniště zpravidla</w:t>
      </w:r>
      <w:r>
        <w:rPr>
          <w:rFonts w:ascii="Arial" w:hAnsi="Arial" w:cs="Arial"/>
          <w:sz w:val="20"/>
          <w:szCs w:val="20"/>
        </w:rPr>
        <w:t>: nejpozději do dvou (2) týdnů od výzvy objednatele (výzva bude učiněna nejpozději do dvou (2) týdnů od uzavření smlouvy), nebude-li dohodnuto jinak.</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 xml:space="preserve">Konečný termín pro provedení díla, tj. předání a převzetí dokončeného kompletního díla včetně všech dokladů: </w:t>
      </w:r>
      <w:r>
        <w:rPr>
          <w:rFonts w:ascii="Arial" w:hAnsi="Arial" w:cs="Arial"/>
          <w:sz w:val="20"/>
          <w:szCs w:val="20"/>
        </w:rPr>
        <w:t>nejpozději do osmi (8) měsíců od předání staveniště.</w:t>
      </w:r>
    </w:p>
    <w:p w:rsidR="009248EA" w:rsidRDefault="00BD63A8">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(stavební práce musí být dokončeny) do sedmi (7) měsíců od předání staveniště a následně poběží lhůta v délce jednoho (1) měsíce na předání dokladů požadovaných objednatelem.</w:t>
      </w:r>
    </w:p>
    <w:p w:rsidR="009248EA" w:rsidRDefault="00BD63A8">
      <w:pPr>
        <w:spacing w:before="120" w:after="120"/>
        <w:ind w:left="567"/>
        <w:jc w:val="both"/>
        <w:rPr>
          <w:rFonts w:ascii="Arial" w:hAnsi="Arial" w:cs="Arial"/>
          <w:sz w:val="20"/>
          <w:szCs w:val="20"/>
          <w:lang w:eastAsia="en-US"/>
        </w:rPr>
      </w:pPr>
      <w:r>
        <w:rPr>
          <w:rFonts w:ascii="Arial" w:hAnsi="Arial" w:cs="Arial"/>
          <w:sz w:val="20"/>
          <w:szCs w:val="20"/>
        </w:rPr>
        <w:t xml:space="preserve">Předpoklad zahájení </w:t>
      </w:r>
      <w:r w:rsidRPr="00BD63A8">
        <w:rPr>
          <w:rFonts w:ascii="Arial" w:hAnsi="Arial" w:cs="Arial"/>
          <w:sz w:val="20"/>
          <w:szCs w:val="20"/>
        </w:rPr>
        <w:t xml:space="preserve">prací </w:t>
      </w:r>
      <w:r w:rsidRPr="00BD63A8">
        <w:rPr>
          <w:rFonts w:ascii="Arial" w:hAnsi="Arial" w:cs="Arial"/>
          <w:sz w:val="20"/>
          <w:szCs w:val="20"/>
          <w:lang w:eastAsia="en-US"/>
        </w:rPr>
        <w:t xml:space="preserve"> 05/2026.</w:t>
      </w:r>
    </w:p>
    <w:p w:rsidR="009248EA" w:rsidRDefault="00BD63A8">
      <w:pPr>
        <w:spacing w:before="120" w:after="120"/>
        <w:ind w:left="567"/>
        <w:jc w:val="both"/>
        <w:rPr>
          <w:rFonts w:ascii="Arial" w:hAnsi="Arial" w:cs="Arial"/>
          <w:b/>
          <w:sz w:val="20"/>
          <w:szCs w:val="20"/>
        </w:rPr>
      </w:pPr>
      <w:r>
        <w:rPr>
          <w:rFonts w:ascii="Arial" w:hAnsi="Arial" w:cs="Arial"/>
          <w:b/>
          <w:sz w:val="20"/>
          <w:szCs w:val="20"/>
        </w:rPr>
        <w:t>Požadavkem zadavatele je zprovoznění komunikace do 15.11.2026.</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Termín pro vyklizení staveniště a odstranění zařízení staveniště</w:t>
      </w:r>
      <w:r>
        <w:rPr>
          <w:rFonts w:ascii="Arial" w:hAnsi="Arial" w:cs="Arial"/>
          <w:sz w:val="20"/>
          <w:szCs w:val="20"/>
        </w:rPr>
        <w:t xml:space="preserve">: nejpozději do 7 dnů ode dne protokolárního předání a převzetí díla.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předloží objednateli harmonogram realizace stavebních prací (tzv. „časový a finanční harmonogram“).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STAVENIŠTĚ</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vyzve zhotovitele k převzetí staveniště písemně formou e-mailu, datové zprávy nebo fyzicky na adresu sídla zhotovitele s dostatečným předstihem k tomu, aby zhotovitel mohl staveniště převzít ve sjednaném termínu dle čl. IV. odst. 4.1.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aktuální podklady k vedení sítí.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 předání a převzetí díla je zhotovitel povinen vyklidit staveniště a upravit je do původního stavu.</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PROVÁDĚNÍ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provést dílo na svůj náklad a na své nebezpečí ve sjednané době a kvalitě předpokládané podklady pro provedení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této smlouvy odstoupit.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vyzvat objednatele písemně (formou e-mailu kontaktní osoby zhotovitele kontaktní osobě objednatele) ke kontrole a k prověření prací, které mají být v dalším postupu prací zakryty a to min. 3 pracovní dny před jejich plánovaným zakrytím nebo před tím než se stanou nepřístupnými. 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dbát výzev koordinátora BOZP a poskytovat mu veškerou součinnost. Dále je povinen se podílet na zpracování plánu BOZP, bude-li plán BOZP vyhotovován.</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se zavazuje a ručí za to, že při realizaci díla nepoužije žádný jím dodávaný materiál, o kterém je v době jeho užití známo, že je škodlivý či nebezpečný.</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Zhotovitel je povinen na písemnou výzvu objednatele nebo jím pověřené osoby provést kontrolní měření či zkoušku kvality díla laboratoří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se zavazuje písemně (formou e-mailu kontaktní osoby zhotovitele kontaktní osobě objednatele) přizvat objednatele k účasti na provedení všech zkoušek kvality díla, a to nejméně 2 pracovní dny před provedením každé jednotlivé zkoušky. Při nesplnění povinnosti dle věty první má objednatel právo výsledky takto provedené zkoušky odmítnout akceptovat, přičemž v případě odmítnutí akceptace se k výsledkům zkoušky nepřihlíží.</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t>Smluvní</w:t>
      </w:r>
      <w:r>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či osoba vykonávající technický dozor stavebníka (dále jen „TDS“)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 zajistit v den konání KD účast svého stavbyvedoucího nebo jeho zástupce. KD dny budou probíhat za účasti účastníků, jejichž účast je nezbytná vzhledem k předpokládanému průběhu kontrolního dne, resp. stavu a postupu provádění díla, případně těch, které stanoví objednatel. Zhotovitel je oprávněn přizvat na KD osoby, jejichž účast považuje za nutnou.</w:t>
      </w:r>
    </w:p>
    <w:p w:rsidR="009248EA" w:rsidRDefault="00BD63A8" w:rsidP="003707E5">
      <w:pPr>
        <w:pStyle w:val="Zkladntext2"/>
        <w:numPr>
          <w:ilvl w:val="1"/>
          <w:numId w:val="24"/>
        </w:numPr>
        <w:spacing w:line="240" w:lineRule="auto"/>
        <w:ind w:left="567" w:hanging="567"/>
        <w:rPr>
          <w:rFonts w:ascii="Arial" w:hAnsi="Arial" w:cs="Arial"/>
          <w:color w:val="auto"/>
          <w:sz w:val="20"/>
        </w:rPr>
      </w:pPr>
      <w:r>
        <w:rPr>
          <w:rFonts w:ascii="Arial" w:hAnsi="Arial" w:cs="Arial"/>
          <w:color w:val="auto"/>
          <w:sz w:val="20"/>
        </w:rPr>
        <w:t>KD povede Zhotovitelem pověřená osoba, kterou Zhotovitel prokázal částečné splnění technických kvalifikačních předpokladů, a to:</w:t>
      </w: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r>
        <w:rPr>
          <w:rFonts w:ascii="Arial" w:hAnsi="Arial" w:cs="Arial"/>
          <w:color w:val="auto"/>
          <w:sz w:val="20"/>
        </w:rPr>
        <w:t xml:space="preserve"> </w:t>
      </w: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číslo autorizace ČKAIT</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r>
        <w:rPr>
          <w:rFonts w:ascii="Arial" w:hAnsi="Arial" w:cs="Arial"/>
          <w:color w:val="auto"/>
          <w:sz w:val="20"/>
        </w:rPr>
        <w:t>]</w:t>
      </w: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zástupce stavbyvedoucího</w:t>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číslo autorizace ČKAIT</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p>
    <w:p w:rsidR="009248EA" w:rsidRDefault="009248EA">
      <w:pPr>
        <w:pStyle w:val="Zkladntext2"/>
        <w:spacing w:line="240" w:lineRule="auto"/>
        <w:ind w:left="567" w:hanging="567"/>
        <w:rPr>
          <w:rFonts w:ascii="Arial" w:hAnsi="Arial" w:cs="Arial"/>
          <w:color w:val="auto"/>
          <w:sz w:val="20"/>
        </w:rPr>
      </w:pP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bookmarkStart w:id="6" w:name="_Ref109230002"/>
      <w:r>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bookmarkEnd w:id="6"/>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t>Zhotovitel</w:t>
      </w:r>
      <w:r>
        <w:rPr>
          <w:rFonts w:ascii="Arial" w:hAnsi="Arial" w:cs="Arial"/>
          <w:sz w:val="20"/>
          <w:szCs w:val="20"/>
          <w:lang w:eastAsia="ar-SA"/>
        </w:rPr>
        <w:t xml:space="preserve"> je povinen v průběhu provádění díla 1 x měsíčně zpracovávat s</w:t>
      </w:r>
      <w:r>
        <w:rPr>
          <w:rFonts w:ascii="Arial" w:hAnsi="Arial" w:cs="Arial"/>
          <w:sz w:val="20"/>
          <w:szCs w:val="20"/>
        </w:rPr>
        <w:t>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je zhotovitel povinen předkládat k odsouhlasení TDS a následně je předávat objednateli, a to vždy nejpozději do 7. kalendářního dne kalendářního měsíce následujícího po měsíci, za který byl soupis proveden.</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t>Zhotovitel ani osoba s ním propojená nejsou oprávněni vykonávat funkci TDS v rámci stavby, která je předmětem díla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plnit úmluvy Mezinárodní organizace práce (ILO) uvedených v příloze X směrnice č. 2014/24/EU ze dne 26. 02. 2014 a to včetně jeho poddodavatelů.</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VLASTNICKÉ PRÁVO A NEBEZPEČÍ ŠKODY NA VĚCI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Vlastnictví k dílu přechází na objednatele již v průběhu zhotovování díla bez toho, že by docházelo k jeho předání.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Zhotovitel poskytuje objednateli licenci k autorským dílům vzniklým v souvislosti s prováděním díla, a to bezúplatně, bez časového a územního omezení.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nesmí sjednat ve smlouvách se svými poddodavateli výhradu vlastnictví ve smyslu ustanovení § 2132 o.z., ani jinou podobnou výhradu ohledně přechodu či převodu vlastnictví.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činností zhotovitele dojde ke způsobení škody objednateli nebo jiným subjektům z titulu neplnění podmínek vyplývajících z platných právních norem, Technologických předpisů nebo vyplývajících z této smlouvy o dílo, ač už nedbalostí či úmyslně, je zhotovitel povinen bez zbytečného odkladu tuto škodu odstranit a není-li to možné, tak finančně nahradit. Veškeré náklady s tím spojené nese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škodu, která vznikne tím, že zhotovitel nedodrží konečný termín pro dokončení a provedení díla dle čl. IV. odst. 4.2. této smlouvy a zapříčiní touto skutečností nepřiznání dotačních prostředků nebo krácení dotačních prostředků poskytnutých objednateli nebo určených k financování provedení díla poskytovatelem dotace.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být pojištěn proti škodám způsobeným jeho činností včetně škod způsobených jeho pracovníky.</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 xml:space="preserve">Zhotovitel se zavazuje, že nejpozději ode dne zahájení provádění stavebních prací až do jejich ukončení a předání díla bude mít sjednanou platnou a účinnou pojistnou smlouvu k pojištění své odpovědnosti za škodu vůči třetím osobám, které bude krýt povinnost nahradit škodu vzniklou v souvislosti s činností zhotovitele, a to s limitem pojistného plnění min. ve výši 10 milionů Kč. </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Zhotovitel se zavazuje, že nejpozději ode dne zahájení provádění stavebních prací až do úplného dokončení stavebních prací (tj. dle čl. IV. odst. 4.2. této smlouvy do sedmi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9248EA" w:rsidRDefault="00BD63A8" w:rsidP="003707E5">
      <w:pPr>
        <w:widowControl w:val="0"/>
        <w:numPr>
          <w:ilvl w:val="1"/>
          <w:numId w:val="24"/>
        </w:numPr>
        <w:spacing w:before="120" w:after="120"/>
        <w:ind w:left="567" w:hanging="567"/>
        <w:jc w:val="both"/>
        <w:rPr>
          <w:rFonts w:ascii="Arial" w:eastAsia="MS Mincho" w:hAnsi="Arial" w:cs="Arial"/>
          <w:sz w:val="20"/>
          <w:lang w:eastAsia="en-GB"/>
        </w:rPr>
      </w:pPr>
      <w:r>
        <w:rPr>
          <w:rFonts w:ascii="Arial" w:eastAsia="MS Mincho" w:hAnsi="Arial" w:cs="Arial"/>
          <w:sz w:val="20"/>
          <w:szCs w:val="20"/>
          <w:lang w:eastAsia="en-GB"/>
        </w:rPr>
        <w:t>Zhotovitel se zavazuje předat objednateli nejpozději ke dni zahájení provádění stavebních prací kopii certifikátu (osvědčení o pojištění) k pojistné smlouvě osvědčující účinnost pojistných smluv a jejich soulad s podmínkami de čl. VII. odst. 7.8. až 7.11. této smlouvy.</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 a to nejpozději do 3 kalendářních dnů od výzvy objednatele.</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STAVEBNÍ DENÍK</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Zhotovitel je povinen vést ode dne převzetí staveniště o pracích, které provádí, elektronický stavební deník v souladu se zákonem č. 283/2021 Sb., stavební zákon (dále jen „stavební zákon“), a příslušným prováděcím předpisem (dále jen „elektronický stavební deník“). Objednatel ode dne </w:t>
      </w:r>
      <w:r>
        <w:rPr>
          <w:rFonts w:ascii="Arial" w:hAnsi="Arial" w:cs="Arial"/>
          <w:sz w:val="20"/>
          <w:szCs w:val="20"/>
          <w:lang w:eastAsia="en-US"/>
        </w:rPr>
        <w:lastRenderedPageBreak/>
        <w:t>převzetí staveniště zajistí zhotoviteli a všem oprávněným osobám přístup do aplikace „buildary.online“, kde bude veden elektronický stavební deník. Oprávněné osoby budou mít objednatelem zajištěný takový přístup, který jejich funkce vyžaduje.</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 stavebního zákona.</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9248EA" w:rsidRDefault="009248EA">
      <w:pPr>
        <w:spacing w:after="0" w:line="240" w:lineRule="auto"/>
        <w:rPr>
          <w:lang w:eastAsia="en-US"/>
        </w:rPr>
      </w:pP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PŘEDÁNÍ A PŘEVZETÍ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objednateli písemně (formou e-mailu, datovou schránkou apod.) nebo fyzicky na adresu sídla objednatele oznámit nejpozději 7 kalendářních dnů předem, kdy bude dílo připraveno k předání, nebude-li dohodnuto jinak. Objednatel je pak povinen nejpozději do tří dnů od termínu stanoveného zhotovitelem zahájit přejímací řízení.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připravit a doložit nejpozději do skončení přejímacího řízení všechny předepsané doklady dle stavebního zákona a dále doklady o provedených zkouškách.</w:t>
      </w:r>
    </w:p>
    <w:p w:rsidR="009248EA" w:rsidRDefault="00BD63A8">
      <w:pPr>
        <w:spacing w:before="120" w:after="120"/>
        <w:ind w:left="567"/>
        <w:jc w:val="both"/>
        <w:rPr>
          <w:rFonts w:ascii="Arial" w:hAnsi="Arial" w:cs="Arial"/>
          <w:sz w:val="20"/>
          <w:szCs w:val="20"/>
        </w:rPr>
      </w:pPr>
      <w:r>
        <w:rPr>
          <w:rFonts w:ascii="Arial" w:hAnsi="Arial" w:cs="Arial"/>
          <w:sz w:val="20"/>
          <w:szCs w:val="20"/>
        </w:rPr>
        <w:t>Zhotovitel je povinen nejpozději do skončení přejímacího řízení předat objednateli zejména tyto doklady:</w:t>
      </w:r>
    </w:p>
    <w:p w:rsidR="009248EA" w:rsidRPr="00BD63A8" w:rsidRDefault="00BD63A8">
      <w:pPr>
        <w:numPr>
          <w:ilvl w:val="0"/>
          <w:numId w:val="22"/>
        </w:numPr>
        <w:spacing w:after="0"/>
        <w:ind w:left="993" w:hanging="426"/>
        <w:jc w:val="both"/>
        <w:rPr>
          <w:rFonts w:ascii="Arial" w:hAnsi="Arial" w:cs="Arial"/>
          <w:sz w:val="20"/>
          <w:szCs w:val="20"/>
        </w:rPr>
      </w:pPr>
      <w:r w:rsidRPr="00BD63A8">
        <w:rPr>
          <w:rFonts w:ascii="Arial" w:hAnsi="Arial" w:cs="Arial"/>
          <w:sz w:val="20"/>
          <w:szCs w:val="20"/>
        </w:rPr>
        <w:lastRenderedPageBreak/>
        <w:t>dokumentace skutečného provedení stavby</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fotodokumentace stavby dle čl. II. odst. 2.6. této smlouvy</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zápisy a osvědčení o provedených zkouškách sjednaných v KZP včetně protokolů z nich (v jednom originálním vyhotovení a jedné kopii)</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doklad o likvidaci a třídění odpadu a výkopku (ve dvou vyhotoveních)</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geometrický plán stavby pro majetkoprávní vypořádání (v počtu dle čl. II. odst. 2.3. této smlouvy), případně jeho návrh</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geometrické plány, případně jejich návrhy pro vymezení rozsahu věcných břemen</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čestné prohlášení o likvidaci odpadu</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seznam odpadů – seznam druhů a množství odpadů, které byly ze stavby odvezeny, včetně jejich klasifikace podle Katalogu odpadů podle skutečnosti</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seznam (soupis) vážních lístků – seznam (soupis) vážních lístků odpovídající množství odvezeného materiálu ze stavby s uvedením místa uložení</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Bez předání všech dokladů vyjmenovaných v čl. IX. odst. 9.2. této smlouvy nelze považovat dílo za provedené.</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Dílo je považováno za dokončené za předpokladu ukončení všech prací, splnění všech povinností uvedených zejména v čl. II. odst. 2.1., 2.2., 2.4., 2.5. a 2.7. této smlouvy, splnění povinnosti zpracování dokumentace dle čl. II. odst. 2.3. této smlouvy a provádění fotodokumentace dle čl. II. odst. 2.6. této smlouvy,</w:t>
      </w:r>
      <w:r>
        <w:rPr>
          <w:rFonts w:ascii="Arial" w:hAnsi="Arial" w:cs="Arial"/>
          <w:bCs/>
          <w:sz w:val="20"/>
        </w:rPr>
        <w:t xml:space="preserve"> prokázání úspěšného provedení všech zkoušek uvedených v KZP</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 předání dokončeného díla bude sepsán protokol o předání a převzetí díla, potvrzený ze strany objednatele a zhotovitele.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Uzavření dohody o předčasném užívání části díla se nepovažuje za převzetí této části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to, že dokončené dílo bude funkční, provozuschopné, způsobilé sloužit svému účelu a bude dosahovat parametrů stanovených projektem stavby. Tam, kde nejsou parametry stanoveny projektem stavby, musí dokončené dílo nebo jeho části dosahovat parametrů obvyklých.</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Povrch všech pozemků tvořících staveniště bude vyčištěn a uveden do předepsaného stavu v termínu uvedeném v čl. IV. odst. 4.3.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výslovně vylučují použití ust. § 2605 o.z. a ust. § 2628 o.z. Objednatel nemá povinnost převzít dílo, které vykazuje vady a nedodělky nebo v případě, že zhotovitel nepředal veškeré doklady dle čl. IX. odst. 9.2.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Převezme-li objednatel dílo s vadami či jinými výhradami (např. nepředání některých dokladů), zavazuje se zhotovitel tyto odstranit nejpozději do termínu uvedeného v předávacím protokolu.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Vadou se pro účely této smlouvy rozumí jakákoliv odchylka v kvalitě, rozsahu nebo parametrech díla, stanovených projektem stavby, touto smlouvou a Technologickými předpisy.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ODPOVĚDNOST ZA VADY, ZÁRUKA ZA DÍLO</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poskytuje na dílo specifikované v čl. II. této smlouvy </w:t>
      </w:r>
      <w:r>
        <w:rPr>
          <w:rFonts w:ascii="Arial" w:hAnsi="Arial" w:cs="Arial"/>
          <w:b/>
          <w:sz w:val="20"/>
          <w:szCs w:val="20"/>
        </w:rPr>
        <w:t>záruku v délce 5 let.</w:t>
      </w:r>
      <w:r>
        <w:rPr>
          <w:rFonts w:ascii="Arial" w:hAnsi="Arial" w:cs="Arial"/>
          <w:sz w:val="20"/>
          <w:szCs w:val="20"/>
        </w:rPr>
        <w:t xml:space="preserve"> Po tuto dobu odpovídá za vady, které se na díle vyskytnou.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Záruční doba začíná běžet od data předání a převzetí díla, uvedeného v předávacím protokolu dle čl. IX. odst. 9.5. této smlouvy.</w:t>
      </w:r>
    </w:p>
    <w:p w:rsidR="009248EA" w:rsidRDefault="00BD63A8" w:rsidP="003707E5">
      <w:pPr>
        <w:pStyle w:val="BodyText21"/>
        <w:numPr>
          <w:ilvl w:val="1"/>
          <w:numId w:val="24"/>
        </w:numPr>
        <w:spacing w:after="120" w:line="276" w:lineRule="auto"/>
        <w:ind w:left="567" w:hanging="567"/>
        <w:jc w:val="both"/>
        <w:rPr>
          <w:rFonts w:ascii="Arial" w:hAnsi="Arial" w:cs="Arial"/>
          <w:sz w:val="20"/>
          <w:szCs w:val="20"/>
        </w:rPr>
      </w:pPr>
      <w:r>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Pr>
          <w:rFonts w:ascii="Arial" w:hAnsi="Arial" w:cs="Arial"/>
          <w:b/>
          <w:bCs/>
          <w:sz w:val="20"/>
          <w:szCs w:val="20"/>
        </w:rPr>
        <w:t>Protokol o vadách</w:t>
      </w:r>
      <w:r>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248EA" w:rsidRDefault="00BD63A8" w:rsidP="003707E5">
      <w:pPr>
        <w:numPr>
          <w:ilvl w:val="1"/>
          <w:numId w:val="24"/>
        </w:numPr>
        <w:spacing w:before="120" w:after="120"/>
        <w:ind w:left="567" w:hanging="567"/>
        <w:jc w:val="both"/>
        <w:rPr>
          <w:rFonts w:ascii="Arial" w:hAnsi="Arial" w:cs="Arial"/>
          <w:sz w:val="20"/>
          <w:szCs w:val="20"/>
        </w:rPr>
      </w:pPr>
      <w:bookmarkStart w:id="7" w:name="_Ref109116251"/>
      <w:r>
        <w:rPr>
          <w:rFonts w:ascii="Arial" w:hAnsi="Arial" w:cs="Arial"/>
          <w:sz w:val="20"/>
          <w:szCs w:val="20"/>
        </w:rPr>
        <w:t>Objednatel je oprávněn:</w:t>
      </w:r>
      <w:bookmarkEnd w:id="7"/>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odstranění vady dodáním náhradního plnění (např. u vad materiálů apod.),</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odstranění vady opravou, je-li vada opravitelná,</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přiměřenou slevu ze sjednané ceny,</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odstoupit od smlouvy, nebude-li vada na výzvu odstraněna.</w:t>
      </w:r>
    </w:p>
    <w:p w:rsidR="009248EA" w:rsidRDefault="00BD63A8" w:rsidP="003707E5">
      <w:pPr>
        <w:numPr>
          <w:ilvl w:val="1"/>
          <w:numId w:val="24"/>
        </w:numPr>
        <w:spacing w:before="120" w:after="120"/>
        <w:ind w:left="567" w:hanging="567"/>
        <w:jc w:val="both"/>
        <w:rPr>
          <w:rFonts w:ascii="Arial" w:hAnsi="Arial" w:cs="Arial"/>
          <w:spacing w:val="-6"/>
          <w:sz w:val="20"/>
          <w:szCs w:val="20"/>
        </w:rPr>
      </w:pPr>
      <w:r>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248EA" w:rsidRDefault="00BD63A8" w:rsidP="003707E5">
      <w:pPr>
        <w:numPr>
          <w:ilvl w:val="1"/>
          <w:numId w:val="24"/>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Reklamaci lze uplatnit nejpozději do posledního dne záruční doby, přičemž i reklamace odeslaná objednatelem v poslední den záruční doby se považuje za včas uplatněnou.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Pokud zhotovitel neodstraní vadu v době stanovené objednatelem v reklamaci, a to i když reklamaci neuznal, je povinen uhradit objednateli smluvní pokutu ve výši 0,05 % z ceny díla dle čl. III. odst. 3.1 této smlouvy za každý i započatý den prodlení.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t>Prokáže-li se ve sporných případech, že objednatel reklamoval neoprávněně, tzn., že za reklamovanou vadu nenese zhotovitel odpovědnost, je objednatel povinen uhradit zhotoviteli veškeré v souvislosti s odstraněním vady prokazatelně vzniklé a doložené náklady.</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p>
    <w:p w:rsidR="009248EA" w:rsidRDefault="00BD63A8" w:rsidP="003707E5">
      <w:pPr>
        <w:numPr>
          <w:ilvl w:val="1"/>
          <w:numId w:val="24"/>
        </w:numPr>
        <w:spacing w:before="120" w:after="120"/>
        <w:ind w:left="567" w:hanging="567"/>
        <w:jc w:val="both"/>
        <w:rPr>
          <w:rFonts w:ascii="Arial" w:hAnsi="Arial" w:cs="Arial"/>
          <w:spacing w:val="-2"/>
          <w:sz w:val="20"/>
          <w:szCs w:val="20"/>
        </w:rPr>
      </w:pPr>
      <w:bookmarkStart w:id="8" w:name="_Ref15910116"/>
      <w:r>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PLATEBNÍ PODMÍNKY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Cena díla dle čl. III. odst. 3.1 této smlouvy bude uhrazena za splnění níže uvedených platebních podmínek.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nebude poskytovat zálohy na cenu díla v rozsahu neprovedených prací.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čl. XI. odst. 11.4.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číslo a datum vystavení faktury</w:t>
      </w:r>
    </w:p>
    <w:p w:rsidR="009248EA" w:rsidRDefault="00BD63A8">
      <w:pPr>
        <w:pStyle w:val="Odstavecseseznamem"/>
        <w:numPr>
          <w:ilvl w:val="0"/>
          <w:numId w:val="9"/>
        </w:numPr>
        <w:tabs>
          <w:tab w:val="left" w:pos="567"/>
          <w:tab w:val="left" w:pos="851"/>
        </w:tabs>
        <w:spacing w:line="276" w:lineRule="auto"/>
        <w:ind w:left="567" w:firstLine="0"/>
        <w:rPr>
          <w:rFonts w:ascii="Arial" w:hAnsi="Arial" w:cs="Arial"/>
          <w:sz w:val="20"/>
        </w:rPr>
      </w:pPr>
      <w:r>
        <w:rPr>
          <w:rFonts w:ascii="Arial" w:hAnsi="Arial" w:cs="Arial"/>
          <w:sz w:val="20"/>
        </w:rPr>
        <w:t xml:space="preserve">přesný název stavby </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číslo smlouvy a datum jejího uzavření</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označení banky a číslo tuzemského účtu zveřejněného v „Registru plátců DPH a identifikovaných osob“ (dle § 96 ZDPH)</w:t>
      </w:r>
    </w:p>
    <w:p w:rsidR="009248EA" w:rsidRDefault="00BD63A8">
      <w:pPr>
        <w:numPr>
          <w:ilvl w:val="0"/>
          <w:numId w:val="9"/>
        </w:numPr>
        <w:spacing w:after="0"/>
        <w:ind w:left="851" w:hanging="284"/>
        <w:jc w:val="both"/>
        <w:rPr>
          <w:rFonts w:ascii="Arial" w:hAnsi="Arial" w:cs="Arial"/>
          <w:sz w:val="20"/>
          <w:szCs w:val="20"/>
        </w:rPr>
      </w:pPr>
      <w:r>
        <w:rPr>
          <w:rFonts w:ascii="Arial" w:hAnsi="Arial" w:cs="Arial"/>
          <w:sz w:val="20"/>
          <w:szCs w:val="20"/>
        </w:rPr>
        <w:t>lhůta splatnosti faktury 30 dní</w:t>
      </w:r>
    </w:p>
    <w:p w:rsidR="009248EA" w:rsidRDefault="00BD63A8">
      <w:pPr>
        <w:numPr>
          <w:ilvl w:val="0"/>
          <w:numId w:val="9"/>
        </w:numPr>
        <w:spacing w:after="0"/>
        <w:ind w:left="851" w:hanging="284"/>
        <w:jc w:val="both"/>
        <w:rPr>
          <w:rFonts w:ascii="Arial" w:hAnsi="Arial" w:cs="Arial"/>
          <w:sz w:val="20"/>
          <w:szCs w:val="20"/>
        </w:rPr>
      </w:pPr>
      <w:r>
        <w:rPr>
          <w:rFonts w:ascii="Arial" w:hAnsi="Arial" w:cs="Arial"/>
          <w:sz w:val="20"/>
          <w:szCs w:val="20"/>
        </w:rPr>
        <w:t>IČO a DIČ objednatele a zhotovitele, jejich přesné názvy a sídlo</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Nedílnou součástí každé faktury je soupis provedených prací a dodávek na díle dle čl. VI. odst. 6.14 této smlouvy, odsouhlasený osobami k tomu oprávněnými za objednatele. Bez ze strany TDS odsouhlaseného soupisu provedených prací a dodávek je fakturace dle čl. XI. odst. 11.3. této smlouvy neoprávněná a nárok na úhradu ceny účtované části díla vznikne až po provedení díla jako celku.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Soupis provedených prací a dodávek se považuje za odsouhlasený ze strany objednatele pouze v případě, je-li podepsán TDS.</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Konečné vyúčtování ceny díla je zhotovitel oprávněn provést pouze na základě předávacího protokolu odsouhlaseného a potvrzeného objednatelem v souladu s čl. IX. odst. 9.5.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faktury, které nebudou splňovat náležitosti dle čl. XI. odst. 11.5. a čl. XI. odst. 11.6. věty první 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Neuskutečněné hmotné dodávky, práce nebo výkony vč. spotřeby vstupního materiálu není zhotovitel oprávněn fakturovat a objednatel není povinen uhradit.</w:t>
      </w:r>
    </w:p>
    <w:p w:rsidR="009248EA" w:rsidRDefault="00BD63A8" w:rsidP="003707E5">
      <w:pPr>
        <w:pStyle w:val="Zkladntextodsazen3"/>
        <w:numPr>
          <w:ilvl w:val="1"/>
          <w:numId w:val="24"/>
        </w:numPr>
        <w:spacing w:before="120" w:after="120" w:line="276" w:lineRule="auto"/>
        <w:ind w:left="567" w:hanging="567"/>
        <w:rPr>
          <w:rFonts w:ascii="Arial" w:hAnsi="Arial" w:cs="Arial"/>
          <w:sz w:val="20"/>
        </w:rPr>
      </w:pPr>
      <w:r>
        <w:rPr>
          <w:rFonts w:ascii="Arial" w:hAnsi="Arial" w:cs="Arial"/>
          <w:sz w:val="20"/>
        </w:rPr>
        <w:t xml:space="preserve">Doručování faktur bude provedeno na adresu sídla, e-mailovou adresu popř. do DS uvedené v záhlaví a to v jednom originálu a v jednom stejnopisu.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Jednotlivé dílčí faktury dle čl. XI. odst. 11.3. této smlouvy budou hrazeny v plné výši, v souhrnu však pouze do výše 90 % z ceny díla dle čl. III. odst. 3.1. této smlouvy. Smluvní strany si sjednávají zádržné pro objednatele (pozastávku) ve výši 10 % z ceny díla dle čl. III. odst. 3.1 této smlouvy. Bude-li dílo předáno bez vad a nedodělků toto ustanovení se neužije.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 uvolnění zádržného (pozastávky) požádá zhotovitel objednatele písemně. Přílohou této žádosti bude kopie protokolu o předání a převzetí díla, ve kterém bude uvedeno, že dílo nevykazuje žádné vady a nedodělky, resp. protokol potvrzující, že veškeré případné výhrady objednatele (v případě převzetí díla s výhradami) byly odstraněny. Protokol bude podepsán zástupci ve věcech technických obou smluvních stran.</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Sjednané zádržné bude uvolněno do třiceti (30) dnů od doručení žádosti o uvolnění zádržného dle čl. XI odst. 11.16. této smlouvy a předání finanční záruky za řádné plnění záručních podmínek.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w:t>
      </w:r>
      <w:r>
        <w:rPr>
          <w:rFonts w:ascii="Arial" w:hAnsi="Arial" w:cs="Arial"/>
          <w:sz w:val="20"/>
          <w:szCs w:val="20"/>
        </w:rPr>
        <w:lastRenderedPageBreak/>
        <w:t>účelem řádného splnění této povinnosti je zhotovitel povinen smluvně zavázat i všechny své případné poddodavatele.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FINANČNÍ ZÁRUKY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Finanční záruky dle tohoto článku XII. smlouvy budou vystaveny zhotovitelem ve prospěch objednatele formou bankovní záruky (dále také jen jako „BZ“)</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Finanční záruka za řádné provedení díla:</w:t>
      </w:r>
    </w:p>
    <w:p w:rsidR="009248EA" w:rsidRDefault="00BD63A8">
      <w:pPr>
        <w:numPr>
          <w:ilvl w:val="0"/>
          <w:numId w:val="15"/>
        </w:numPr>
        <w:spacing w:before="60" w:after="60"/>
        <w:jc w:val="both"/>
        <w:rPr>
          <w:rFonts w:ascii="Arial" w:hAnsi="Arial" w:cs="Arial"/>
          <w:sz w:val="20"/>
          <w:szCs w:val="20"/>
        </w:rPr>
      </w:pPr>
      <w:r>
        <w:rPr>
          <w:rFonts w:ascii="Arial" w:hAnsi="Arial" w:cs="Arial"/>
          <w:sz w:val="20"/>
          <w:szCs w:val="20"/>
        </w:rPr>
        <w:t>kryje finanční nároky objednatele za zhotovitelem (zákonné či smluvní sankce, náhrady škody apod.), vzniklé objednateli z důvodů porušení povinností zhotovitele týkajících se řádného provedení díla dle této smlouvy;</w:t>
      </w:r>
    </w:p>
    <w:p w:rsidR="009248EA" w:rsidRDefault="00BD63A8">
      <w:pPr>
        <w:numPr>
          <w:ilvl w:val="0"/>
          <w:numId w:val="15"/>
        </w:numPr>
        <w:tabs>
          <w:tab w:val="left" w:pos="2040"/>
        </w:tabs>
        <w:spacing w:before="60" w:after="60"/>
        <w:jc w:val="both"/>
        <w:rPr>
          <w:rFonts w:ascii="Arial" w:hAnsi="Arial" w:cs="Arial"/>
          <w:sz w:val="20"/>
          <w:szCs w:val="20"/>
        </w:rPr>
      </w:pPr>
      <w:r>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9248EA" w:rsidRDefault="00BD63A8">
      <w:pPr>
        <w:numPr>
          <w:ilvl w:val="0"/>
          <w:numId w:val="15"/>
        </w:numPr>
        <w:tabs>
          <w:tab w:val="left" w:pos="2040"/>
        </w:tabs>
        <w:spacing w:before="60" w:after="60"/>
        <w:jc w:val="both"/>
        <w:rPr>
          <w:rFonts w:ascii="Arial" w:hAnsi="Arial" w:cs="Arial"/>
          <w:sz w:val="20"/>
          <w:szCs w:val="20"/>
        </w:rPr>
      </w:pPr>
      <w:r>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9248EA" w:rsidRDefault="00BD63A8">
      <w:pPr>
        <w:numPr>
          <w:ilvl w:val="0"/>
          <w:numId w:val="15"/>
        </w:numPr>
        <w:spacing w:before="60" w:after="60"/>
        <w:jc w:val="both"/>
        <w:rPr>
          <w:rFonts w:ascii="Arial" w:hAnsi="Arial" w:cs="Arial"/>
          <w:sz w:val="20"/>
          <w:szCs w:val="20"/>
        </w:rPr>
      </w:pPr>
      <w:r>
        <w:rPr>
          <w:rFonts w:ascii="Arial" w:hAnsi="Arial" w:cs="Arial"/>
          <w:sz w:val="20"/>
          <w:szCs w:val="20"/>
        </w:rPr>
        <w:t>dojde–li ke změně termínu dokončení díla, je zhotovitel povinen finanční záruku prodloužit o takovou dobu, aby záruka byla platná a účinná za nezměněných podmínek po celou dobu provádění díla dle této smlouvy + 30 následujících dní.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Výše finanční záruky za řádné provedení díla se stanovuje na </w:t>
      </w:r>
      <w:r>
        <w:rPr>
          <w:rFonts w:ascii="Arial" w:hAnsi="Arial" w:cs="Arial"/>
          <w:b/>
          <w:sz w:val="20"/>
          <w:szCs w:val="20"/>
        </w:rPr>
        <w:t>5 %</w:t>
      </w:r>
      <w:r>
        <w:rPr>
          <w:rFonts w:ascii="Arial" w:hAnsi="Arial" w:cs="Arial"/>
          <w:sz w:val="20"/>
          <w:szCs w:val="20"/>
        </w:rPr>
        <w:t xml:space="preserve"> z ceny díla dle čl. III. odst. 3.1. této smlouvy (ve znění platném ke dni uzavření této smlouvy). Objednatel pozbývá nárok na její uplatnění dnem předání a převzetí díla dle čl. IX. této smlouvy v případě, že dílo bylo převzato bez výhrad objednatele, případně dnem odstranění poslední výhrady uvedené v předávacím protokolu dle čl. IX. odst. 9.5.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Neprodloužení finanční záruky za řádné provedení díla v případě změny termínu dokončení díla, ani v dodatečné přiměřené lhůtě je porušením smlouvy ze strany zhotovitele, které opravňuje objednatele k odstoupení od smlouvy a k čerpání BZ </w:t>
      </w:r>
      <w:r>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obecně závazných právních předpisů</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w:t>
      </w:r>
      <w:r>
        <w:rPr>
          <w:rFonts w:ascii="Arial" w:hAnsi="Arial" w:cs="Arial"/>
          <w:sz w:val="20"/>
        </w:rPr>
        <w:lastRenderedPageBreak/>
        <w:t xml:space="preserve">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Finanční záruka za řádné plnění záručních podmínek:</w:t>
      </w:r>
    </w:p>
    <w:p w:rsidR="009248EA" w:rsidRDefault="00BD63A8">
      <w:pPr>
        <w:numPr>
          <w:ilvl w:val="0"/>
          <w:numId w:val="13"/>
        </w:numPr>
        <w:tabs>
          <w:tab w:val="left" w:pos="851"/>
        </w:tabs>
        <w:spacing w:before="60" w:after="60"/>
        <w:ind w:left="851" w:hanging="284"/>
        <w:jc w:val="both"/>
        <w:rPr>
          <w:rFonts w:ascii="Arial" w:hAnsi="Arial" w:cs="Arial"/>
          <w:sz w:val="20"/>
          <w:szCs w:val="20"/>
        </w:rPr>
      </w:pPr>
      <w:r>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p>
    <w:p w:rsidR="009248EA" w:rsidRDefault="00BD63A8">
      <w:pPr>
        <w:numPr>
          <w:ilvl w:val="0"/>
          <w:numId w:val="13"/>
        </w:numPr>
        <w:tabs>
          <w:tab w:val="left" w:pos="851"/>
        </w:tabs>
        <w:spacing w:before="60" w:after="60"/>
        <w:ind w:left="851" w:hanging="284"/>
        <w:jc w:val="both"/>
        <w:rPr>
          <w:rFonts w:ascii="Arial" w:hAnsi="Arial" w:cs="Arial"/>
          <w:sz w:val="20"/>
          <w:szCs w:val="20"/>
        </w:rPr>
      </w:pPr>
      <w:r>
        <w:rPr>
          <w:rFonts w:ascii="Arial" w:hAnsi="Arial" w:cs="Arial"/>
          <w:sz w:val="20"/>
          <w:szCs w:val="20"/>
        </w:rPr>
        <w:t>musí být platná a účinná ode dne jejího předání objednateli do konce záruční doby dle čl. X. odst. 10.2. této smlouvy + 30 následujících dnů.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Výše finanční záruky za řádné plnění záručních podmínek se stanovuje na </w:t>
      </w:r>
      <w:r>
        <w:rPr>
          <w:rFonts w:ascii="Arial" w:hAnsi="Arial" w:cs="Arial"/>
          <w:b/>
          <w:sz w:val="20"/>
          <w:szCs w:val="20"/>
        </w:rPr>
        <w:t>3 %</w:t>
      </w:r>
      <w:r>
        <w:rPr>
          <w:rFonts w:ascii="Arial" w:hAnsi="Arial" w:cs="Arial"/>
          <w:sz w:val="20"/>
          <w:szCs w:val="20"/>
        </w:rPr>
        <w:t xml:space="preserve"> z  ceny díla dle čl. III. odst. 3.1. této smlouvy ve znění platném ke dni předání díla.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Finanční záruku za řádné plnění záručních podmínek je zhotovitel povinen objednateli předat. Zhotovitel bere na vědomí, že před splněním povinnosti dle věty první tohoto článku smlouvy nebude uvolněno zádržné dle čl. XI. odst. 11.15.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Výplatu peněžních prostředků z finanční záruky může objednatel uplatnit jen v případě nesplnění povinností zhotovitele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48EA" w:rsidRDefault="00BD63A8">
      <w:pPr>
        <w:spacing w:before="120" w:after="120"/>
        <w:ind w:left="851"/>
        <w:jc w:val="both"/>
        <w:rPr>
          <w:rFonts w:ascii="Arial" w:hAnsi="Arial" w:cs="Arial"/>
          <w:sz w:val="20"/>
          <w:szCs w:val="20"/>
        </w:rPr>
      </w:pPr>
      <w:r>
        <w:rPr>
          <w:rFonts w:ascii="Arial" w:hAnsi="Arial" w:cs="Arial"/>
          <w:sz w:val="20"/>
          <w:szCs w:val="20"/>
        </w:rPr>
        <w:t>1. 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48EA" w:rsidRDefault="00BD63A8">
      <w:pPr>
        <w:spacing w:before="120" w:after="120"/>
        <w:ind w:left="851"/>
        <w:jc w:val="both"/>
        <w:rPr>
          <w:rFonts w:ascii="Arial" w:hAnsi="Arial" w:cs="Arial"/>
          <w:sz w:val="20"/>
          <w:szCs w:val="20"/>
        </w:rPr>
      </w:pPr>
      <w:r>
        <w:rPr>
          <w:rFonts w:ascii="Arial" w:hAnsi="Arial" w:cs="Arial"/>
          <w:sz w:val="20"/>
          <w:szCs w:val="20"/>
        </w:rPr>
        <w:t>2. Výzva beneficienta (objednatele) vůči bance k vyplacení BZ nemusí obsahovat žádné přesnější odůvodnění.</w:t>
      </w:r>
    </w:p>
    <w:p w:rsidR="009248EA" w:rsidRDefault="00BD63A8">
      <w:pPr>
        <w:spacing w:before="120" w:after="120"/>
        <w:ind w:left="851"/>
        <w:jc w:val="both"/>
        <w:rPr>
          <w:rFonts w:ascii="Arial" w:hAnsi="Arial" w:cs="Arial"/>
          <w:sz w:val="20"/>
          <w:szCs w:val="20"/>
        </w:rPr>
      </w:pPr>
      <w:r>
        <w:rPr>
          <w:rFonts w:ascii="Arial" w:hAnsi="Arial" w:cs="Arial"/>
          <w:sz w:val="20"/>
          <w:szCs w:val="20"/>
        </w:rPr>
        <w:t>3. Žádost o platbu bude akceptována i v případě doručení v poslední den platnosti dotčené bankovní záruky.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SMLUVNÍ POKUTY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0,1 % z ceny díla dle čl. III. odst. 3.1. této smlouvy za každý i jen započatý kalendářní den prodlení s provedením díla oproti lhůtě sjednané v čl. IV. odst. 4.2.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0,1 % z ceny díla dle čl. III. odst. 3.1. této smlouvy za každý i jen započatý kalendářní den prodlení se splněním povinnosti dle čl. IX. odst. 9.11. této smlouvy, tj. s odstraněním vady, nedodělku nebo jiné výhrady uvedené v předávacím protokolu.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0,05 % z ceny díla dle čl. III. odst. 3.1. této smlouvy za každý i jen započatý kalendářní den prodlení se splněním povinnosti dle čl. VII. odst. 7.12. (nepředložení osvědčení o pojištění) nebo čl. VII. odst. 7.13. této smlouvy (nevyhovění výzvě objednatele).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0,05 % z limitu pojistného plnění uvedeného v čl. VII. odst. 7.9. této smlouvy v případě, že pojistná smlouva dle čl. VII. odst. 7.9. této smlouvy nebude platná a účinná po celou dobu stanovenou touto smlouvou, a to za každý den, po který bude pojistná smlouva ve smyslu tohoto odstavce neplatná či neúčinná.</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Zhotovitel je povinen uhradit objednateli smluvní pokutu ve výši 0,05 % z limitu pojistného plnění uvedeného v čl. VII. odst. 7.10. této smlouvy v případě, že pojistná smlouva dle čl. VII. odst. 7.10 této smlouvy nebude platná a účinná po celou dobu stanovenou touto smlouvou, a to za každý den, po který bude pojistná smlouva ve smyslu tohoto odstavce neplatná či neúčinná.</w:t>
      </w:r>
    </w:p>
    <w:p w:rsidR="009248EA" w:rsidRDefault="00BD63A8" w:rsidP="003707E5">
      <w:pPr>
        <w:numPr>
          <w:ilvl w:val="1"/>
          <w:numId w:val="24"/>
        </w:numPr>
        <w:spacing w:after="0"/>
        <w:ind w:left="567" w:hanging="567"/>
        <w:contextualSpacing/>
        <w:jc w:val="both"/>
        <w:rPr>
          <w:rFonts w:ascii="Arial" w:hAnsi="Arial" w:cs="Arial"/>
          <w:sz w:val="20"/>
          <w:szCs w:val="20"/>
        </w:rPr>
      </w:pPr>
      <w:r>
        <w:rPr>
          <w:rFonts w:ascii="Arial" w:hAnsi="Arial" w:cs="Arial"/>
          <w:sz w:val="20"/>
          <w:szCs w:val="20"/>
        </w:rPr>
        <w:t>Zhotovitel je povinen uhradit objednateli smluvní pokutu ve výši 0,05 % z ceny díla dle čl. III. odst. 3.1. této smlouvy za každý jednotlivý případ porušení povinností uvedených v těchto článcích smlouvy: čl. II. odst. 2.10., čl. II. odst. 2.11., čl. II. odst. 2.12., čl. IV. odst. 4.3., čl. VI. odst. 6.9., čl. VIII. odst. 8.1. této smlouvy. Jednotlivým případem porušení povinnosti se rozumí porušení kterékoliv, jedné či více, z povinností uvedených v jednotlivých článcích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VIII odst. 8.8. je zhotovitel povinen uhradit objednateli smluvní pokutu ve výši ve výši 0,01 % z ceny díla minimálně však 5.000 Kč za každý jednotlivý případ.</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 odst. 6.3. věta první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 odst. 6.10. věta první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porušení jakékoliv povinnosti uvedené v čl. VI odst. 6.12.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započíst své splatné i nesplatné pohledávky odpovídající finančním nárokům z této smlouvy (smluvní pokuty, slevy, náhrada škody apod.) vůči jakékoliv splatné či nesplatné pohledávce zhotovitele. Zhotovitel není oprávněn jakékoliv své pohledávky vůči objednateli, vzniklé z této smlouvy, započíst, zatížit zástavním právem ani je postoupit na jiného bez předchozího písemného souhlasu objednatele.</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hAnsi="Arial" w:cs="Arial"/>
          <w:sz w:val="20"/>
          <w:szCs w:val="20"/>
        </w:rPr>
        <w:t>Smluvní pokuty dle této smlouvy lze uplatnit i opakovaně</w:t>
      </w:r>
      <w:r>
        <w:rPr>
          <w:rFonts w:ascii="Arial" w:eastAsia="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Je – li způsob stanovení výše smluvní pokuty odvislý od ceny díla, platí, že pro účely stanovení výše smluvní pokuty je rozhodná cena díla bez DPH uvedená v čl. III odst. 3.1. této smlouvy k datu uzavření této smlouvy.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ZMĚNA SMLOUVY A ZÁVAZKU ZE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lze měnit pouze písemným oboustranně potvrzeným ujednáním výslovně nazvaným „Dodatek ke smlouvě“ a očíslovaným podle pořadových čísel. Jiné zápisy, protokoly apod. se považují za podklad ke změně smlouvy, nikoliv za její změnu. Smluvní strany </w:t>
      </w:r>
      <w:r>
        <w:rPr>
          <w:rFonts w:ascii="Arial" w:eastAsia="Arial" w:hAnsi="Arial" w:cs="Arial"/>
          <w:sz w:val="20"/>
          <w:szCs w:val="20"/>
        </w:rPr>
        <w:t xml:space="preserve">výslovně vylučují použití ust. § 582 odst. 2 o.z. </w:t>
      </w:r>
      <w:r>
        <w:rPr>
          <w:rFonts w:ascii="Arial" w:hAnsi="Arial" w:cs="Arial"/>
          <w:sz w:val="20"/>
          <w:szCs w:val="20"/>
        </w:rPr>
        <w:t>Tímto ustanovením není dotčeno právo stran o změně smlouvy v případech touto smlouvou výslovně stanovených (zejm. dovětkem „nebude-li dohodnuto jinak“).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Objednatel si dle § 100 zákona č. 134/2016 Sb., o zadávání veřejných zakázek, v platném znění (dále jen „ZZVZ“) předem vyhrazuje změnu závazku z této smlouvy a to následujícím způsobem: </w:t>
      </w:r>
    </w:p>
    <w:p w:rsidR="009248EA" w:rsidRDefault="00BD63A8">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 </w:t>
      </w:r>
    </w:p>
    <w:p w:rsidR="009248EA" w:rsidRDefault="00BD63A8">
      <w:pPr>
        <w:numPr>
          <w:ilvl w:val="1"/>
          <w:numId w:val="16"/>
        </w:numPr>
        <w:spacing w:before="120" w:after="120"/>
        <w:ind w:left="1134" w:right="709"/>
        <w:jc w:val="both"/>
        <w:rPr>
          <w:rFonts w:ascii="Arial" w:hAnsi="Arial" w:cs="Arial"/>
          <w:sz w:val="20"/>
          <w:szCs w:val="20"/>
        </w:rPr>
      </w:pPr>
      <w:r>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ODSTOUPENÍ OD SMLOUVY A VÝPOVĚĎ</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Smluvní strany se dohodly, že objednatel je oprávněn v souladu s § 2001 o.z. a § 1998 o.z. od této smlouvy písemně odstoupit nebo smlouvu vypovědět z důvodu jejího porušení zhotovitelem.</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dále oprávněn odstoupit od této smlouvy nebo smlouvu vypovědět v případě že:</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bez právního důvodu přeruší zhotovování nebo zastavil provádění díla na dobu delší než patnáct (15) pracovních dnů;</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při provádění díla použil výrobky a materiály, které nevykazují minimálně předepsané technické specifikace, technické a uživatelské standardy stavby specifikované projektovou dokumentací, Technologickými předpisy a touto smlouvou;</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pověří provedením díla poddodavatele v rozsahu, který tato smlouva nepřipouští;</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písemně oznámí objednateli, že není schopen plnit své závazky podle této smlouvy;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248EA" w:rsidRDefault="00BD63A8">
      <w:pPr>
        <w:numPr>
          <w:ilvl w:val="0"/>
          <w:numId w:val="14"/>
        </w:numPr>
        <w:tabs>
          <w:tab w:val="left" w:pos="851"/>
        </w:tabs>
        <w:spacing w:before="60" w:after="60"/>
        <w:ind w:left="567" w:firstLine="0"/>
        <w:jc w:val="both"/>
        <w:rPr>
          <w:rFonts w:ascii="Arial" w:eastAsia="Arial" w:hAnsi="Arial" w:cs="Arial"/>
          <w:sz w:val="20"/>
          <w:szCs w:val="20"/>
        </w:rPr>
      </w:pPr>
      <w:r>
        <w:rPr>
          <w:rFonts w:ascii="Arial" w:hAnsi="Arial" w:cs="Arial"/>
          <w:sz w:val="20"/>
          <w:szCs w:val="20"/>
        </w:rPr>
        <w:t>je podán návrh na zrušení zhotovitele podle zák. č. 90/2012 Sb., zákona o obchodních korporacích nebo je</w:t>
      </w:r>
      <w:r>
        <w:rPr>
          <w:rFonts w:ascii="Arial" w:eastAsia="Arial" w:hAnsi="Arial" w:cs="Arial"/>
          <w:sz w:val="20"/>
          <w:szCs w:val="20"/>
        </w:rPr>
        <w:t xml:space="preserve"> zahájena likvidace zhotovitele v souladu s příslušnými právními předpisy.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je v prodlení s provedením díla (konečný termín pro provedení díla) podle čl. IV odst. 4.2. o více než 30 dní.</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Smluvní </w:t>
      </w:r>
      <w:r>
        <w:rPr>
          <w:rFonts w:ascii="Arial" w:hAnsi="Arial" w:cs="Arial"/>
          <w:sz w:val="20"/>
          <w:szCs w:val="20"/>
        </w:rPr>
        <w:t>strany</w:t>
      </w:r>
      <w:r>
        <w:rPr>
          <w:rFonts w:ascii="Arial" w:eastAsia="Arial" w:hAnsi="Arial" w:cs="Arial"/>
          <w:sz w:val="20"/>
          <w:szCs w:val="20"/>
        </w:rPr>
        <w:t xml:space="preserve"> výslovně vylučují použití ust. § 2595 o.z. a § 2591 o.z. ve vztahu k možnosti odstoupení od smlouvy.</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Objednatel si v případě odstoupení od smlouvy na provedení díla před jeho úplným dokončením, vyhrazuje právo uzavřít smlouvu na dílo v rozsahu jeho nesplněné části s dalším účastníkem zadávacího řízení, a to v pořadí, které vyplynulo z původního hodnocení nabídek. Ust. § 125 ZZVZ v tomto případě platí obdobně. Smlouva s novým zhotovitelem bude uzavřena v podobě shodné s touto smlouvou, tj. jednotkové ceny plnění budou odpovídat cenám dle této 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SALVATORNÍ KLAUZULE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neplatnosti kteréhokoli ujednání smlouvy nemá tato neplatnost vliv na ujednání ostatní.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248EA" w:rsidRDefault="00BD63A8" w:rsidP="003707E5">
      <w:pPr>
        <w:keepNext/>
        <w:numPr>
          <w:ilvl w:val="0"/>
          <w:numId w:val="24"/>
        </w:numPr>
        <w:spacing w:before="240" w:after="240"/>
        <w:ind w:left="567" w:hanging="567"/>
        <w:jc w:val="both"/>
        <w:outlineLvl w:val="4"/>
        <w:rPr>
          <w:rFonts w:ascii="Arial" w:hAnsi="Arial" w:cs="Arial"/>
          <w:b/>
          <w:caps/>
          <w:sz w:val="20"/>
          <w:szCs w:val="20"/>
          <w:u w:val="single"/>
        </w:rPr>
      </w:pPr>
      <w:r>
        <w:rPr>
          <w:rFonts w:ascii="Arial" w:hAnsi="Arial" w:cs="Arial"/>
          <w:b/>
          <w:caps/>
          <w:sz w:val="20"/>
          <w:szCs w:val="20"/>
          <w:u w:val="single"/>
        </w:rPr>
        <w:t>Osobní údaje zástupců a kontaktních osob, závazek mlčenlivosti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druhou smluvní stranou je fyzická osoba, platí také následující:</w:t>
      </w:r>
    </w:p>
    <w:p w:rsidR="009248EA" w:rsidRDefault="00BD63A8">
      <w:pPr>
        <w:numPr>
          <w:ilvl w:val="0"/>
          <w:numId w:val="17"/>
        </w:numPr>
        <w:tabs>
          <w:tab w:val="left" w:pos="851"/>
          <w:tab w:val="left" w:pos="927"/>
        </w:tabs>
        <w:spacing w:before="60" w:after="60"/>
        <w:ind w:left="850"/>
        <w:jc w:val="both"/>
        <w:rPr>
          <w:rFonts w:ascii="Arial" w:hAnsi="Arial" w:cs="Arial"/>
          <w:sz w:val="20"/>
          <w:szCs w:val="20"/>
        </w:rPr>
      </w:pPr>
      <w:r>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9248EA" w:rsidRDefault="00BD63A8">
      <w:pPr>
        <w:numPr>
          <w:ilvl w:val="0"/>
          <w:numId w:val="17"/>
        </w:numPr>
        <w:tabs>
          <w:tab w:val="left" w:pos="851"/>
          <w:tab w:val="left" w:pos="927"/>
        </w:tabs>
        <w:spacing w:before="60" w:after="60"/>
        <w:ind w:left="850"/>
        <w:jc w:val="both"/>
        <w:rPr>
          <w:rFonts w:ascii="Arial" w:hAnsi="Arial" w:cs="Arial"/>
          <w:sz w:val="20"/>
          <w:szCs w:val="20"/>
        </w:rPr>
      </w:pPr>
      <w:r>
        <w:rPr>
          <w:rFonts w:ascii="Arial" w:hAnsi="Arial" w:cs="Arial"/>
          <w:sz w:val="20"/>
          <w:szCs w:val="20"/>
        </w:rPr>
        <w:t>Uvedený subjekt osobních údajů si je vědom svého práva přístupu ke svým osobním údajům, práva na opravu osobních údajů, jakož i dalších práv vyplývajících z výše uvedené legislativy.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že při správě a zpracování osobních údajů budou dále postupovat v souladu s aktuální platnou a účinnou legislativou.</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ZÁVĚREČNÁ USTANOVENÍ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nejpozději ke dni předání staveniště předat si vzájemně seznamy osob oprávněných za ně jednat ve věcech této smlouvy, a to v rozsahu pověření ve věcech technických, TDS (potvrzení soupisu provedených prací) a dále seznam osob odpovědných za koordinaci prací na stavbě, koordinátora BOZP apod. Seznamy mohou být součástí zápisu o předání a převzetí staveniště stavby. V případě změny v osobách uvedených v seznamech oznámí změnou dotčená strana neprodleně a písemně takovou změnu straně druhé.</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berou na vědomí, že tato smlouva včetně všech jejích příloh podléhá povinnému zveřejnění zejm. podle zák. č. 340/2015 Sb., zákon o registru smluv.</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9" w:tgtFrame="Metodický návod k aplikaci zákona o registru smluv, jež slouží k základní orientaci v problematice a přináší základní odpovědi na často kladené dotazy">
        <w:r>
          <w:rPr>
            <w:rFonts w:ascii="Arial" w:hAnsi="Arial" w:cs="Arial"/>
            <w:sz w:val="20"/>
            <w:szCs w:val="20"/>
          </w:rPr>
          <w:t>metodickým návodem k aplikaci zákona o registru smluv</w:t>
        </w:r>
      </w:hyperlink>
      <w:r>
        <w:rPr>
          <w:rFonts w:ascii="Arial" w:hAnsi="Arial" w:cs="Arial"/>
          <w:sz w:val="20"/>
          <w:szCs w:val="20"/>
        </w:rPr>
        <w:t xml:space="preserve"> vydaným Ministerstvem vnitra.</w:t>
      </w:r>
      <w:r>
        <w:rPr>
          <w:rFonts w:ascii="Arial" w:eastAsia="Arial" w:hAnsi="Arial" w:cs="Arial"/>
          <w:color w:val="000000"/>
        </w:rPr>
        <w:t xml:space="preserve">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Splnění povinnosti uveřejnit smlouvu dle zák. č. 340/2015 Sb. zajistí objednatel.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je povinen uveřejnit tuto smlouvu v souladu s ust. § 5 odst. 1 zák. č. 340/2015 Sb. nejpozději do 3 měsíců od jejího uzavření, nebude-li tato smlouva zveřejněna objednatelem nejpozději do 30 dnů po jejím uzavření.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Obě smluvní strany se zavazují dbát dobrého jména strany druhé a zavazují se vyvarovat veškerých činností, které by mohly dobré jméno druhé strany poškodit.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Odpověď strany této smlouvy, podle § 1740 odst. 3 o.z., s dodatkem nebo odchylkou, není přijetím nabídky na uzavření této smlouvy, ani když podstatně nemění podmínky nabídky.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Smlouva je vyhotovena v elektronické podobě, se zaručenými elektronickými podpisy zástupců smluvních stran založenými na kvalifikovaném certifikátu. Po dohodě stran lze smlouvu podepsat i v listinné podobě, v tomto případě bude smlouva sepsána ve třech vyhotoveních, z nichž objednatel obdrží dvě vyhotovení.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Smlouva je uzavřena dnem podpisu poslední smluvní strany a nabývá účinnosti dnem uzavření, pokud zvláštní právní předpis (zejm. zák. č. 340/2015 Sb.) nestanoví jinak.</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SEZNAM PŘÍLOH</w:t>
      </w:r>
    </w:p>
    <w:p w:rsidR="009248EA" w:rsidRDefault="00BD63A8">
      <w:pPr>
        <w:spacing w:before="120" w:after="120"/>
        <w:ind w:left="567"/>
        <w:jc w:val="both"/>
        <w:rPr>
          <w:rFonts w:ascii="Arial" w:hAnsi="Arial" w:cs="Arial"/>
          <w:sz w:val="20"/>
          <w:szCs w:val="20"/>
        </w:rPr>
      </w:pPr>
      <w:r>
        <w:rPr>
          <w:rFonts w:ascii="Arial" w:hAnsi="Arial" w:cs="Arial"/>
          <w:sz w:val="20"/>
          <w:szCs w:val="20"/>
        </w:rPr>
        <w:t>Níže uvedené přílohy jsou součástí této smlouvy a účastníci podpisem smlouvy potvrzují, že jsou s jejich obsahem seznámeni:</w:t>
      </w:r>
    </w:p>
    <w:p w:rsidR="009248EA" w:rsidRDefault="00BD63A8">
      <w:pPr>
        <w:numPr>
          <w:ilvl w:val="0"/>
          <w:numId w:val="7"/>
        </w:numPr>
        <w:tabs>
          <w:tab w:val="left" w:pos="851"/>
        </w:tabs>
        <w:spacing w:after="0"/>
        <w:ind w:left="851" w:hanging="284"/>
        <w:jc w:val="both"/>
        <w:rPr>
          <w:rFonts w:ascii="Arial" w:hAnsi="Arial" w:cs="Arial"/>
          <w:sz w:val="20"/>
          <w:szCs w:val="20"/>
        </w:rPr>
      </w:pPr>
      <w:r>
        <w:rPr>
          <w:rFonts w:ascii="Arial" w:hAnsi="Arial" w:cs="Arial"/>
          <w:sz w:val="20"/>
          <w:szCs w:val="20"/>
        </w:rPr>
        <w:t>Příloha č. 1 - položkový rozpočet (oceněný soupis prací včetně výkazu výměr), který byl součástí nabídky zhotovitele</w:t>
      </w:r>
    </w:p>
    <w:p w:rsidR="009248EA" w:rsidRDefault="00BD63A8">
      <w:pPr>
        <w:numPr>
          <w:ilvl w:val="0"/>
          <w:numId w:val="7"/>
        </w:numPr>
        <w:tabs>
          <w:tab w:val="left" w:pos="851"/>
        </w:tabs>
        <w:spacing w:after="0"/>
        <w:ind w:left="851" w:hanging="284"/>
        <w:jc w:val="both"/>
        <w:rPr>
          <w:rFonts w:ascii="Arial" w:hAnsi="Arial" w:cs="Arial"/>
          <w:sz w:val="20"/>
          <w:szCs w:val="20"/>
        </w:rPr>
      </w:pPr>
      <w:r>
        <w:rPr>
          <w:rFonts w:ascii="Arial" w:hAnsi="Arial" w:cs="Arial"/>
          <w:sz w:val="20"/>
          <w:szCs w:val="20"/>
        </w:rPr>
        <w:t>Příloha č. 2 - seznam poddodavatelů, který byl součástí nabídky zhotovitele</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BD63A8">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zhotovitel:</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BD63A8">
      <w:pPr>
        <w:spacing w:after="0"/>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___________________________</w:t>
      </w:r>
    </w:p>
    <w:p w:rsidR="009248EA" w:rsidRDefault="00BD63A8">
      <w:pPr>
        <w:spacing w:after="0"/>
        <w:jc w:val="both"/>
        <w:rPr>
          <w:rFonts w:ascii="Arial" w:hAnsi="Arial" w:cs="Arial"/>
          <w:b/>
          <w:sz w:val="20"/>
          <w:szCs w:val="20"/>
        </w:rPr>
      </w:pPr>
      <w:r>
        <w:rPr>
          <w:rFonts w:ascii="Arial" w:hAnsi="Arial" w:cs="Arial"/>
          <w:b/>
          <w:sz w:val="20"/>
          <w:szCs w:val="20"/>
        </w:rPr>
        <w:t>Obec Drahoňův Újezd</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highlight w:val="yellow"/>
        </w:rPr>
        <w:t>název zhotovitele</w:t>
      </w:r>
    </w:p>
    <w:p w:rsidR="009248EA" w:rsidRDefault="00BD63A8">
      <w:pPr>
        <w:spacing w:after="0"/>
        <w:jc w:val="both"/>
        <w:rPr>
          <w:rFonts w:ascii="Arial" w:hAnsi="Arial" w:cs="Arial"/>
          <w:sz w:val="20"/>
          <w:szCs w:val="20"/>
        </w:rPr>
      </w:pPr>
      <w:r>
        <w:rPr>
          <w:rFonts w:ascii="Arial" w:hAnsi="Arial" w:cs="Arial"/>
          <w:sz w:val="20"/>
          <w:szCs w:val="20"/>
        </w:rPr>
        <w:t>Ing. Petra Hartinglová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oprávněná osoba</w:t>
      </w:r>
    </w:p>
    <w:p w:rsidR="009248EA" w:rsidRDefault="00BD63A8">
      <w:pPr>
        <w:spacing w:after="0"/>
        <w:jc w:val="both"/>
        <w:rPr>
          <w:rFonts w:ascii="Arial" w:hAnsi="Arial" w:cs="Arial"/>
          <w:sz w:val="20"/>
          <w:szCs w:val="20"/>
        </w:rPr>
      </w:pPr>
      <w:r>
        <w:rPr>
          <w:rFonts w:ascii="Arial" w:hAnsi="Arial" w:cs="Arial"/>
          <w:sz w:val="20"/>
          <w:szCs w:val="20"/>
        </w:rPr>
        <w:t>starostka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funkce</w:t>
      </w:r>
    </w:p>
    <w:p w:rsidR="009248EA" w:rsidRDefault="00BD63A8">
      <w:pPr>
        <w:spacing w:after="0"/>
        <w:jc w:val="both"/>
        <w:rPr>
          <w:rFonts w:ascii="Arial" w:hAnsi="Arial" w:cs="Arial"/>
          <w:i/>
          <w:sz w:val="20"/>
          <w:szCs w:val="20"/>
        </w:rPr>
      </w:pPr>
      <w:r>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highlight w:val="yellow"/>
        </w:rPr>
        <w:t>podepsáno elektronicky</w:t>
      </w:r>
    </w:p>
    <w:p w:rsidR="009248EA" w:rsidRDefault="00BD63A8">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9248EA" w:rsidRDefault="00BD63A8">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9248EA" w:rsidRDefault="009248EA">
      <w:pPr>
        <w:spacing w:after="0"/>
        <w:jc w:val="both"/>
        <w:rPr>
          <w:rFonts w:ascii="Arial" w:hAnsi="Arial" w:cs="Arial"/>
          <w:i/>
          <w:sz w:val="20"/>
          <w:szCs w:val="20"/>
        </w:rPr>
      </w:pPr>
    </w:p>
    <w:p w:rsidR="009248EA" w:rsidRDefault="00BD63A8">
      <w:pPr>
        <w:spacing w:after="0"/>
        <w:jc w:val="both"/>
        <w:rPr>
          <w:rFonts w:ascii="Arial" w:hAnsi="Arial" w:cs="Arial"/>
          <w:i/>
          <w:sz w:val="20"/>
          <w:szCs w:val="20"/>
        </w:rPr>
      </w:pPr>
      <w:r>
        <w:rPr>
          <w:rFonts w:ascii="Arial" w:hAnsi="Arial" w:cs="Arial"/>
          <w:i/>
          <w:sz w:val="20"/>
          <w:szCs w:val="20"/>
        </w:rPr>
        <w:br/>
      </w:r>
    </w:p>
    <w:p w:rsidR="009248EA" w:rsidRDefault="00BD63A8">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sectPr w:rsidR="009248EA">
      <w:headerReference w:type="default" r:id="rId10"/>
      <w:footerReference w:type="default" r:id="rId11"/>
      <w:pgSz w:w="11906" w:h="16838"/>
      <w:pgMar w:top="860" w:right="1274" w:bottom="1134" w:left="1276" w:header="425" w:footer="51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68" w:rsidRDefault="00BD63A8">
      <w:pPr>
        <w:spacing w:after="0" w:line="240" w:lineRule="auto"/>
      </w:pPr>
      <w:r>
        <w:separator/>
      </w:r>
    </w:p>
  </w:endnote>
  <w:endnote w:type="continuationSeparator" w:id="0">
    <w:p w:rsidR="004E6768" w:rsidRDefault="00B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EA" w:rsidRDefault="00BD63A8">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3707E5">
      <w:rPr>
        <w:rFonts w:ascii="Arial" w:eastAsia="Arial" w:hAnsi="Arial" w:cs="Arial"/>
        <w:noProof/>
        <w:sz w:val="16"/>
        <w:szCs w:val="16"/>
      </w:rPr>
      <w:t>4</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 xml:space="preserve"> NUMPAGES </w:instrText>
    </w:r>
    <w:r>
      <w:rPr>
        <w:rFonts w:ascii="Arial" w:eastAsia="Arial" w:hAnsi="Arial" w:cs="Arial"/>
        <w:sz w:val="16"/>
        <w:szCs w:val="16"/>
      </w:rPr>
      <w:fldChar w:fldCharType="separate"/>
    </w:r>
    <w:r w:rsidR="003707E5">
      <w:rPr>
        <w:rFonts w:ascii="Arial" w:eastAsia="Arial" w:hAnsi="Arial" w:cs="Arial"/>
        <w:noProof/>
        <w:sz w:val="16"/>
        <w:szCs w:val="16"/>
      </w:rPr>
      <w:t>22</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68" w:rsidRDefault="00BD63A8">
      <w:pPr>
        <w:spacing w:after="0" w:line="240" w:lineRule="auto"/>
      </w:pPr>
      <w:r>
        <w:separator/>
      </w:r>
    </w:p>
  </w:footnote>
  <w:footnote w:type="continuationSeparator" w:id="0">
    <w:p w:rsidR="004E6768" w:rsidRDefault="00BD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EA" w:rsidRDefault="00BD63A8">
    <w:pPr>
      <w:pStyle w:val="Zhlav"/>
      <w:jc w:val="left"/>
      <w:rPr>
        <w:rFonts w:ascii="Arial" w:hAnsi="Arial" w:cs="Arial"/>
        <w:i/>
        <w:sz w:val="18"/>
        <w:szCs w:val="18"/>
      </w:rPr>
    </w:pPr>
    <w:r>
      <w:rPr>
        <w:rFonts w:ascii="Arial" w:hAnsi="Arial" w:cs="Arial"/>
        <w:i/>
        <w:sz w:val="18"/>
        <w:szCs w:val="18"/>
      </w:rPr>
      <w:t>Příloha č. 2 zadávací dokumentace – návrh smlouvy</w:t>
    </w:r>
  </w:p>
  <w:p w:rsidR="009248EA" w:rsidRDefault="00BD63A8">
    <w:pPr>
      <w:pStyle w:val="Zhlav"/>
      <w:jc w:val="left"/>
      <w:rPr>
        <w:rFonts w:ascii="Arial" w:hAnsi="Arial" w:cs="Arial"/>
        <w:i/>
        <w:sz w:val="18"/>
        <w:szCs w:val="18"/>
      </w:rPr>
    </w:pPr>
    <w:r>
      <w:rPr>
        <w:rFonts w:ascii="Arial" w:hAnsi="Arial" w:cs="Arial"/>
        <w:i/>
        <w:sz w:val="18"/>
        <w:szCs w:val="18"/>
      </w:rPr>
      <w:t xml:space="preserve"> </w:t>
    </w:r>
  </w:p>
  <w:p w:rsidR="009248EA" w:rsidRDefault="00BD63A8">
    <w:pPr>
      <w:pStyle w:val="Zhlav"/>
      <w:jc w:val="left"/>
      <w:rPr>
        <w:rFonts w:ascii="Arial" w:hAnsi="Arial" w:cs="Arial"/>
        <w:sz w:val="18"/>
        <w:szCs w:val="18"/>
      </w:rPr>
    </w:pPr>
    <w:r>
      <w:rPr>
        <w:rFonts w:ascii="Arial" w:hAnsi="Arial" w:cs="Arial"/>
        <w:sz w:val="18"/>
        <w:szCs w:val="18"/>
      </w:rPr>
      <w:t>SOD „II/235 Drahoňův Újezd průtah“</w:t>
    </w:r>
  </w:p>
  <w:p w:rsidR="009248EA" w:rsidRDefault="009248EA">
    <w:pPr>
      <w:pStyle w:val="Zhlav"/>
      <w:tabs>
        <w:tab w:val="clear" w:pos="4536"/>
        <w:tab w:val="left" w:pos="600"/>
        <w:tab w:val="center" w:pos="4535"/>
        <w:tab w:val="left" w:pos="825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919"/>
    <w:multiLevelType w:val="multilevel"/>
    <w:tmpl w:val="F7288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82ED4"/>
    <w:multiLevelType w:val="multilevel"/>
    <w:tmpl w:val="903A9DF2"/>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7B6041"/>
    <w:multiLevelType w:val="multilevel"/>
    <w:tmpl w:val="E43208BC"/>
    <w:lvl w:ilvl="0">
      <w:start w:val="1"/>
      <w:numFmt w:val="lowerLetter"/>
      <w:lvlText w:val="%1)"/>
      <w:lvlJc w:val="left"/>
      <w:pPr>
        <w:tabs>
          <w:tab w:val="num" w:pos="0"/>
        </w:tabs>
        <w:ind w:left="786" w:hanging="360"/>
      </w:pPr>
      <w:rPr>
        <w:rFonts w:ascii="Arial" w:eastAsia="Times New Roman" w:hAnsi="Arial" w:cs="Arial"/>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5F225CE"/>
    <w:multiLevelType w:val="multilevel"/>
    <w:tmpl w:val="1C786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8071CE"/>
    <w:multiLevelType w:val="multilevel"/>
    <w:tmpl w:val="89DA085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2AAB12DC"/>
    <w:multiLevelType w:val="multilevel"/>
    <w:tmpl w:val="7FF8DE38"/>
    <w:lvl w:ilvl="0">
      <w:start w:val="1"/>
      <w:numFmt w:val="low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30462901"/>
    <w:multiLevelType w:val="multilevel"/>
    <w:tmpl w:val="81D0AA3A"/>
    <w:lvl w:ilvl="0">
      <w:start w:val="1"/>
      <w:numFmt w:val="upperRoman"/>
      <w:lvlText w:val="%1."/>
      <w:lvlJc w:val="left"/>
      <w:pPr>
        <w:tabs>
          <w:tab w:val="num" w:pos="0"/>
        </w:tabs>
        <w:ind w:left="1080" w:hanging="720"/>
      </w:pPr>
      <w:rPr>
        <w:rFonts w:hint="default"/>
      </w:rPr>
    </w:lvl>
    <w:lvl w:ilvl="1">
      <w:start w:val="1"/>
      <w:numFmt w:val="decimal"/>
      <w:lvlText w:val="%1.%2."/>
      <w:lvlJc w:val="left"/>
      <w:pPr>
        <w:tabs>
          <w:tab w:val="num" w:pos="0"/>
        </w:tabs>
        <w:ind w:left="360" w:hanging="360"/>
      </w:pPr>
      <w:rPr>
        <w:rFonts w:hint="default"/>
        <w:b w:val="0"/>
        <w:color w:val="auto"/>
      </w:rPr>
    </w:lvl>
    <w:lvl w:ilvl="2">
      <w:start w:val="1"/>
      <w:numFmt w:val="lowerLetter"/>
      <w:lvlText w:val="%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304B6F08"/>
    <w:multiLevelType w:val="multilevel"/>
    <w:tmpl w:val="0405001F"/>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A86641A"/>
    <w:multiLevelType w:val="multilevel"/>
    <w:tmpl w:val="1BAE4844"/>
    <w:lvl w:ilvl="0">
      <w:start w:val="2"/>
      <w:numFmt w:val="bullet"/>
      <w:lvlText w:val="-"/>
      <w:lvlJc w:val="left"/>
      <w:pPr>
        <w:tabs>
          <w:tab w:val="num" w:pos="1070"/>
        </w:tabs>
        <w:ind w:left="1070" w:hanging="360"/>
      </w:pPr>
      <w:rPr>
        <w:rFonts w:ascii="Calibri" w:hAnsi="Calibri" w:cs="Calibri" w:hint="default"/>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cs="Wingdings"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cs="Wingdings" w:hint="default"/>
      </w:rPr>
    </w:lvl>
    <w:lvl w:ilvl="6">
      <w:start w:val="1"/>
      <w:numFmt w:val="bullet"/>
      <w:lvlText w:val=""/>
      <w:lvlJc w:val="left"/>
      <w:pPr>
        <w:tabs>
          <w:tab w:val="num" w:pos="5390"/>
        </w:tabs>
        <w:ind w:left="5390" w:hanging="360"/>
      </w:pPr>
      <w:rPr>
        <w:rFonts w:ascii="Symbol" w:hAnsi="Symbol" w:cs="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cs="Wingdings" w:hint="default"/>
      </w:rPr>
    </w:lvl>
  </w:abstractNum>
  <w:abstractNum w:abstractNumId="9" w15:restartNumberingAfterBreak="0">
    <w:nsid w:val="4133043C"/>
    <w:multiLevelType w:val="multilevel"/>
    <w:tmpl w:val="4DA29D76"/>
    <w:lvl w:ilvl="0">
      <w:start w:val="1"/>
      <w:numFmt w:val="decimal"/>
      <w:lvlText w:val="%1."/>
      <w:lvlJc w:val="righ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10" w15:restartNumberingAfterBreak="0">
    <w:nsid w:val="427A08EA"/>
    <w:multiLevelType w:val="multilevel"/>
    <w:tmpl w:val="4F84DBC2"/>
    <w:lvl w:ilvl="0">
      <w:start w:val="9"/>
      <w:numFmt w:val="decimal"/>
      <w:pStyle w:val="Styl1"/>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Arial" w:hAnsi="Arial" w:cs="Arial"/>
        <w:i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56110BBF"/>
    <w:multiLevelType w:val="multilevel"/>
    <w:tmpl w:val="BA746A84"/>
    <w:lvl w:ilvl="0">
      <w:start w:val="1"/>
      <w:numFmt w:val="low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56F54764"/>
    <w:multiLevelType w:val="multilevel"/>
    <w:tmpl w:val="2702C6FC"/>
    <w:lvl w:ilvl="0">
      <w:start w:val="1"/>
      <w:numFmt w:val="lowerLetter"/>
      <w:lvlText w:val="%1)"/>
      <w:lvlJc w:val="left"/>
      <w:pPr>
        <w:tabs>
          <w:tab w:val="num" w:pos="0"/>
        </w:tabs>
        <w:ind w:left="1062" w:hanging="360"/>
      </w:p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13" w15:restartNumberingAfterBreak="0">
    <w:nsid w:val="589345D6"/>
    <w:multiLevelType w:val="multilevel"/>
    <w:tmpl w:val="D7DC8CC4"/>
    <w:lvl w:ilvl="0">
      <w:start w:val="1"/>
      <w:numFmt w:val="lowerLetter"/>
      <w:lvlText w:val="%1)"/>
      <w:lvlJc w:val="left"/>
      <w:pPr>
        <w:tabs>
          <w:tab w:val="num" w:pos="1070"/>
        </w:tabs>
        <w:ind w:left="1070" w:hanging="360"/>
      </w:pPr>
      <w:rPr>
        <w:rFonts w:ascii="Arial" w:eastAsia="Times New Roman" w:hAnsi="Arial" w:cs="Arial"/>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cs="Wingdings"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cs="Wingdings" w:hint="default"/>
      </w:rPr>
    </w:lvl>
    <w:lvl w:ilvl="6">
      <w:start w:val="1"/>
      <w:numFmt w:val="bullet"/>
      <w:lvlText w:val=""/>
      <w:lvlJc w:val="left"/>
      <w:pPr>
        <w:tabs>
          <w:tab w:val="num" w:pos="5390"/>
        </w:tabs>
        <w:ind w:left="5390" w:hanging="360"/>
      </w:pPr>
      <w:rPr>
        <w:rFonts w:ascii="Symbol" w:hAnsi="Symbol" w:cs="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cs="Wingdings" w:hint="default"/>
      </w:rPr>
    </w:lvl>
  </w:abstractNum>
  <w:abstractNum w:abstractNumId="14" w15:restartNumberingAfterBreak="0">
    <w:nsid w:val="5A8F70A4"/>
    <w:multiLevelType w:val="multilevel"/>
    <w:tmpl w:val="422ADBA8"/>
    <w:lvl w:ilvl="0">
      <w:start w:val="1"/>
      <w:numFmt w:val="decimal"/>
      <w:pStyle w:val="2"/>
      <w:lvlText w:val="%1."/>
      <w:lvlJc w:val="left"/>
      <w:pPr>
        <w:tabs>
          <w:tab w:val="num" w:pos="502"/>
        </w:tabs>
        <w:ind w:left="502"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C323352"/>
    <w:multiLevelType w:val="multilevel"/>
    <w:tmpl w:val="3768DCE0"/>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350945"/>
    <w:multiLevelType w:val="multilevel"/>
    <w:tmpl w:val="86027FD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360" w:hanging="360"/>
      </w:pPr>
      <w:rPr>
        <w:b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67F44B9C"/>
    <w:multiLevelType w:val="multilevel"/>
    <w:tmpl w:val="A7AAD1BA"/>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C6B17BF"/>
    <w:multiLevelType w:val="multilevel"/>
    <w:tmpl w:val="6BD68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927808"/>
    <w:multiLevelType w:val="multilevel"/>
    <w:tmpl w:val="563CC770"/>
    <w:lvl w:ilvl="0">
      <w:start w:val="2"/>
      <w:numFmt w:val="bullet"/>
      <w:lvlText w:val="-"/>
      <w:lvlJc w:val="left"/>
      <w:pPr>
        <w:tabs>
          <w:tab w:val="num" w:pos="360"/>
        </w:tabs>
        <w:ind w:left="341" w:hanging="341"/>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3338A1"/>
    <w:multiLevelType w:val="multilevel"/>
    <w:tmpl w:val="4FCE14F0"/>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ED50FF4"/>
    <w:multiLevelType w:val="multilevel"/>
    <w:tmpl w:val="711E1038"/>
    <w:lvl w:ilvl="0">
      <w:start w:val="1"/>
      <w:numFmt w:val="upperRoman"/>
      <w:lvlText w:val="%1."/>
      <w:lvlJc w:val="left"/>
      <w:pPr>
        <w:tabs>
          <w:tab w:val="num" w:pos="0"/>
        </w:tabs>
        <w:ind w:left="1080" w:hanging="720"/>
      </w:pPr>
      <w:rPr>
        <w:rFonts w:cs="Times New Roman"/>
      </w:rPr>
    </w:lvl>
    <w:lvl w:ilvl="1">
      <w:start w:val="1"/>
      <w:numFmt w:val="decimal"/>
      <w:lvlText w:val="%1.%2."/>
      <w:lvlJc w:val="left"/>
      <w:pPr>
        <w:tabs>
          <w:tab w:val="num" w:pos="0"/>
        </w:tabs>
        <w:ind w:left="360" w:hanging="360"/>
      </w:pPr>
      <w:rPr>
        <w:rFonts w:cs="Times New Roman"/>
        <w:b w:val="0"/>
        <w:color w:val="auto"/>
      </w:rPr>
    </w:lvl>
    <w:lvl w:ilvl="2">
      <w:start w:val="1"/>
      <w:numFmt w:val="lowerLetter"/>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14"/>
  </w:num>
  <w:num w:numId="2">
    <w:abstractNumId w:val="7"/>
  </w:num>
  <w:num w:numId="3">
    <w:abstractNumId w:val="10"/>
  </w:num>
  <w:num w:numId="4">
    <w:abstractNumId w:val="4"/>
  </w:num>
  <w:num w:numId="5">
    <w:abstractNumId w:val="2"/>
  </w:num>
  <w:num w:numId="6">
    <w:abstractNumId w:val="6"/>
  </w:num>
  <w:num w:numId="7">
    <w:abstractNumId w:val="19"/>
  </w:num>
  <w:num w:numId="8">
    <w:abstractNumId w:val="15"/>
  </w:num>
  <w:num w:numId="9">
    <w:abstractNumId w:val="20"/>
  </w:num>
  <w:num w:numId="10">
    <w:abstractNumId w:val="11"/>
  </w:num>
  <w:num w:numId="11">
    <w:abstractNumId w:val="12"/>
  </w:num>
  <w:num w:numId="12">
    <w:abstractNumId w:val="5"/>
  </w:num>
  <w:num w:numId="13">
    <w:abstractNumId w:val="13"/>
  </w:num>
  <w:num w:numId="14">
    <w:abstractNumId w:val="17"/>
  </w:num>
  <w:num w:numId="15">
    <w:abstractNumId w:val="8"/>
  </w:num>
  <w:num w:numId="16">
    <w:abstractNumId w:val="16"/>
  </w:num>
  <w:num w:numId="17">
    <w:abstractNumId w:val="1"/>
  </w:num>
  <w:num w:numId="18">
    <w:abstractNumId w:val="21"/>
  </w:num>
  <w:num w:numId="19">
    <w:abstractNumId w:val="9"/>
  </w:num>
  <w:num w:numId="20">
    <w:abstractNumId w:val="3"/>
  </w:num>
  <w:num w:numId="21">
    <w:abstractNumId w:val="21"/>
    <w:lvlOverride w:ilvl="0">
      <w:startOverride w:val="1"/>
    </w:lvlOverride>
    <w:lvlOverride w:ilvl="1">
      <w:startOverride w:val="1"/>
    </w:lvlOverride>
    <w:lvlOverride w:ilvl="2">
      <w:startOverride w:val="1"/>
    </w:lvlOverride>
  </w:num>
  <w:num w:numId="22">
    <w:abstractNumId w:val="4"/>
    <w:lvlOverride w:ilvl="0">
      <w:startOverride w:val="1"/>
    </w:lvlOverride>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EA"/>
    <w:rsid w:val="003707E5"/>
    <w:rsid w:val="004E6768"/>
    <w:rsid w:val="009248EA"/>
    <w:rsid w:val="00BD63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91F8"/>
  <w15:docId w15:val="{14717464-AD48-46BA-93B8-C4F0E712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qFormat/>
    <w:rsid w:val="003B1D62"/>
    <w:rPr>
      <w:rFonts w:ascii="Times New Roman" w:eastAsia="Times New Roman" w:hAnsi="Times New Roman" w:cs="Times New Roman"/>
      <w:sz w:val="24"/>
      <w:szCs w:val="20"/>
      <w:lang w:eastAsia="cs-CZ"/>
    </w:rPr>
  </w:style>
  <w:style w:type="character" w:customStyle="1" w:styleId="ZhlavChar">
    <w:name w:val="Záhlaví Char"/>
    <w:link w:val="Zhlav"/>
    <w:qFormat/>
    <w:rsid w:val="003B1D62"/>
    <w:rPr>
      <w:rFonts w:ascii="Times New Roman" w:eastAsia="Times New Roman" w:hAnsi="Times New Roman" w:cs="Times New Roman"/>
      <w:sz w:val="24"/>
      <w:szCs w:val="20"/>
      <w:lang w:eastAsia="cs-CZ"/>
    </w:rPr>
  </w:style>
  <w:style w:type="character" w:customStyle="1" w:styleId="NzevChar">
    <w:name w:val="Název Char"/>
    <w:link w:val="Nzev"/>
    <w:uiPriority w:val="99"/>
    <w:qFormat/>
    <w:rsid w:val="003B1D62"/>
    <w:rPr>
      <w:rFonts w:ascii="Times New Roman" w:eastAsia="Times New Roman" w:hAnsi="Times New Roman" w:cs="Times New Roman"/>
      <w:b/>
      <w:sz w:val="36"/>
      <w:szCs w:val="20"/>
      <w:lang w:eastAsia="cs-CZ"/>
    </w:rPr>
  </w:style>
  <w:style w:type="character" w:customStyle="1" w:styleId="Zkladntextodsazen3Char">
    <w:name w:val="Základní text odsazený 3 Char"/>
    <w:link w:val="Zkladntextodsazen3"/>
    <w:uiPriority w:val="99"/>
    <w:qFormat/>
    <w:rsid w:val="003B1D62"/>
    <w:rPr>
      <w:rFonts w:ascii="Times New Roman" w:eastAsia="Times New Roman" w:hAnsi="Times New Roman" w:cs="Times New Roman"/>
      <w:sz w:val="24"/>
      <w:szCs w:val="20"/>
      <w:lang w:eastAsia="cs-CZ"/>
    </w:rPr>
  </w:style>
  <w:style w:type="character" w:customStyle="1" w:styleId="ZpatChar">
    <w:name w:val="Zápatí Char"/>
    <w:link w:val="Zpat"/>
    <w:qFormat/>
    <w:rsid w:val="003B1D62"/>
    <w:rPr>
      <w:rFonts w:ascii="Times New Roman" w:eastAsia="Times New Roman" w:hAnsi="Times New Roman" w:cs="Times New Roman"/>
      <w:sz w:val="24"/>
      <w:szCs w:val="20"/>
      <w:lang w:eastAsia="cs-CZ"/>
    </w:rPr>
  </w:style>
  <w:style w:type="character" w:styleId="slostrnky">
    <w:name w:val="page number"/>
    <w:uiPriority w:val="99"/>
    <w:qFormat/>
    <w:rsid w:val="003B1D62"/>
    <w:rPr>
      <w:rFonts w:cs="Times New Roman"/>
    </w:rPr>
  </w:style>
  <w:style w:type="character" w:customStyle="1" w:styleId="ZkladntextChar">
    <w:name w:val="Základní text Char"/>
    <w:link w:val="Zkladntext"/>
    <w:uiPriority w:val="99"/>
    <w:qFormat/>
    <w:rsid w:val="003B1D62"/>
    <w:rPr>
      <w:rFonts w:ascii="Times New Roman" w:eastAsia="Times New Roman" w:hAnsi="Times New Roman" w:cs="Times New Roman"/>
      <w:color w:val="FF0000"/>
      <w:sz w:val="24"/>
      <w:szCs w:val="20"/>
      <w:lang w:eastAsia="cs-CZ"/>
    </w:rPr>
  </w:style>
  <w:style w:type="character" w:customStyle="1" w:styleId="ZkladntextodsazenChar">
    <w:name w:val="Základní text odsazený Char"/>
    <w:link w:val="Zkladntextodsazen"/>
    <w:uiPriority w:val="99"/>
    <w:qFormat/>
    <w:rsid w:val="003B1D62"/>
    <w:rPr>
      <w:rFonts w:ascii="Times New Roman" w:eastAsia="Times New Roman" w:hAnsi="Times New Roman" w:cs="Times New Roman"/>
      <w:color w:val="FF0000"/>
      <w:sz w:val="24"/>
      <w:szCs w:val="20"/>
      <w:lang w:eastAsia="cs-CZ"/>
    </w:rPr>
  </w:style>
  <w:style w:type="character" w:customStyle="1" w:styleId="Zkladntext2Char">
    <w:name w:val="Základní text 2 Char"/>
    <w:link w:val="Zkladntext2"/>
    <w:uiPriority w:val="99"/>
    <w:qFormat/>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qFormat/>
    <w:rsid w:val="003B1D62"/>
  </w:style>
  <w:style w:type="character" w:styleId="Odkaznakoment">
    <w:name w:val="annotation reference"/>
    <w:uiPriority w:val="99"/>
    <w:qFormat/>
    <w:rsid w:val="003B1D62"/>
    <w:rPr>
      <w:rFonts w:cs="Times New Roman"/>
      <w:sz w:val="16"/>
      <w:szCs w:val="16"/>
    </w:rPr>
  </w:style>
  <w:style w:type="character" w:customStyle="1" w:styleId="TextkomenteChar">
    <w:name w:val="Text komentáře Char"/>
    <w:link w:val="Textkomente"/>
    <w:uiPriority w:val="99"/>
    <w:qFormat/>
    <w:rsid w:val="003B1D62"/>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qFormat/>
    <w:rsid w:val="003B1D62"/>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qFormat/>
    <w:rsid w:val="003B1D62"/>
    <w:rPr>
      <w:rFonts w:ascii="Tahoma" w:eastAsia="Times New Roman" w:hAnsi="Tahoma" w:cs="Tahoma"/>
      <w:sz w:val="16"/>
      <w:szCs w:val="16"/>
      <w:lang w:eastAsia="cs-CZ"/>
    </w:rPr>
  </w:style>
  <w:style w:type="character" w:customStyle="1" w:styleId="StylE-mailovZprvy381">
    <w:name w:val="StylE-mailovéZprávy381"/>
    <w:uiPriority w:val="99"/>
    <w:semiHidden/>
    <w:qFormat/>
    <w:rsid w:val="003B1D62"/>
    <w:rPr>
      <w:rFonts w:ascii="Arial" w:hAnsi="Arial" w:cs="Arial"/>
      <w:color w:val="auto"/>
      <w:sz w:val="20"/>
      <w:szCs w:val="20"/>
    </w:rPr>
  </w:style>
  <w:style w:type="character" w:customStyle="1" w:styleId="Podpise-mailuChar">
    <w:name w:val="Podpis e-mailu Char"/>
    <w:link w:val="Podpise-mailu"/>
    <w:uiPriority w:val="99"/>
    <w:qFormat/>
    <w:rsid w:val="003B1D62"/>
    <w:rPr>
      <w:rFonts w:ascii="Times New Roman" w:eastAsia="Times New Roman" w:hAnsi="Times New Roman" w:cs="Times New Roman"/>
      <w:sz w:val="24"/>
      <w:szCs w:val="24"/>
      <w:lang w:eastAsia="cs-CZ"/>
    </w:rPr>
  </w:style>
  <w:style w:type="character" w:styleId="Siln">
    <w:name w:val="Strong"/>
    <w:uiPriority w:val="99"/>
    <w:qFormat/>
    <w:rsid w:val="003B1D62"/>
    <w:rPr>
      <w:rFonts w:cs="Times New Roman"/>
      <w:b/>
    </w:rPr>
  </w:style>
  <w:style w:type="character" w:customStyle="1" w:styleId="Zkladntext3Char">
    <w:name w:val="Základní text 3 Char"/>
    <w:link w:val="Zkladntext3"/>
    <w:uiPriority w:val="99"/>
    <w:qFormat/>
    <w:rsid w:val="003B1D62"/>
    <w:rPr>
      <w:rFonts w:ascii="Times New Roman" w:eastAsia="Times New Roman" w:hAnsi="Times New Roman" w:cs="Times New Roman"/>
      <w:sz w:val="16"/>
      <w:szCs w:val="16"/>
      <w:lang w:eastAsia="cs-CZ"/>
    </w:rPr>
  </w:style>
  <w:style w:type="character" w:customStyle="1" w:styleId="ProsttextChar">
    <w:name w:val="Prostý text Char"/>
    <w:link w:val="Prosttext"/>
    <w:uiPriority w:val="99"/>
    <w:qFormat/>
    <w:rsid w:val="003B1D62"/>
    <w:rPr>
      <w:rFonts w:ascii="Calibri" w:eastAsia="Times New Roman" w:hAnsi="Calibri" w:cs="Times New Roman"/>
      <w:szCs w:val="21"/>
    </w:rPr>
  </w:style>
  <w:style w:type="character" w:customStyle="1" w:styleId="TextkomenteChar1">
    <w:name w:val="Text komentáře Char1"/>
    <w:basedOn w:val="Standardnpsmoodstavce"/>
    <w:uiPriority w:val="99"/>
    <w:semiHidden/>
    <w:qFormat/>
    <w:rsid w:val="00BE4AC3"/>
    <w:rPr>
      <w:lang w:eastAsia="ar-SA"/>
    </w:rPr>
  </w:style>
  <w:style w:type="character" w:customStyle="1" w:styleId="TextpoznpodarouChar">
    <w:name w:val="Text pozn. pod čarou Char"/>
    <w:basedOn w:val="Standardnpsmoodstavce"/>
    <w:link w:val="Textpoznpodarou"/>
    <w:uiPriority w:val="99"/>
    <w:semiHidden/>
    <w:qFormat/>
    <w:rsid w:val="00FB1FA9"/>
  </w:style>
  <w:style w:type="character" w:customStyle="1" w:styleId="Znakypropoznmkupodarou">
    <w:name w:val="Znaky pro poznámku pod čarou"/>
    <w:basedOn w:val="Standardnpsmoodstavce"/>
    <w:uiPriority w:val="99"/>
    <w:semiHidden/>
    <w:unhideWhenUsed/>
    <w:qFormat/>
    <w:rsid w:val="00FB1FA9"/>
    <w:rPr>
      <w:vertAlign w:val="superscript"/>
    </w:rPr>
  </w:style>
  <w:style w:type="character" w:styleId="Znakapoznpodarou">
    <w:name w:val="footnote reference"/>
    <w:rPr>
      <w:vertAlign w:val="superscript"/>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paragraph" w:styleId="Zkladntextodsazen3">
    <w:name w:val="Body Text Indent 3"/>
    <w:basedOn w:val="Normln"/>
    <w:link w:val="Zkladntextodsazen3Char"/>
    <w:uiPriority w:val="99"/>
    <w:qFormat/>
    <w:rsid w:val="003B1D62"/>
    <w:pPr>
      <w:spacing w:after="0" w:line="264" w:lineRule="auto"/>
      <w:ind w:left="426"/>
      <w:jc w:val="both"/>
    </w:pPr>
    <w:rPr>
      <w:rFonts w:ascii="Times New Roman" w:hAnsi="Times New Roman"/>
      <w:sz w:val="24"/>
      <w:szCs w:val="20"/>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paragraph" w:styleId="Zkladntext2">
    <w:name w:val="Body Text 2"/>
    <w:basedOn w:val="Normln"/>
    <w:link w:val="Zkladntext2Char"/>
    <w:uiPriority w:val="99"/>
    <w:qFormat/>
    <w:rsid w:val="003B1D62"/>
    <w:pPr>
      <w:spacing w:after="0" w:line="264" w:lineRule="auto"/>
      <w:jc w:val="both"/>
    </w:pPr>
    <w:rPr>
      <w:rFonts w:ascii="Times New Roman" w:hAnsi="Times New Roman"/>
      <w:color w:val="00FF00"/>
      <w:sz w:val="24"/>
      <w:szCs w:val="20"/>
    </w:rPr>
  </w:style>
  <w:style w:type="paragraph" w:customStyle="1" w:styleId="odsazeny">
    <w:name w:val="odsazeny"/>
    <w:basedOn w:val="Normln"/>
    <w:uiPriority w:val="99"/>
    <w:qFormat/>
    <w:rsid w:val="003B1D62"/>
    <w:pPr>
      <w:widowControl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qFormat/>
    <w:rsid w:val="003B1D62"/>
    <w:pPr>
      <w:numPr>
        <w:numId w:val="1"/>
      </w:numPr>
      <w:spacing w:after="0" w:line="240" w:lineRule="auto"/>
    </w:pPr>
    <w:rPr>
      <w:rFonts w:ascii="Times New Roman" w:hAnsi="Times New Roman"/>
      <w:sz w:val="24"/>
      <w:szCs w:val="24"/>
    </w:rPr>
  </w:style>
  <w:style w:type="paragraph" w:customStyle="1" w:styleId="Styl2">
    <w:name w:val="Styl2"/>
    <w:basedOn w:val="2"/>
    <w:qFormat/>
    <w:rsid w:val="003B1D62"/>
    <w:pPr>
      <w:spacing w:before="120" w:after="120"/>
      <w:ind w:left="1077" w:hanging="720"/>
      <w:jc w:val="both"/>
    </w:pPr>
  </w:style>
  <w:style w:type="paragraph" w:customStyle="1" w:styleId="Styl1">
    <w:name w:val="Styl1"/>
    <w:basedOn w:val="2"/>
    <w:next w:val="Styl2"/>
    <w:uiPriority w:val="99"/>
    <w:qFormat/>
    <w:rsid w:val="003B1D62"/>
    <w:pPr>
      <w:numPr>
        <w:numId w:val="3"/>
      </w:numPr>
      <w:spacing w:before="240" w:after="360"/>
      <w:ind w:left="357" w:hanging="357"/>
    </w:pPr>
    <w:rPr>
      <w:b/>
      <w:bCs/>
    </w:rPr>
  </w:style>
  <w:style w:type="paragraph" w:customStyle="1" w:styleId="rove1">
    <w:name w:val="úroveň 1"/>
    <w:basedOn w:val="Normln"/>
    <w:next w:val="rove2"/>
    <w:uiPriority w:val="99"/>
    <w:qFormat/>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qFormat/>
    <w:rsid w:val="003B1D62"/>
    <w:pPr>
      <w:numPr>
        <w:ilvl w:val="1"/>
        <w:numId w:val="2"/>
      </w:numPr>
      <w:spacing w:after="120" w:line="240" w:lineRule="auto"/>
      <w:jc w:val="both"/>
    </w:pPr>
    <w:rPr>
      <w:rFonts w:ascii="Times New Roman" w:hAnsi="Times New Roman"/>
      <w:sz w:val="24"/>
      <w:szCs w:val="24"/>
    </w:rPr>
  </w:style>
  <w:style w:type="paragraph" w:styleId="Textkomente">
    <w:name w:val="annotation text"/>
    <w:basedOn w:val="Normln"/>
    <w:link w:val="TextkomenteChar"/>
    <w:uiPriority w:val="99"/>
    <w:qFormat/>
    <w:rsid w:val="003B1D62"/>
    <w:pPr>
      <w:spacing w:after="0" w:line="264" w:lineRule="auto"/>
      <w:jc w:val="both"/>
    </w:pPr>
    <w:rPr>
      <w:rFonts w:ascii="Times New Roman" w:hAnsi="Times New Roman"/>
      <w:sz w:val="20"/>
      <w:szCs w:val="20"/>
    </w:rPr>
  </w:style>
  <w:style w:type="paragraph" w:styleId="Pedmtkomente">
    <w:name w:val="annotation subject"/>
    <w:basedOn w:val="Textkomente"/>
    <w:next w:val="Textkomente"/>
    <w:link w:val="PedmtkomenteChar"/>
    <w:uiPriority w:val="99"/>
    <w:semiHidden/>
    <w:qFormat/>
    <w:rsid w:val="003B1D62"/>
    <w:rPr>
      <w:b/>
      <w:bCs/>
    </w:rPr>
  </w:style>
  <w:style w:type="paragraph" w:styleId="Textbubliny">
    <w:name w:val="Balloon Text"/>
    <w:basedOn w:val="Normln"/>
    <w:link w:val="TextbublinyChar"/>
    <w:uiPriority w:val="99"/>
    <w:semiHidden/>
    <w:qFormat/>
    <w:rsid w:val="003B1D62"/>
    <w:pPr>
      <w:spacing w:after="0" w:line="264" w:lineRule="auto"/>
      <w:jc w:val="both"/>
    </w:pPr>
    <w:rPr>
      <w:rFonts w:ascii="Tahoma" w:hAnsi="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qFormat/>
    <w:rsid w:val="003B1D62"/>
    <w:pPr>
      <w:spacing w:after="0" w:line="240" w:lineRule="auto"/>
      <w:jc w:val="center"/>
    </w:pPr>
    <w:rPr>
      <w:rFonts w:ascii="Times New Roman" w:hAnsi="Times New Roman"/>
      <w:b/>
      <w:sz w:val="24"/>
      <w:szCs w:val="20"/>
    </w:rPr>
  </w:style>
  <w:style w:type="paragraph" w:styleId="Podpise-mailu">
    <w:name w:val="E-mail Signature"/>
    <w:basedOn w:val="Normln"/>
    <w:link w:val="Podpise-mailuChar"/>
    <w:uiPriority w:val="99"/>
    <w:qFormat/>
    <w:rsid w:val="003B1D62"/>
    <w:pPr>
      <w:spacing w:after="0" w:line="240" w:lineRule="auto"/>
    </w:pPr>
    <w:rPr>
      <w:rFonts w:ascii="Times New Roman" w:hAnsi="Times New Roman"/>
      <w:sz w:val="24"/>
      <w:szCs w:val="24"/>
    </w:rPr>
  </w:style>
  <w:style w:type="paragraph" w:customStyle="1" w:styleId="Standard">
    <w:name w:val="Standard"/>
    <w:uiPriority w:val="99"/>
    <w:qFormat/>
    <w:rsid w:val="003B1D62"/>
    <w:pPr>
      <w:textAlignment w:val="baseline"/>
    </w:pPr>
    <w:rPr>
      <w:rFonts w:ascii="Times New Roman" w:hAnsi="Times New Roman"/>
      <w:kern w:val="2"/>
      <w:sz w:val="24"/>
      <w:szCs w:val="24"/>
    </w:rPr>
  </w:style>
  <w:style w:type="paragraph" w:customStyle="1" w:styleId="Odstavecseseznamem1">
    <w:name w:val="Odstavec se seznamem1"/>
    <w:basedOn w:val="Normln"/>
    <w:uiPriority w:val="99"/>
    <w:qFormat/>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customStyle="1" w:styleId="Odrky1">
    <w:name w:val="Odrážky 1"/>
    <w:basedOn w:val="Zkladntext"/>
    <w:uiPriority w:val="99"/>
    <w:qFormat/>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qFormat/>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qFormat/>
    <w:rsid w:val="003B1D62"/>
    <w:pPr>
      <w:spacing w:after="120" w:line="264" w:lineRule="auto"/>
      <w:jc w:val="both"/>
    </w:pPr>
    <w:rPr>
      <w:rFonts w:ascii="Times New Roman" w:hAnsi="Times New Roman"/>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qFormat/>
    <w:rsid w:val="003B1D62"/>
    <w:pPr>
      <w:spacing w:after="0" w:line="240" w:lineRule="auto"/>
    </w:pPr>
    <w:rPr>
      <w:sz w:val="20"/>
      <w:szCs w:val="21"/>
    </w:rPr>
  </w:style>
  <w:style w:type="paragraph" w:customStyle="1" w:styleId="Odstavec">
    <w:name w:val="Odstavec~"/>
    <w:basedOn w:val="Normln"/>
    <w:qFormat/>
    <w:rsid w:val="003B1D62"/>
    <w:pPr>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qFormat/>
    <w:rsid w:val="003B1D62"/>
    <w:pPr>
      <w:spacing w:beforeAutospacing="1"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qFormat/>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qFormat/>
    <w:rsid w:val="00057D7E"/>
    <w:pPr>
      <w:tabs>
        <w:tab w:val="center" w:pos="4536"/>
        <w:tab w:val="right" w:pos="9072"/>
      </w:tabs>
      <w:spacing w:after="0" w:line="264" w:lineRule="auto"/>
      <w:jc w:val="both"/>
    </w:pPr>
    <w:rPr>
      <w:rFonts w:ascii="Times New Roman" w:hAnsi="Times New Roman"/>
      <w:sz w:val="24"/>
      <w:szCs w:val="20"/>
      <w:lang w:eastAsia="ar-SA"/>
    </w:rPr>
  </w:style>
  <w:style w:type="paragraph" w:styleId="Revize">
    <w:name w:val="Revision"/>
    <w:uiPriority w:val="99"/>
    <w:semiHidden/>
    <w:qFormat/>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qFormat/>
    <w:rsid w:val="00B0277D"/>
    <w:pPr>
      <w:spacing w:after="0" w:line="240" w:lineRule="auto"/>
    </w:pPr>
    <w:rPr>
      <w:rFonts w:ascii="Times New Roman" w:hAnsi="Times New Roman"/>
    </w:rPr>
  </w:style>
  <w:style w:type="paragraph" w:customStyle="1" w:styleId="ANadpis2">
    <w:name w:val="A_Nadpis2"/>
    <w:basedOn w:val="Normln"/>
    <w:uiPriority w:val="99"/>
    <w:qFormat/>
    <w:rsid w:val="0047251B"/>
    <w:pPr>
      <w:tabs>
        <w:tab w:val="left" w:pos="567"/>
      </w:tabs>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paragraph" w:customStyle="1" w:styleId="paragraph">
    <w:name w:val="paragraph"/>
    <w:basedOn w:val="Normln"/>
    <w:qFormat/>
    <w:rsid w:val="001D261E"/>
    <w:pPr>
      <w:spacing w:beforeAutospacing="1" w:afterAutospacing="1" w:line="240" w:lineRule="auto"/>
    </w:pPr>
    <w:rPr>
      <w:rFonts w:cs="Calibri"/>
    </w:rPr>
  </w:style>
  <w:style w:type="numbering" w:customStyle="1" w:styleId="Bezseznamu1">
    <w:name w:val="Bez seznamu1"/>
    <w:uiPriority w:val="99"/>
    <w:semiHidden/>
    <w:unhideWhenUsed/>
    <w:qFormat/>
    <w:rsid w:val="003B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kretariat@drahonuv-ujez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1CD83-AE20-4034-88FB-D9F1AC4B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10864</Words>
  <Characters>64104</Characters>
  <Application>Microsoft Office Word</Application>
  <DocSecurity>0</DocSecurity>
  <Lines>534</Lines>
  <Paragraphs>149</Paragraphs>
  <ScaleCrop>false</ScaleCrop>
  <Company>KuPk</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Peckertová</dc:creator>
  <dc:description/>
  <cp:lastModifiedBy>Tyrová Martina</cp:lastModifiedBy>
  <cp:revision>11</cp:revision>
  <cp:lastPrinted>2023-06-29T09:00:00Z</cp:lastPrinted>
  <dcterms:created xsi:type="dcterms:W3CDTF">2026-03-10T13:34:00Z</dcterms:created>
  <dcterms:modified xsi:type="dcterms:W3CDTF">2026-03-13T09:46:00Z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