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61A8E" w14:textId="7C4A9B62" w:rsidR="002F21F0" w:rsidRDefault="00E31295" w:rsidP="00447B6F">
      <w:pPr>
        <w:pStyle w:val="Zhlav"/>
        <w:spacing w:line="276" w:lineRule="auto"/>
        <w:ind w:left="-964" w:right="-737"/>
        <w:jc w:val="left"/>
      </w:pPr>
      <w:r w:rsidRPr="002F2F83">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-80433</wp:posOffset>
            </wp:positionV>
            <wp:extent cx="2783417" cy="855133"/>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1986"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Pr>
          <w:noProof/>
          <w:szCs w:val="24"/>
        </w:rPr>
        <w:tab/>
      </w:r>
    </w:p>
    <w:p w14:paraId="7215651E" w14:textId="0768B326" w:rsidR="002F21F0" w:rsidRDefault="002F21F0" w:rsidP="00447B6F">
      <w:pPr>
        <w:spacing w:after="0"/>
        <w:jc w:val="center"/>
        <w:rPr>
          <w:rFonts w:ascii="Arial" w:hAnsi="Arial" w:cs="Arial"/>
          <w:b/>
          <w:sz w:val="20"/>
          <w:szCs w:val="20"/>
        </w:rPr>
      </w:pPr>
    </w:p>
    <w:p w14:paraId="56AD7558" w14:textId="502C08AF" w:rsidR="00E31295" w:rsidRDefault="00E31295" w:rsidP="00447B6F">
      <w:pPr>
        <w:spacing w:after="0"/>
        <w:jc w:val="center"/>
        <w:rPr>
          <w:rFonts w:ascii="Arial" w:hAnsi="Arial" w:cs="Arial"/>
          <w:b/>
          <w:sz w:val="20"/>
          <w:szCs w:val="20"/>
        </w:rPr>
      </w:pPr>
    </w:p>
    <w:p w14:paraId="445600F5" w14:textId="77777777" w:rsidR="00E31295" w:rsidRPr="00736042" w:rsidRDefault="00E31295" w:rsidP="00447B6F">
      <w:pPr>
        <w:spacing w:after="0"/>
        <w:jc w:val="center"/>
        <w:rPr>
          <w:rFonts w:ascii="Arial" w:hAnsi="Arial" w:cs="Arial"/>
          <w:b/>
          <w:sz w:val="20"/>
          <w:szCs w:val="20"/>
        </w:rPr>
      </w:pPr>
    </w:p>
    <w:p w14:paraId="61DC49F0" w14:textId="77777777" w:rsidR="00E31295" w:rsidRDefault="00E31295" w:rsidP="00447B6F">
      <w:pPr>
        <w:spacing w:after="0"/>
        <w:jc w:val="center"/>
        <w:rPr>
          <w:rFonts w:ascii="Arial" w:hAnsi="Arial" w:cs="Arial"/>
          <w:b/>
          <w:sz w:val="20"/>
          <w:szCs w:val="20"/>
        </w:rPr>
      </w:pPr>
    </w:p>
    <w:p w14:paraId="786DB175" w14:textId="77777777" w:rsidR="00E31295" w:rsidRDefault="00E31295" w:rsidP="00447B6F">
      <w:pPr>
        <w:spacing w:after="0"/>
        <w:jc w:val="center"/>
        <w:rPr>
          <w:rFonts w:ascii="Arial" w:hAnsi="Arial" w:cs="Arial"/>
          <w:b/>
          <w:sz w:val="20"/>
          <w:szCs w:val="20"/>
        </w:rPr>
      </w:pPr>
    </w:p>
    <w:p w14:paraId="39D51E32" w14:textId="729926AD" w:rsidR="002F21F0" w:rsidRDefault="00E31295" w:rsidP="00447B6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3FF42607" w14:textId="0063F4A5" w:rsidR="002F21F0" w:rsidRPr="002A081F" w:rsidRDefault="00E31295" w:rsidP="00447B6F">
      <w:pPr>
        <w:pStyle w:val="Nzev"/>
        <w:spacing w:line="276" w:lineRule="auto"/>
        <w:rPr>
          <w:rFonts w:ascii="Arial" w:eastAsia="Arial" w:hAnsi="Arial" w:cs="Arial"/>
          <w:sz w:val="20"/>
        </w:rPr>
      </w:pPr>
      <w:r w:rsidRPr="00CF7A4E">
        <w:rPr>
          <w:rFonts w:ascii="Arial" w:eastAsia="Arial" w:hAnsi="Arial" w:cs="Arial"/>
          <w:bCs/>
          <w:sz w:val="22"/>
          <w:szCs w:val="22"/>
        </w:rPr>
        <w:t>"</w:t>
      </w:r>
      <w:r w:rsidRPr="00E31295">
        <w:rPr>
          <w:rFonts w:ascii="Arial" w:eastAsia="Arial" w:hAnsi="Arial" w:cs="Arial"/>
          <w:bCs/>
          <w:sz w:val="20"/>
        </w:rPr>
        <w:t>III/2033 Vochov - průtah, II. etapa</w:t>
      </w:r>
      <w:r w:rsidRPr="00E31295">
        <w:rPr>
          <w:rFonts w:ascii="Arial" w:eastAsia="Arial" w:hAnsi="Arial" w:cs="Arial"/>
          <w:bCs/>
          <w:sz w:val="22"/>
          <w:szCs w:val="22"/>
        </w:rPr>
        <w:t>"</w:t>
      </w:r>
    </w:p>
    <w:p w14:paraId="1463A76C" w14:textId="77777777" w:rsidR="002F21F0" w:rsidRPr="0019056B" w:rsidRDefault="00E31295" w:rsidP="00447B6F">
      <w:pPr>
        <w:spacing w:after="0"/>
        <w:jc w:val="center"/>
        <w:rPr>
          <w:rFonts w:ascii="Arial" w:hAnsi="Arial" w:cs="Arial"/>
          <w:sz w:val="20"/>
          <w:szCs w:val="20"/>
        </w:rPr>
      </w:pPr>
      <w:r w:rsidRPr="0019056B">
        <w:rPr>
          <w:rFonts w:ascii="Arial" w:hAnsi="Arial" w:cs="Arial"/>
          <w:sz w:val="20"/>
          <w:szCs w:val="20"/>
        </w:rPr>
        <w:t>(dále „smlouva“)</w:t>
      </w:r>
    </w:p>
    <w:p w14:paraId="4E1A9BA5" w14:textId="5701FD51" w:rsidR="002F21F0" w:rsidRPr="0019056B" w:rsidRDefault="00E31295" w:rsidP="00447B6F">
      <w:pPr>
        <w:spacing w:after="0"/>
        <w:jc w:val="center"/>
        <w:rPr>
          <w:rFonts w:ascii="Arial" w:hAnsi="Arial" w:cs="Arial"/>
          <w:sz w:val="20"/>
          <w:szCs w:val="20"/>
        </w:rPr>
      </w:pPr>
      <w:r w:rsidRPr="0019056B">
        <w:rPr>
          <w:rFonts w:ascii="Arial" w:hAnsi="Arial" w:cs="Arial"/>
          <w:sz w:val="20"/>
          <w:szCs w:val="20"/>
        </w:rPr>
        <w:t>uzavřená dle § 2586 a násl. z. č. 89/2012 Sb., občanského zákoníku</w:t>
      </w:r>
      <w:r w:rsidR="00BA6C8C">
        <w:rPr>
          <w:rFonts w:ascii="Arial" w:hAnsi="Arial" w:cs="Arial"/>
          <w:sz w:val="20"/>
          <w:szCs w:val="20"/>
        </w:rPr>
        <w:t>, v platném znění</w:t>
      </w:r>
    </w:p>
    <w:p w14:paraId="6DD1F8BB" w14:textId="77777777" w:rsidR="002F21F0" w:rsidRPr="0019056B" w:rsidRDefault="00E31295" w:rsidP="00447B6F">
      <w:pPr>
        <w:spacing w:after="0"/>
        <w:jc w:val="center"/>
        <w:rPr>
          <w:rFonts w:ascii="Arial" w:hAnsi="Arial" w:cs="Arial"/>
          <w:sz w:val="20"/>
          <w:szCs w:val="20"/>
        </w:rPr>
      </w:pPr>
      <w:r w:rsidRPr="0019056B">
        <w:rPr>
          <w:rFonts w:ascii="Arial" w:hAnsi="Arial" w:cs="Arial"/>
          <w:sz w:val="20"/>
          <w:szCs w:val="20"/>
        </w:rPr>
        <w:t>(dále jen „občanský zákoník“ nebo „</w:t>
      </w:r>
      <w:r>
        <w:rPr>
          <w:rFonts w:ascii="Arial" w:hAnsi="Arial" w:cs="Arial"/>
          <w:sz w:val="20"/>
          <w:szCs w:val="20"/>
        </w:rPr>
        <w:t>o.z.</w:t>
      </w:r>
      <w:r w:rsidRPr="0019056B">
        <w:rPr>
          <w:rFonts w:ascii="Arial" w:hAnsi="Arial" w:cs="Arial"/>
          <w:sz w:val="20"/>
          <w:szCs w:val="20"/>
        </w:rPr>
        <w:t xml:space="preserve">“) </w:t>
      </w:r>
    </w:p>
    <w:p w14:paraId="2B401E70" w14:textId="77777777" w:rsidR="002F21F0" w:rsidRPr="0019056B" w:rsidRDefault="002F21F0" w:rsidP="00447B6F">
      <w:pPr>
        <w:spacing w:after="0"/>
        <w:jc w:val="center"/>
        <w:rPr>
          <w:rFonts w:ascii="Arial" w:hAnsi="Arial" w:cs="Arial"/>
          <w:sz w:val="20"/>
          <w:szCs w:val="20"/>
        </w:rPr>
      </w:pPr>
    </w:p>
    <w:p w14:paraId="55DC75F1" w14:textId="759F7675" w:rsidR="002F21F0" w:rsidRPr="001402CF" w:rsidRDefault="00E31295"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1:</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14:paraId="05A594CB" w14:textId="05D5A839" w:rsidR="002F21F0" w:rsidRPr="001402CF" w:rsidRDefault="00E31295"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2:</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14:paraId="3C49D4FC" w14:textId="5EBEC88A" w:rsidR="002F21F0" w:rsidRPr="001402CF" w:rsidRDefault="00E31295" w:rsidP="00447B6F">
      <w:pPr>
        <w:spacing w:after="0"/>
        <w:rPr>
          <w:rFonts w:ascii="Arial" w:hAnsi="Arial" w:cs="Arial"/>
          <w:sz w:val="18"/>
          <w:szCs w:val="18"/>
        </w:rPr>
      </w:pPr>
      <w:r w:rsidRPr="001402CF">
        <w:rPr>
          <w:rFonts w:ascii="Arial" w:hAnsi="Arial" w:cs="Arial"/>
          <w:sz w:val="18"/>
          <w:szCs w:val="18"/>
        </w:rPr>
        <w:t>číslo smlouvy zhotovitele</w:t>
      </w:r>
      <w:r w:rsidR="00B06874" w:rsidRPr="001402CF">
        <w:rPr>
          <w:rFonts w:ascii="Arial" w:hAnsi="Arial" w:cs="Arial"/>
          <w:sz w:val="18"/>
          <w:szCs w:val="18"/>
        </w:rPr>
        <w:t>:</w:t>
      </w:r>
      <w:r w:rsidR="00B06874" w:rsidRPr="001402CF">
        <w:rPr>
          <w:rFonts w:ascii="Arial" w:hAnsi="Arial" w:cs="Arial"/>
          <w:sz w:val="18"/>
          <w:szCs w:val="18"/>
        </w:rPr>
        <w:tab/>
      </w:r>
      <w:r w:rsidR="001402CF">
        <w:rPr>
          <w:rFonts w:ascii="Arial" w:hAnsi="Arial" w:cs="Arial"/>
          <w:sz w:val="18"/>
          <w:szCs w:val="18"/>
        </w:rPr>
        <w:tab/>
      </w:r>
      <w:r w:rsidR="00B06874" w:rsidRPr="00E31295">
        <w:rPr>
          <w:rFonts w:ascii="Arial" w:hAnsi="Arial" w:cs="Arial"/>
          <w:bCs/>
          <w:sz w:val="18"/>
          <w:szCs w:val="18"/>
          <w:highlight w:val="yellow"/>
        </w:rPr>
        <w:fldChar w:fldCharType="begin">
          <w:ffData>
            <w:name w:val="Text41"/>
            <w:enabled/>
            <w:calcOnExit w:val="0"/>
            <w:textInput>
              <w:format w:val="None"/>
            </w:textInput>
          </w:ffData>
        </w:fldChar>
      </w:r>
      <w:r w:rsidR="00B06874" w:rsidRPr="00E31295">
        <w:rPr>
          <w:rFonts w:ascii="Arial" w:hAnsi="Arial" w:cs="Arial"/>
          <w:bCs/>
          <w:sz w:val="18"/>
          <w:szCs w:val="18"/>
          <w:highlight w:val="yellow"/>
        </w:rPr>
        <w:instrText>FORMTEXT</w:instrText>
      </w:r>
      <w:r w:rsidR="00B06874" w:rsidRPr="00E31295">
        <w:rPr>
          <w:rFonts w:ascii="Arial" w:hAnsi="Arial" w:cs="Arial"/>
          <w:bCs/>
          <w:sz w:val="18"/>
          <w:szCs w:val="18"/>
          <w:highlight w:val="yellow"/>
        </w:rPr>
      </w:r>
      <w:r w:rsidR="00B06874" w:rsidRPr="00E31295">
        <w:rPr>
          <w:rFonts w:ascii="Arial" w:hAnsi="Arial" w:cs="Arial"/>
          <w:bCs/>
          <w:sz w:val="18"/>
          <w:szCs w:val="18"/>
          <w:highlight w:val="yellow"/>
        </w:rPr>
        <w:fldChar w:fldCharType="separate"/>
      </w:r>
      <w:r w:rsidR="00B06874" w:rsidRPr="00E31295">
        <w:rPr>
          <w:rFonts w:ascii="Arial" w:hAnsi="Arial" w:cs="Arial"/>
          <w:bCs/>
          <w:noProof/>
          <w:sz w:val="18"/>
          <w:szCs w:val="18"/>
          <w:highlight w:val="yellow"/>
        </w:rPr>
        <w:t>     </w:t>
      </w:r>
      <w:r w:rsidR="00B06874" w:rsidRPr="00E31295">
        <w:rPr>
          <w:rFonts w:ascii="Arial" w:hAnsi="Arial" w:cs="Arial"/>
          <w:bCs/>
          <w:sz w:val="18"/>
          <w:szCs w:val="18"/>
          <w:highlight w:val="yellow"/>
        </w:rPr>
        <w:fldChar w:fldCharType="end"/>
      </w:r>
    </w:p>
    <w:p w14:paraId="6BB7030A" w14:textId="77777777" w:rsidR="001402CF" w:rsidRPr="0019056B" w:rsidRDefault="001402CF" w:rsidP="00447B6F">
      <w:pPr>
        <w:spacing w:after="0"/>
        <w:jc w:val="both"/>
        <w:rPr>
          <w:rFonts w:ascii="Arial" w:hAnsi="Arial" w:cs="Arial"/>
          <w:sz w:val="20"/>
          <w:szCs w:val="20"/>
        </w:rPr>
      </w:pPr>
    </w:p>
    <w:p w14:paraId="0355C700" w14:textId="01D85F0D" w:rsidR="002F21F0" w:rsidRDefault="00E31295" w:rsidP="00447B6F">
      <w:pPr>
        <w:spacing w:after="0"/>
        <w:jc w:val="both"/>
        <w:rPr>
          <w:rFonts w:ascii="Arial" w:hAnsi="Arial" w:cs="Arial"/>
          <w:sz w:val="20"/>
          <w:szCs w:val="20"/>
        </w:rPr>
      </w:pPr>
      <w:r>
        <w:rPr>
          <w:rFonts w:ascii="Arial" w:hAnsi="Arial" w:cs="Arial"/>
          <w:sz w:val="20"/>
          <w:szCs w:val="20"/>
        </w:rPr>
        <w:t xml:space="preserve">Smlouva je uzavřena na základě výsledku </w:t>
      </w:r>
      <w:r w:rsidRPr="00543616">
        <w:rPr>
          <w:rFonts w:ascii="Arial" w:hAnsi="Arial" w:cs="Arial"/>
          <w:sz w:val="20"/>
          <w:szCs w:val="20"/>
        </w:rPr>
        <w:t xml:space="preserve">zjednodušeného podlimitního řízení veřejné zakázky evidované na profilu zadavatele pod systémovým číslem: </w:t>
      </w:r>
      <w:r w:rsidRPr="00E31295">
        <w:rPr>
          <w:rFonts w:ascii="Arial" w:hAnsi="Arial" w:cs="Arial"/>
          <w:b/>
          <w:bCs/>
          <w:sz w:val="20"/>
          <w:szCs w:val="20"/>
        </w:rPr>
        <w:t>P26V00000105</w:t>
      </w:r>
      <w:r>
        <w:rPr>
          <w:rFonts w:ascii="Arial" w:hAnsi="Arial" w:cs="Arial"/>
          <w:bCs/>
          <w:sz w:val="20"/>
          <w:szCs w:val="20"/>
        </w:rPr>
        <w:t xml:space="preserve"> (dále jen „zadávací řízení“)</w:t>
      </w:r>
      <w:r w:rsidR="001402CF">
        <w:rPr>
          <w:rFonts w:ascii="Arial" w:hAnsi="Arial" w:cs="Arial"/>
          <w:bCs/>
          <w:sz w:val="20"/>
          <w:szCs w:val="20"/>
        </w:rPr>
        <w:t>.</w:t>
      </w:r>
    </w:p>
    <w:p w14:paraId="0CBFEE72" w14:textId="77777777" w:rsidR="002F21F0" w:rsidRPr="0019056B" w:rsidRDefault="002F21F0" w:rsidP="00447B6F">
      <w:pPr>
        <w:spacing w:after="0"/>
        <w:jc w:val="both"/>
        <w:rPr>
          <w:rFonts w:ascii="Arial" w:hAnsi="Arial" w:cs="Arial"/>
          <w:sz w:val="20"/>
          <w:szCs w:val="20"/>
        </w:rPr>
      </w:pPr>
    </w:p>
    <w:p w14:paraId="3A2B3BAB" w14:textId="77777777"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279CE810" w14:textId="1169C711"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w:t>
      </w:r>
      <w:r w:rsidR="00B36CAC">
        <w:rPr>
          <w:rFonts w:ascii="Arial" w:hAnsi="Arial" w:cs="Arial"/>
          <w:sz w:val="20"/>
          <w:szCs w:val="20"/>
        </w:rPr>
        <w:t xml:space="preserve"> </w:t>
      </w:r>
      <w:r>
        <w:rPr>
          <w:rFonts w:ascii="Arial" w:hAnsi="Arial" w:cs="Arial"/>
          <w:sz w:val="20"/>
          <w:szCs w:val="20"/>
        </w:rPr>
        <w:t>1</w:t>
      </w:r>
      <w:r w:rsidRPr="0019056B">
        <w:rPr>
          <w:rFonts w:ascii="Arial" w:hAnsi="Arial" w:cs="Arial"/>
          <w:sz w:val="20"/>
          <w:szCs w:val="20"/>
        </w:rPr>
        <w:t>:</w:t>
      </w:r>
    </w:p>
    <w:p w14:paraId="497F7897" w14:textId="0E6525DA" w:rsidR="002F21F0" w:rsidRPr="0019056B" w:rsidRDefault="00E31295" w:rsidP="00447B6F">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00B06874">
        <w:rPr>
          <w:rFonts w:ascii="Arial" w:hAnsi="Arial" w:cs="Arial"/>
          <w:b/>
          <w:sz w:val="20"/>
          <w:szCs w:val="20"/>
        </w:rPr>
        <w:t>.</w:t>
      </w:r>
      <w:r w:rsidRPr="0019056B">
        <w:rPr>
          <w:rFonts w:ascii="Arial" w:hAnsi="Arial" w:cs="Arial"/>
          <w:b/>
          <w:sz w:val="20"/>
          <w:szCs w:val="20"/>
        </w:rPr>
        <w:t xml:space="preserve"> </w:t>
      </w:r>
    </w:p>
    <w:p w14:paraId="3A421D56" w14:textId="77777777" w:rsidR="002F21F0" w:rsidRPr="0019056B" w:rsidRDefault="00E31295" w:rsidP="00447B6F">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156C35F9" w14:textId="740A3185" w:rsidR="002F21F0" w:rsidRPr="007A17FD" w:rsidRDefault="00E31295"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ídlo:</w:t>
      </w:r>
      <w:r w:rsidR="00B06874">
        <w:rPr>
          <w:rFonts w:ascii="Arial" w:hAnsi="Arial" w:cs="Arial"/>
          <w:sz w:val="20"/>
          <w:szCs w:val="20"/>
        </w:rPr>
        <w:tab/>
      </w:r>
      <w:r w:rsidR="00B06874">
        <w:rPr>
          <w:rFonts w:ascii="Arial" w:hAnsi="Arial" w:cs="Arial"/>
          <w:sz w:val="20"/>
          <w:szCs w:val="20"/>
        </w:rPr>
        <w:tab/>
      </w:r>
      <w:r>
        <w:rPr>
          <w:rFonts w:ascii="Arial" w:hAnsi="Arial" w:cs="Arial"/>
          <w:sz w:val="20"/>
          <w:szCs w:val="20"/>
        </w:rPr>
        <w:tab/>
      </w:r>
      <w:r w:rsidR="00BB08D3" w:rsidRPr="00BB08D3">
        <w:rPr>
          <w:rFonts w:ascii="Arial" w:hAnsi="Arial" w:cs="Arial"/>
          <w:sz w:val="20"/>
          <w:szCs w:val="20"/>
        </w:rPr>
        <w:t>Koterovská 462/162, Koterov, 326 00 Plzeň</w:t>
      </w:r>
    </w:p>
    <w:p w14:paraId="735F611A" w14:textId="10D95BC1" w:rsidR="00FE557B" w:rsidRPr="007A17FD" w:rsidRDefault="00E31295"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tatutární orgán:</w:t>
      </w:r>
      <w:r w:rsidR="00B06874">
        <w:rPr>
          <w:rFonts w:ascii="Arial" w:hAnsi="Arial" w:cs="Arial"/>
          <w:sz w:val="20"/>
          <w:szCs w:val="20"/>
        </w:rPr>
        <w:tab/>
      </w:r>
      <w:r>
        <w:rPr>
          <w:rFonts w:ascii="Arial" w:hAnsi="Arial" w:cs="Arial"/>
          <w:sz w:val="20"/>
          <w:szCs w:val="20"/>
        </w:rPr>
        <w:tab/>
      </w:r>
      <w:r w:rsidRPr="0026550D">
        <w:rPr>
          <w:rFonts w:ascii="Arial" w:hAnsi="Arial" w:cs="Arial"/>
          <w:sz w:val="20"/>
          <w:szCs w:val="20"/>
        </w:rPr>
        <w:t>Ing. Jiří Velíšek</w:t>
      </w:r>
      <w:r w:rsidRPr="007A17FD">
        <w:rPr>
          <w:rFonts w:ascii="Arial" w:hAnsi="Arial" w:cs="Arial"/>
          <w:sz w:val="20"/>
          <w:szCs w:val="20"/>
        </w:rPr>
        <w:t xml:space="preserve">, </w:t>
      </w:r>
      <w:r>
        <w:rPr>
          <w:rFonts w:ascii="Arial" w:hAnsi="Arial" w:cs="Arial"/>
          <w:sz w:val="20"/>
          <w:szCs w:val="20"/>
        </w:rPr>
        <w:t>generální ředitel</w:t>
      </w:r>
    </w:p>
    <w:p w14:paraId="2D1D25DF" w14:textId="1D925999" w:rsidR="002F21F0" w:rsidRPr="007A17FD" w:rsidRDefault="00E31295" w:rsidP="00447B6F">
      <w:pPr>
        <w:spacing w:after="0"/>
        <w:ind w:left="567"/>
        <w:jc w:val="both"/>
        <w:rPr>
          <w:rFonts w:ascii="Arial" w:hAnsi="Arial" w:cs="Arial"/>
          <w:sz w:val="20"/>
          <w:szCs w:val="20"/>
        </w:rPr>
      </w:pPr>
      <w:r w:rsidRPr="007A17FD">
        <w:rPr>
          <w:rFonts w:ascii="Arial" w:hAnsi="Arial" w:cs="Arial"/>
          <w:sz w:val="20"/>
          <w:szCs w:val="20"/>
        </w:rPr>
        <w:t>IČO: 72053119</w:t>
      </w:r>
      <w:r w:rsidR="00B06874">
        <w:rPr>
          <w:rFonts w:ascii="Arial" w:hAnsi="Arial" w:cs="Arial"/>
          <w:sz w:val="20"/>
          <w:szCs w:val="20"/>
        </w:rPr>
        <w:tab/>
      </w:r>
      <w:r>
        <w:rPr>
          <w:rFonts w:ascii="Arial" w:hAnsi="Arial" w:cs="Arial"/>
          <w:sz w:val="20"/>
          <w:szCs w:val="20"/>
        </w:rPr>
        <w:tab/>
        <w:t>DIČ: CZ72053119</w:t>
      </w:r>
    </w:p>
    <w:p w14:paraId="5242A691" w14:textId="3BC7030B" w:rsidR="002F21F0" w:rsidRPr="007A17FD" w:rsidRDefault="00E31295" w:rsidP="00447B6F">
      <w:pPr>
        <w:spacing w:after="0"/>
        <w:ind w:left="567"/>
        <w:jc w:val="both"/>
        <w:rPr>
          <w:rFonts w:ascii="Arial" w:hAnsi="Arial" w:cs="Arial"/>
          <w:sz w:val="20"/>
          <w:szCs w:val="20"/>
        </w:rPr>
      </w:pPr>
      <w:r>
        <w:rPr>
          <w:rFonts w:ascii="Arial" w:hAnsi="Arial" w:cs="Arial"/>
          <w:sz w:val="20"/>
          <w:szCs w:val="20"/>
        </w:rPr>
        <w:t>e</w:t>
      </w:r>
      <w:r w:rsidR="00B06874">
        <w:rPr>
          <w:rFonts w:ascii="Arial" w:hAnsi="Arial" w:cs="Arial"/>
          <w:sz w:val="20"/>
          <w:szCs w:val="20"/>
        </w:rPr>
        <w:t>-mail:</w:t>
      </w:r>
      <w:r w:rsidR="00B06874">
        <w:rPr>
          <w:rFonts w:ascii="Arial" w:hAnsi="Arial" w:cs="Arial"/>
          <w:sz w:val="20"/>
          <w:szCs w:val="20"/>
        </w:rPr>
        <w:tab/>
      </w:r>
      <w:r w:rsidR="00B06874">
        <w:rPr>
          <w:rFonts w:ascii="Arial" w:hAnsi="Arial" w:cs="Arial"/>
          <w:sz w:val="20"/>
          <w:szCs w:val="20"/>
        </w:rPr>
        <w:tab/>
      </w:r>
      <w:r>
        <w:rPr>
          <w:rFonts w:ascii="Arial" w:hAnsi="Arial" w:cs="Arial"/>
          <w:sz w:val="20"/>
          <w:szCs w:val="20"/>
        </w:rPr>
        <w:tab/>
      </w:r>
      <w:hyperlink r:id="rId9" w:history="1">
        <w:r w:rsidRPr="00FE1B37">
          <w:rPr>
            <w:rStyle w:val="Hypertextovodkaz"/>
            <w:rFonts w:ascii="Arial" w:hAnsi="Arial" w:cs="Arial"/>
            <w:sz w:val="20"/>
            <w:szCs w:val="20"/>
          </w:rPr>
          <w:t>posta</w:t>
        </w:r>
        <w:r w:rsidRPr="00FE1B37">
          <w:rPr>
            <w:rStyle w:val="Hypertextovodkaz"/>
            <w:rFonts w:ascii="Arial" w:hAnsi="Arial" w:cs="Arial"/>
            <w:sz w:val="20"/>
            <w:szCs w:val="20"/>
            <w:lang w:val="de-DE"/>
          </w:rPr>
          <w:t>@</w:t>
        </w:r>
        <w:r w:rsidRPr="00FE1B37">
          <w:rPr>
            <w:rStyle w:val="Hypertextovodkaz"/>
            <w:rFonts w:ascii="Arial" w:hAnsi="Arial" w:cs="Arial"/>
            <w:sz w:val="20"/>
            <w:szCs w:val="20"/>
          </w:rPr>
          <w:t>suspk.eu</w:t>
        </w:r>
      </w:hyperlink>
    </w:p>
    <w:p w14:paraId="61FCD83F" w14:textId="6116C21B" w:rsidR="002F21F0" w:rsidRPr="007A17FD" w:rsidRDefault="00E31295" w:rsidP="00447B6F">
      <w:pPr>
        <w:spacing w:after="0"/>
        <w:ind w:left="567"/>
        <w:jc w:val="both"/>
        <w:rPr>
          <w:rFonts w:ascii="Arial" w:hAnsi="Arial" w:cs="Arial"/>
          <w:sz w:val="20"/>
          <w:szCs w:val="20"/>
        </w:rPr>
      </w:pPr>
      <w:r>
        <w:rPr>
          <w:rFonts w:ascii="Arial" w:hAnsi="Arial" w:cs="Arial"/>
          <w:sz w:val="20"/>
          <w:szCs w:val="20"/>
        </w:rPr>
        <w:t>d</w:t>
      </w:r>
      <w:r w:rsidR="00B06874">
        <w:rPr>
          <w:rFonts w:ascii="Arial" w:hAnsi="Arial" w:cs="Arial"/>
          <w:sz w:val="20"/>
          <w:szCs w:val="20"/>
        </w:rPr>
        <w:t>atová schránka:</w:t>
      </w:r>
      <w:r w:rsidR="00B06874">
        <w:rPr>
          <w:rFonts w:ascii="Arial" w:hAnsi="Arial" w:cs="Arial"/>
          <w:sz w:val="20"/>
          <w:szCs w:val="20"/>
        </w:rPr>
        <w:tab/>
      </w:r>
      <w:r>
        <w:rPr>
          <w:rFonts w:ascii="Arial" w:hAnsi="Arial" w:cs="Arial"/>
          <w:sz w:val="20"/>
          <w:szCs w:val="20"/>
        </w:rPr>
        <w:tab/>
      </w:r>
      <w:r w:rsidRPr="007A17FD">
        <w:rPr>
          <w:rFonts w:ascii="Arial" w:hAnsi="Arial" w:cs="Arial"/>
          <w:sz w:val="20"/>
          <w:szCs w:val="20"/>
        </w:rPr>
        <w:t>qbep485</w:t>
      </w:r>
    </w:p>
    <w:p w14:paraId="3C00E558" w14:textId="7E41E573" w:rsidR="002F21F0" w:rsidRPr="007A17FD" w:rsidRDefault="00E31295" w:rsidP="00447B6F">
      <w:pPr>
        <w:spacing w:after="0"/>
        <w:ind w:left="567"/>
        <w:jc w:val="both"/>
        <w:rPr>
          <w:rFonts w:ascii="Arial" w:hAnsi="Arial" w:cs="Arial"/>
          <w:sz w:val="20"/>
          <w:szCs w:val="20"/>
        </w:rPr>
      </w:pPr>
      <w:r>
        <w:rPr>
          <w:rFonts w:ascii="Arial" w:hAnsi="Arial" w:cs="Arial"/>
          <w:sz w:val="20"/>
          <w:szCs w:val="20"/>
        </w:rPr>
        <w:t>t</w:t>
      </w:r>
      <w:r w:rsidR="00B06874">
        <w:rPr>
          <w:rFonts w:ascii="Arial" w:hAnsi="Arial" w:cs="Arial"/>
          <w:sz w:val="20"/>
          <w:szCs w:val="20"/>
        </w:rPr>
        <w:t>elefon:</w:t>
      </w:r>
      <w:r w:rsidR="00B06874">
        <w:rPr>
          <w:rFonts w:ascii="Arial" w:hAnsi="Arial" w:cs="Arial"/>
          <w:sz w:val="20"/>
          <w:szCs w:val="20"/>
        </w:rPr>
        <w:tab/>
      </w:r>
      <w:r w:rsidR="00B06874">
        <w:rPr>
          <w:rFonts w:ascii="Arial" w:hAnsi="Arial" w:cs="Arial"/>
          <w:sz w:val="20"/>
          <w:szCs w:val="20"/>
        </w:rPr>
        <w:tab/>
      </w:r>
      <w:r>
        <w:rPr>
          <w:rFonts w:ascii="Arial" w:hAnsi="Arial" w:cs="Arial"/>
          <w:sz w:val="20"/>
          <w:szCs w:val="20"/>
        </w:rPr>
        <w:tab/>
      </w:r>
      <w:r w:rsidRPr="007A17FD">
        <w:rPr>
          <w:rFonts w:ascii="Arial" w:hAnsi="Arial" w:cs="Arial"/>
          <w:sz w:val="20"/>
          <w:szCs w:val="20"/>
        </w:rPr>
        <w:t>+420 377 172 101</w:t>
      </w:r>
    </w:p>
    <w:p w14:paraId="096B2F7F" w14:textId="77777777" w:rsidR="002F21F0" w:rsidRPr="00E31295" w:rsidRDefault="00E31295" w:rsidP="00447B6F">
      <w:pPr>
        <w:spacing w:after="0"/>
        <w:ind w:left="567"/>
        <w:jc w:val="both"/>
        <w:rPr>
          <w:rFonts w:ascii="Arial" w:hAnsi="Arial" w:cs="Arial"/>
          <w:sz w:val="20"/>
          <w:szCs w:val="20"/>
        </w:rPr>
      </w:pPr>
      <w:r w:rsidRPr="00E31295">
        <w:rPr>
          <w:rFonts w:ascii="Arial" w:hAnsi="Arial" w:cs="Arial"/>
          <w:sz w:val="20"/>
          <w:szCs w:val="20"/>
        </w:rPr>
        <w:t xml:space="preserve">kontaktní osoba ve věcech technických: </w:t>
      </w:r>
    </w:p>
    <w:p w14:paraId="19C06E34" w14:textId="23321C6A" w:rsidR="00E31295" w:rsidRPr="00E31295" w:rsidRDefault="00E31295" w:rsidP="00E31295">
      <w:pPr>
        <w:spacing w:after="0"/>
        <w:ind w:left="567"/>
        <w:jc w:val="both"/>
        <w:rPr>
          <w:rFonts w:ascii="Arial" w:hAnsi="Arial" w:cs="Arial"/>
          <w:bCs/>
          <w:sz w:val="20"/>
          <w:szCs w:val="20"/>
        </w:rPr>
      </w:pPr>
      <w:r w:rsidRPr="00E31295">
        <w:rPr>
          <w:rFonts w:ascii="Arial" w:hAnsi="Arial" w:cs="Arial"/>
          <w:bCs/>
          <w:sz w:val="20"/>
          <w:szCs w:val="20"/>
        </w:rPr>
        <w:t xml:space="preserve">Mgr. Lukáš Václavík, DiS., </w:t>
      </w:r>
      <w:hyperlink r:id="rId10" w:history="1">
        <w:r w:rsidRPr="00C22CC5">
          <w:rPr>
            <w:rStyle w:val="Hypertextovodkaz"/>
            <w:rFonts w:ascii="Arial" w:hAnsi="Arial" w:cs="Arial"/>
            <w:bCs/>
            <w:sz w:val="20"/>
            <w:szCs w:val="20"/>
          </w:rPr>
          <w:t>lukas.vaclavik@suspk.eu</w:t>
        </w:r>
      </w:hyperlink>
      <w:r>
        <w:rPr>
          <w:rFonts w:ascii="Arial" w:hAnsi="Arial" w:cs="Arial"/>
          <w:bCs/>
          <w:sz w:val="20"/>
          <w:szCs w:val="20"/>
        </w:rPr>
        <w:t xml:space="preserve"> </w:t>
      </w:r>
      <w:r w:rsidRPr="00E31295">
        <w:rPr>
          <w:rFonts w:ascii="Arial" w:hAnsi="Arial" w:cs="Arial"/>
          <w:bCs/>
          <w:sz w:val="20"/>
          <w:szCs w:val="20"/>
        </w:rPr>
        <w:t>, tel.:737 285 653</w:t>
      </w:r>
    </w:p>
    <w:p w14:paraId="7009DC66" w14:textId="1C075695" w:rsidR="002F21F0" w:rsidRPr="00E31295" w:rsidRDefault="00E31295" w:rsidP="00E31295">
      <w:pPr>
        <w:spacing w:after="0"/>
        <w:ind w:left="567"/>
        <w:jc w:val="both"/>
        <w:rPr>
          <w:rFonts w:ascii="Arial" w:hAnsi="Arial" w:cs="Arial"/>
          <w:sz w:val="20"/>
          <w:szCs w:val="20"/>
        </w:rPr>
      </w:pPr>
      <w:r w:rsidRPr="00E31295">
        <w:rPr>
          <w:rFonts w:ascii="Arial" w:hAnsi="Arial" w:cs="Arial"/>
          <w:bCs/>
          <w:sz w:val="20"/>
          <w:szCs w:val="20"/>
        </w:rPr>
        <w:t xml:space="preserve">Levý Lukáš, </w:t>
      </w:r>
      <w:hyperlink r:id="rId11" w:history="1">
        <w:r w:rsidRPr="00C22CC5">
          <w:rPr>
            <w:rStyle w:val="Hypertextovodkaz"/>
            <w:rFonts w:ascii="Arial" w:hAnsi="Arial" w:cs="Arial"/>
            <w:bCs/>
            <w:sz w:val="20"/>
            <w:szCs w:val="20"/>
          </w:rPr>
          <w:t>lukas.levy@suspk.eu</w:t>
        </w:r>
      </w:hyperlink>
      <w:r>
        <w:rPr>
          <w:rFonts w:ascii="Arial" w:hAnsi="Arial" w:cs="Arial"/>
          <w:bCs/>
          <w:sz w:val="20"/>
          <w:szCs w:val="20"/>
        </w:rPr>
        <w:t xml:space="preserve"> </w:t>
      </w:r>
      <w:r w:rsidRPr="00E31295">
        <w:rPr>
          <w:rFonts w:ascii="Arial" w:hAnsi="Arial" w:cs="Arial"/>
          <w:bCs/>
          <w:sz w:val="20"/>
          <w:szCs w:val="20"/>
        </w:rPr>
        <w:t>, tel.:778 712 402</w:t>
      </w:r>
      <w:r w:rsidR="00513329" w:rsidRPr="00E31295">
        <w:rPr>
          <w:rFonts w:ascii="Arial" w:hAnsi="Arial" w:cs="Arial"/>
          <w:sz w:val="20"/>
          <w:szCs w:val="20"/>
        </w:rPr>
        <w:t xml:space="preserve"> (dále jen „kontaktní osoba objednatele č.</w:t>
      </w:r>
      <w:r w:rsidR="00872FB3" w:rsidRPr="00E31295">
        <w:rPr>
          <w:rFonts w:ascii="Arial" w:hAnsi="Arial" w:cs="Arial"/>
          <w:sz w:val="20"/>
          <w:szCs w:val="20"/>
        </w:rPr>
        <w:t xml:space="preserve"> </w:t>
      </w:r>
      <w:r w:rsidR="00513329" w:rsidRPr="00E31295">
        <w:rPr>
          <w:rFonts w:ascii="Arial" w:hAnsi="Arial" w:cs="Arial"/>
          <w:sz w:val="20"/>
          <w:szCs w:val="20"/>
        </w:rPr>
        <w:t>1“)</w:t>
      </w:r>
    </w:p>
    <w:p w14:paraId="455916E9" w14:textId="64DE8F33" w:rsidR="002F21F0" w:rsidRPr="0019056B" w:rsidRDefault="00E31295" w:rsidP="00447B6F">
      <w:pPr>
        <w:spacing w:before="120" w:after="120"/>
        <w:ind w:left="567"/>
        <w:jc w:val="both"/>
        <w:rPr>
          <w:rFonts w:ascii="Arial" w:hAnsi="Arial" w:cs="Arial"/>
          <w:b/>
          <w:sz w:val="20"/>
          <w:szCs w:val="20"/>
        </w:rPr>
      </w:pPr>
      <w:r>
        <w:rPr>
          <w:rFonts w:ascii="Arial" w:hAnsi="Arial" w:cs="Arial"/>
          <w:sz w:val="20"/>
          <w:szCs w:val="20"/>
        </w:rPr>
        <w:t>(</w:t>
      </w:r>
      <w:r w:rsidR="00513329" w:rsidRPr="0019056B">
        <w:rPr>
          <w:rFonts w:ascii="Arial" w:hAnsi="Arial" w:cs="Arial"/>
          <w:sz w:val="20"/>
          <w:szCs w:val="20"/>
        </w:rPr>
        <w:t>dále jen</w:t>
      </w:r>
      <w:r w:rsidR="00513329" w:rsidRPr="0019056B">
        <w:rPr>
          <w:rFonts w:ascii="Arial" w:hAnsi="Arial" w:cs="Arial"/>
          <w:b/>
          <w:sz w:val="20"/>
          <w:szCs w:val="20"/>
        </w:rPr>
        <w:t xml:space="preserve"> </w:t>
      </w:r>
      <w:r w:rsidRPr="00B36CAC">
        <w:rPr>
          <w:rFonts w:ascii="Arial" w:hAnsi="Arial" w:cs="Arial"/>
          <w:sz w:val="20"/>
          <w:szCs w:val="20"/>
        </w:rPr>
        <w:t xml:space="preserve">jako </w:t>
      </w:r>
      <w:r w:rsidR="00513329" w:rsidRPr="0019056B">
        <w:rPr>
          <w:rFonts w:ascii="Arial" w:hAnsi="Arial" w:cs="Arial"/>
          <w:b/>
          <w:sz w:val="20"/>
          <w:szCs w:val="20"/>
        </w:rPr>
        <w:t>„objednatel</w:t>
      </w:r>
      <w:r w:rsidR="00513329">
        <w:rPr>
          <w:rFonts w:ascii="Arial" w:hAnsi="Arial" w:cs="Arial"/>
          <w:b/>
          <w:sz w:val="20"/>
          <w:szCs w:val="20"/>
        </w:rPr>
        <w:t xml:space="preserve"> č.1</w:t>
      </w:r>
      <w:r w:rsidR="00513329" w:rsidRPr="0019056B">
        <w:rPr>
          <w:rFonts w:ascii="Arial" w:hAnsi="Arial" w:cs="Arial"/>
          <w:b/>
          <w:sz w:val="20"/>
          <w:szCs w:val="20"/>
        </w:rPr>
        <w:t>“</w:t>
      </w:r>
      <w:r>
        <w:rPr>
          <w:rFonts w:ascii="Arial" w:hAnsi="Arial" w:cs="Arial"/>
          <w:b/>
          <w:sz w:val="20"/>
          <w:szCs w:val="20"/>
        </w:rPr>
        <w:t>)</w:t>
      </w:r>
    </w:p>
    <w:p w14:paraId="05D0CB2E"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č.2</w:t>
      </w:r>
      <w:r w:rsidRPr="0019056B">
        <w:rPr>
          <w:rFonts w:ascii="Arial" w:hAnsi="Arial" w:cs="Arial"/>
          <w:sz w:val="20"/>
          <w:szCs w:val="20"/>
        </w:rPr>
        <w:t>:</w:t>
      </w:r>
    </w:p>
    <w:p w14:paraId="5EFCE1C1" w14:textId="77777777" w:rsidR="00E31295" w:rsidRDefault="00E31295" w:rsidP="00B06874">
      <w:pPr>
        <w:spacing w:after="0"/>
        <w:ind w:left="567"/>
        <w:jc w:val="both"/>
        <w:rPr>
          <w:rFonts w:ascii="Arial" w:hAnsi="Arial" w:cs="Arial"/>
          <w:b/>
          <w:sz w:val="20"/>
          <w:szCs w:val="20"/>
        </w:rPr>
      </w:pPr>
      <w:r w:rsidRPr="00E31295">
        <w:rPr>
          <w:rFonts w:ascii="Arial" w:hAnsi="Arial" w:cs="Arial"/>
          <w:b/>
          <w:sz w:val="20"/>
          <w:szCs w:val="20"/>
        </w:rPr>
        <w:t>Obec Vochov</w:t>
      </w:r>
    </w:p>
    <w:p w14:paraId="04BEC78E" w14:textId="1A3C4F3C" w:rsidR="002F21F0" w:rsidRPr="000440A7" w:rsidRDefault="00E31295" w:rsidP="00447B6F">
      <w:pPr>
        <w:spacing w:after="0"/>
        <w:ind w:left="567"/>
        <w:jc w:val="both"/>
        <w:rPr>
          <w:rFonts w:ascii="Arial" w:hAnsi="Arial" w:cs="Arial"/>
          <w:sz w:val="20"/>
          <w:szCs w:val="20"/>
        </w:rPr>
      </w:pPr>
      <w:r w:rsidRPr="000440A7">
        <w:rPr>
          <w:rFonts w:ascii="Arial" w:hAnsi="Arial" w:cs="Arial"/>
          <w:sz w:val="20"/>
          <w:szCs w:val="20"/>
        </w:rPr>
        <w:t>sídlo:</w:t>
      </w:r>
      <w:r w:rsidRPr="000440A7">
        <w:rPr>
          <w:rFonts w:ascii="Arial" w:hAnsi="Arial" w:cs="Arial"/>
          <w:sz w:val="20"/>
          <w:szCs w:val="20"/>
        </w:rPr>
        <w:tab/>
      </w:r>
      <w:r w:rsidRPr="000440A7">
        <w:rPr>
          <w:rFonts w:ascii="Arial" w:hAnsi="Arial" w:cs="Arial"/>
          <w:sz w:val="20"/>
          <w:szCs w:val="20"/>
        </w:rPr>
        <w:tab/>
      </w:r>
      <w:r w:rsidRPr="000440A7">
        <w:rPr>
          <w:rFonts w:ascii="Arial" w:hAnsi="Arial" w:cs="Arial"/>
          <w:bCs/>
          <w:sz w:val="20"/>
          <w:szCs w:val="20"/>
        </w:rPr>
        <w:tab/>
        <w:t>č.p. 46, 330</w:t>
      </w:r>
      <w:r w:rsidR="000440A7" w:rsidRPr="000440A7">
        <w:rPr>
          <w:rFonts w:ascii="Arial" w:hAnsi="Arial" w:cs="Arial"/>
          <w:bCs/>
          <w:sz w:val="20"/>
          <w:szCs w:val="20"/>
        </w:rPr>
        <w:t xml:space="preserve"> </w:t>
      </w:r>
      <w:r w:rsidRPr="000440A7">
        <w:rPr>
          <w:rFonts w:ascii="Arial" w:hAnsi="Arial" w:cs="Arial"/>
          <w:bCs/>
          <w:sz w:val="20"/>
          <w:szCs w:val="20"/>
        </w:rPr>
        <w:t>23 Vochov</w:t>
      </w:r>
    </w:p>
    <w:p w14:paraId="25FA3F8B" w14:textId="6475A43D" w:rsidR="002F21F0" w:rsidRPr="000440A7" w:rsidRDefault="00E31295" w:rsidP="00447B6F">
      <w:pPr>
        <w:spacing w:after="0"/>
        <w:ind w:left="567"/>
        <w:jc w:val="both"/>
        <w:rPr>
          <w:rFonts w:ascii="Arial" w:hAnsi="Arial" w:cs="Arial"/>
          <w:bCs/>
          <w:sz w:val="20"/>
          <w:szCs w:val="20"/>
        </w:rPr>
      </w:pPr>
      <w:r w:rsidRPr="000440A7">
        <w:rPr>
          <w:rFonts w:ascii="Arial" w:hAnsi="Arial" w:cs="Arial"/>
          <w:sz w:val="20"/>
          <w:szCs w:val="20"/>
        </w:rPr>
        <w:t>zastoupena:</w:t>
      </w:r>
      <w:r w:rsidRPr="000440A7">
        <w:rPr>
          <w:rFonts w:ascii="Arial" w:hAnsi="Arial" w:cs="Arial"/>
          <w:sz w:val="20"/>
          <w:szCs w:val="20"/>
        </w:rPr>
        <w:tab/>
      </w:r>
      <w:r w:rsidRPr="000440A7">
        <w:rPr>
          <w:rFonts w:ascii="Arial" w:hAnsi="Arial" w:cs="Arial"/>
          <w:sz w:val="20"/>
          <w:szCs w:val="20"/>
        </w:rPr>
        <w:tab/>
      </w:r>
      <w:r w:rsidRPr="000440A7">
        <w:rPr>
          <w:rFonts w:ascii="Arial" w:hAnsi="Arial" w:cs="Arial"/>
          <w:bCs/>
          <w:sz w:val="20"/>
          <w:szCs w:val="20"/>
        </w:rPr>
        <w:t>Eliškou Svejkovskou, starostkou obce</w:t>
      </w:r>
    </w:p>
    <w:p w14:paraId="0C6490BD" w14:textId="05132882" w:rsidR="002F21F0" w:rsidRPr="000440A7" w:rsidRDefault="00E31295" w:rsidP="00447B6F">
      <w:pPr>
        <w:spacing w:after="0"/>
        <w:ind w:left="567"/>
        <w:jc w:val="both"/>
        <w:rPr>
          <w:rFonts w:ascii="Arial" w:hAnsi="Arial" w:cs="Arial"/>
          <w:sz w:val="20"/>
          <w:szCs w:val="20"/>
        </w:rPr>
      </w:pPr>
      <w:r w:rsidRPr="000440A7">
        <w:rPr>
          <w:rFonts w:ascii="Arial" w:hAnsi="Arial" w:cs="Arial"/>
          <w:sz w:val="20"/>
          <w:szCs w:val="20"/>
        </w:rPr>
        <w:t xml:space="preserve">IČO: </w:t>
      </w:r>
      <w:r w:rsidRPr="000440A7">
        <w:rPr>
          <w:rFonts w:ascii="Arial" w:hAnsi="Arial" w:cs="Arial"/>
          <w:bCs/>
          <w:sz w:val="20"/>
          <w:szCs w:val="20"/>
        </w:rPr>
        <w:t>00258491</w:t>
      </w:r>
      <w:r w:rsidR="00B06874" w:rsidRPr="000440A7">
        <w:rPr>
          <w:rFonts w:ascii="Arial" w:hAnsi="Arial" w:cs="Arial"/>
          <w:bCs/>
          <w:sz w:val="20"/>
          <w:szCs w:val="20"/>
        </w:rPr>
        <w:tab/>
      </w:r>
      <w:r w:rsidR="000440A7" w:rsidRPr="000440A7">
        <w:rPr>
          <w:rFonts w:ascii="Arial" w:hAnsi="Arial" w:cs="Arial"/>
          <w:bCs/>
          <w:sz w:val="20"/>
          <w:szCs w:val="20"/>
        </w:rPr>
        <w:tab/>
      </w:r>
      <w:r w:rsidRPr="000440A7">
        <w:rPr>
          <w:rFonts w:ascii="Arial" w:hAnsi="Arial" w:cs="Arial"/>
          <w:sz w:val="20"/>
          <w:szCs w:val="20"/>
        </w:rPr>
        <w:t xml:space="preserve">DIČ: </w:t>
      </w:r>
      <w:r w:rsidR="000440A7" w:rsidRPr="000440A7">
        <w:rPr>
          <w:rFonts w:ascii="Arial" w:hAnsi="Arial" w:cs="Arial"/>
          <w:bCs/>
          <w:sz w:val="20"/>
          <w:szCs w:val="20"/>
        </w:rPr>
        <w:t>CZ00258491</w:t>
      </w:r>
    </w:p>
    <w:p w14:paraId="091162F4" w14:textId="720348A5" w:rsidR="002F21F0" w:rsidRPr="000440A7" w:rsidRDefault="00E31295" w:rsidP="00447B6F">
      <w:pPr>
        <w:spacing w:after="0"/>
        <w:ind w:left="567"/>
        <w:jc w:val="both"/>
        <w:rPr>
          <w:rFonts w:ascii="Arial" w:hAnsi="Arial" w:cs="Arial"/>
          <w:bCs/>
          <w:sz w:val="20"/>
          <w:szCs w:val="20"/>
        </w:rPr>
      </w:pPr>
      <w:r w:rsidRPr="000440A7">
        <w:rPr>
          <w:rFonts w:ascii="Arial" w:hAnsi="Arial" w:cs="Arial"/>
          <w:sz w:val="20"/>
          <w:szCs w:val="20"/>
        </w:rPr>
        <w:t>tel</w:t>
      </w:r>
      <w:r w:rsidR="00872FB3" w:rsidRPr="000440A7">
        <w:rPr>
          <w:rFonts w:ascii="Arial" w:hAnsi="Arial" w:cs="Arial"/>
          <w:sz w:val="20"/>
          <w:szCs w:val="20"/>
        </w:rPr>
        <w:t>efon</w:t>
      </w:r>
      <w:r w:rsidRPr="000440A7">
        <w:rPr>
          <w:rFonts w:ascii="Arial" w:hAnsi="Arial" w:cs="Arial"/>
          <w:sz w:val="20"/>
          <w:szCs w:val="20"/>
        </w:rPr>
        <w:t>:</w:t>
      </w:r>
      <w:r w:rsidRPr="000440A7">
        <w:rPr>
          <w:rFonts w:ascii="Arial" w:hAnsi="Arial" w:cs="Arial"/>
          <w:sz w:val="20"/>
          <w:szCs w:val="20"/>
        </w:rPr>
        <w:tab/>
      </w:r>
      <w:r w:rsidRPr="000440A7">
        <w:rPr>
          <w:rFonts w:ascii="Arial" w:hAnsi="Arial" w:cs="Arial"/>
          <w:sz w:val="20"/>
          <w:szCs w:val="20"/>
        </w:rPr>
        <w:tab/>
      </w:r>
      <w:r w:rsidR="000440A7" w:rsidRPr="000440A7">
        <w:rPr>
          <w:rFonts w:ascii="Arial" w:hAnsi="Arial" w:cs="Arial"/>
          <w:sz w:val="20"/>
          <w:szCs w:val="20"/>
        </w:rPr>
        <w:tab/>
      </w:r>
      <w:r w:rsidR="000440A7" w:rsidRPr="000440A7">
        <w:rPr>
          <w:rFonts w:ascii="Arial" w:hAnsi="Arial" w:cs="Arial"/>
          <w:bCs/>
          <w:sz w:val="20"/>
          <w:szCs w:val="20"/>
        </w:rPr>
        <w:t>+420 377 822 337</w:t>
      </w:r>
    </w:p>
    <w:p w14:paraId="780FB58A" w14:textId="5F839429" w:rsidR="000440A7" w:rsidRPr="000440A7" w:rsidRDefault="000440A7" w:rsidP="00447B6F">
      <w:pPr>
        <w:spacing w:after="0"/>
        <w:ind w:left="567"/>
        <w:jc w:val="both"/>
        <w:rPr>
          <w:rFonts w:ascii="Arial" w:hAnsi="Arial" w:cs="Arial"/>
          <w:sz w:val="20"/>
          <w:szCs w:val="20"/>
        </w:rPr>
      </w:pPr>
      <w:r w:rsidRPr="000440A7">
        <w:rPr>
          <w:rFonts w:ascii="Arial" w:hAnsi="Arial" w:cs="Arial"/>
          <w:bCs/>
          <w:sz w:val="20"/>
          <w:szCs w:val="20"/>
        </w:rPr>
        <w:t>e-mail:</w:t>
      </w:r>
      <w:r w:rsidRPr="000440A7">
        <w:rPr>
          <w:rFonts w:ascii="Arial" w:hAnsi="Arial" w:cs="Arial"/>
          <w:bCs/>
          <w:sz w:val="20"/>
          <w:szCs w:val="20"/>
        </w:rPr>
        <w:tab/>
      </w:r>
      <w:r w:rsidRPr="000440A7">
        <w:rPr>
          <w:rFonts w:ascii="Arial" w:hAnsi="Arial" w:cs="Arial"/>
          <w:bCs/>
          <w:sz w:val="20"/>
          <w:szCs w:val="20"/>
        </w:rPr>
        <w:tab/>
      </w:r>
      <w:r w:rsidRPr="000440A7">
        <w:rPr>
          <w:rFonts w:ascii="Arial" w:hAnsi="Arial" w:cs="Arial"/>
          <w:bCs/>
          <w:sz w:val="20"/>
          <w:szCs w:val="20"/>
        </w:rPr>
        <w:tab/>
      </w:r>
      <w:hyperlink r:id="rId12" w:history="1">
        <w:r w:rsidRPr="000440A7">
          <w:rPr>
            <w:rStyle w:val="Hypertextovodkaz"/>
            <w:rFonts w:ascii="Arial" w:hAnsi="Arial" w:cs="Arial"/>
            <w:bCs/>
            <w:sz w:val="20"/>
            <w:szCs w:val="20"/>
          </w:rPr>
          <w:t>podatelna@obec-vochov.cz</w:t>
        </w:r>
      </w:hyperlink>
      <w:r w:rsidRPr="000440A7">
        <w:rPr>
          <w:rFonts w:ascii="Arial" w:hAnsi="Arial" w:cs="Arial"/>
          <w:bCs/>
          <w:sz w:val="20"/>
          <w:szCs w:val="20"/>
        </w:rPr>
        <w:t xml:space="preserve"> </w:t>
      </w:r>
    </w:p>
    <w:p w14:paraId="7B0DD845" w14:textId="0F703226" w:rsidR="002F21F0" w:rsidRPr="000440A7" w:rsidRDefault="00E31295" w:rsidP="0011351B">
      <w:pPr>
        <w:tabs>
          <w:tab w:val="left" w:pos="708"/>
          <w:tab w:val="left" w:pos="1416"/>
          <w:tab w:val="left" w:pos="2124"/>
          <w:tab w:val="left" w:pos="2832"/>
          <w:tab w:val="right" w:pos="9356"/>
        </w:tabs>
        <w:spacing w:after="0"/>
        <w:ind w:left="567"/>
        <w:jc w:val="both"/>
        <w:rPr>
          <w:rFonts w:ascii="Arial" w:hAnsi="Arial" w:cs="Arial"/>
          <w:sz w:val="20"/>
          <w:szCs w:val="20"/>
        </w:rPr>
      </w:pPr>
      <w:r w:rsidRPr="000440A7">
        <w:rPr>
          <w:rFonts w:ascii="Arial" w:hAnsi="Arial" w:cs="Arial"/>
          <w:sz w:val="20"/>
          <w:szCs w:val="20"/>
        </w:rPr>
        <w:t>dato</w:t>
      </w:r>
      <w:r w:rsidR="000440A7" w:rsidRPr="000440A7">
        <w:rPr>
          <w:rFonts w:ascii="Arial" w:hAnsi="Arial" w:cs="Arial"/>
          <w:sz w:val="20"/>
          <w:szCs w:val="20"/>
        </w:rPr>
        <w:t xml:space="preserve">vá </w:t>
      </w:r>
      <w:r w:rsidR="00B06874" w:rsidRPr="000440A7">
        <w:rPr>
          <w:rFonts w:ascii="Arial" w:hAnsi="Arial" w:cs="Arial"/>
          <w:sz w:val="20"/>
          <w:szCs w:val="20"/>
        </w:rPr>
        <w:t>schránka:</w:t>
      </w:r>
      <w:r w:rsidR="00B06874" w:rsidRPr="000440A7">
        <w:rPr>
          <w:rFonts w:ascii="Arial" w:hAnsi="Arial" w:cs="Arial"/>
          <w:bCs/>
          <w:sz w:val="20"/>
          <w:szCs w:val="20"/>
        </w:rPr>
        <w:tab/>
      </w:r>
      <w:r w:rsidR="000440A7" w:rsidRPr="000440A7">
        <w:rPr>
          <w:rFonts w:ascii="Arial" w:hAnsi="Arial" w:cs="Arial"/>
          <w:bCs/>
          <w:sz w:val="20"/>
          <w:szCs w:val="20"/>
        </w:rPr>
        <w:tab/>
        <w:t>mhcbndt</w:t>
      </w:r>
    </w:p>
    <w:p w14:paraId="5D2EC0A8" w14:textId="77777777" w:rsidR="002F21F0" w:rsidRPr="000440A7" w:rsidRDefault="00E31295" w:rsidP="00447B6F">
      <w:pPr>
        <w:spacing w:after="0"/>
        <w:ind w:left="567"/>
        <w:jc w:val="both"/>
        <w:rPr>
          <w:rFonts w:ascii="Arial" w:hAnsi="Arial" w:cs="Arial"/>
          <w:sz w:val="20"/>
          <w:szCs w:val="20"/>
        </w:rPr>
      </w:pPr>
      <w:r w:rsidRPr="000440A7">
        <w:rPr>
          <w:rFonts w:ascii="Arial" w:hAnsi="Arial" w:cs="Arial"/>
          <w:sz w:val="20"/>
          <w:szCs w:val="20"/>
        </w:rPr>
        <w:t xml:space="preserve">kontaktní osoba ve věcech technických: </w:t>
      </w:r>
    </w:p>
    <w:p w14:paraId="65A1D4F4" w14:textId="4E7D35BC" w:rsidR="002F21F0" w:rsidRPr="000440A7" w:rsidRDefault="000440A7" w:rsidP="00447B6F">
      <w:pPr>
        <w:spacing w:after="0"/>
        <w:ind w:left="567"/>
        <w:jc w:val="both"/>
        <w:rPr>
          <w:rFonts w:ascii="Arial" w:hAnsi="Arial" w:cs="Arial"/>
          <w:sz w:val="20"/>
          <w:szCs w:val="20"/>
        </w:rPr>
      </w:pPr>
      <w:r w:rsidRPr="000440A7">
        <w:rPr>
          <w:rFonts w:ascii="Arial" w:hAnsi="Arial" w:cs="Arial"/>
          <w:bCs/>
          <w:sz w:val="20"/>
          <w:szCs w:val="20"/>
        </w:rPr>
        <w:t>Eliška Svejkovská</w:t>
      </w:r>
      <w:r w:rsidR="00513329" w:rsidRPr="000440A7">
        <w:rPr>
          <w:rFonts w:ascii="Arial" w:hAnsi="Arial" w:cs="Arial"/>
          <w:sz w:val="20"/>
          <w:szCs w:val="20"/>
        </w:rPr>
        <w:t xml:space="preserve">, tel.: +420 </w:t>
      </w:r>
      <w:r w:rsidRPr="000440A7">
        <w:rPr>
          <w:rFonts w:ascii="Arial" w:hAnsi="Arial" w:cs="Arial"/>
          <w:bCs/>
          <w:sz w:val="20"/>
          <w:szCs w:val="20"/>
        </w:rPr>
        <w:t xml:space="preserve"> 725 041 088</w:t>
      </w:r>
      <w:r w:rsidR="00513329" w:rsidRPr="000440A7">
        <w:rPr>
          <w:rFonts w:ascii="Arial" w:hAnsi="Arial" w:cs="Arial"/>
          <w:sz w:val="20"/>
          <w:szCs w:val="20"/>
        </w:rPr>
        <w:t xml:space="preserve">, e-mail: </w:t>
      </w:r>
      <w:hyperlink r:id="rId13" w:history="1">
        <w:r w:rsidRPr="000440A7">
          <w:rPr>
            <w:rStyle w:val="Hypertextovodkaz"/>
            <w:rFonts w:ascii="Arial" w:hAnsi="Arial" w:cs="Arial"/>
            <w:bCs/>
            <w:sz w:val="20"/>
            <w:szCs w:val="20"/>
          </w:rPr>
          <w:t>starosta@obec-vochov.cz</w:t>
        </w:r>
      </w:hyperlink>
      <w:r w:rsidRPr="000440A7">
        <w:rPr>
          <w:rFonts w:ascii="Arial" w:hAnsi="Arial" w:cs="Arial"/>
          <w:bCs/>
          <w:sz w:val="20"/>
          <w:szCs w:val="20"/>
        </w:rPr>
        <w:t xml:space="preserve"> </w:t>
      </w:r>
      <w:hyperlink r:id="rId14" w:history="1"/>
      <w:r w:rsidR="00513329" w:rsidRPr="000440A7">
        <w:rPr>
          <w:rFonts w:ascii="Arial" w:hAnsi="Arial" w:cs="Arial"/>
          <w:sz w:val="20"/>
          <w:szCs w:val="20"/>
        </w:rPr>
        <w:t xml:space="preserve"> (dále jen „kontaktní osoba objednatele č.</w:t>
      </w:r>
      <w:r>
        <w:rPr>
          <w:rFonts w:ascii="Arial" w:hAnsi="Arial" w:cs="Arial"/>
          <w:sz w:val="20"/>
          <w:szCs w:val="20"/>
        </w:rPr>
        <w:t xml:space="preserve"> </w:t>
      </w:r>
      <w:r w:rsidR="00513329" w:rsidRPr="000440A7">
        <w:rPr>
          <w:rFonts w:ascii="Arial" w:hAnsi="Arial" w:cs="Arial"/>
          <w:sz w:val="20"/>
          <w:szCs w:val="20"/>
        </w:rPr>
        <w:t>2“)</w:t>
      </w:r>
    </w:p>
    <w:p w14:paraId="0C739260" w14:textId="548BF796" w:rsidR="002F21F0" w:rsidRPr="001D61FC" w:rsidRDefault="00E31295" w:rsidP="00447B6F">
      <w:pPr>
        <w:spacing w:after="120"/>
        <w:ind w:left="567"/>
        <w:jc w:val="both"/>
        <w:rPr>
          <w:rFonts w:ascii="Arial" w:hAnsi="Arial" w:cs="Arial"/>
          <w:sz w:val="20"/>
          <w:szCs w:val="20"/>
        </w:rPr>
      </w:pPr>
      <w:r w:rsidRPr="000440A7">
        <w:rPr>
          <w:rFonts w:ascii="Arial" w:hAnsi="Arial" w:cs="Arial"/>
          <w:sz w:val="20"/>
          <w:szCs w:val="20"/>
        </w:rPr>
        <w:t xml:space="preserve">korespondenční adresa, je-li odlišná od sídla: </w:t>
      </w:r>
      <w:r w:rsidR="000440A7" w:rsidRPr="000440A7">
        <w:rPr>
          <w:rFonts w:ascii="Arial" w:hAnsi="Arial" w:cs="Arial"/>
          <w:bCs/>
          <w:sz w:val="20"/>
          <w:szCs w:val="20"/>
        </w:rPr>
        <w:t>Vochov 6,</w:t>
      </w:r>
      <w:r w:rsidR="000440A7">
        <w:rPr>
          <w:rFonts w:ascii="Arial" w:hAnsi="Arial" w:cs="Arial"/>
          <w:bCs/>
          <w:sz w:val="20"/>
          <w:szCs w:val="20"/>
        </w:rPr>
        <w:t xml:space="preserve"> 330 23 Vochov</w:t>
      </w:r>
    </w:p>
    <w:p w14:paraId="48C31868" w14:textId="1986FDB9" w:rsidR="002F21F0" w:rsidRPr="001D61FC" w:rsidRDefault="00E31295" w:rsidP="00447B6F">
      <w:pPr>
        <w:spacing w:after="120"/>
        <w:ind w:left="567"/>
        <w:jc w:val="both"/>
        <w:rPr>
          <w:rFonts w:ascii="Arial" w:hAnsi="Arial" w:cs="Arial"/>
          <w:b/>
          <w:sz w:val="20"/>
          <w:szCs w:val="20"/>
        </w:rPr>
      </w:pPr>
      <w:r>
        <w:rPr>
          <w:rFonts w:ascii="Arial" w:hAnsi="Arial" w:cs="Arial"/>
          <w:sz w:val="20"/>
          <w:szCs w:val="20"/>
        </w:rPr>
        <w:t>(</w:t>
      </w:r>
      <w:r w:rsidR="00513329" w:rsidRPr="001D61FC">
        <w:rPr>
          <w:rFonts w:ascii="Arial" w:hAnsi="Arial" w:cs="Arial"/>
          <w:sz w:val="20"/>
          <w:szCs w:val="20"/>
        </w:rPr>
        <w:t>dále jen</w:t>
      </w:r>
      <w:r w:rsidR="00513329" w:rsidRPr="00B36CAC">
        <w:rPr>
          <w:rFonts w:ascii="Arial" w:hAnsi="Arial" w:cs="Arial"/>
          <w:sz w:val="20"/>
          <w:szCs w:val="20"/>
        </w:rPr>
        <w:t xml:space="preserve"> </w:t>
      </w:r>
      <w:r w:rsidRPr="00B36CAC">
        <w:rPr>
          <w:rFonts w:ascii="Arial" w:hAnsi="Arial" w:cs="Arial"/>
          <w:sz w:val="20"/>
          <w:szCs w:val="20"/>
        </w:rPr>
        <w:t>jako</w:t>
      </w:r>
      <w:r>
        <w:rPr>
          <w:rFonts w:ascii="Arial" w:hAnsi="Arial" w:cs="Arial"/>
          <w:b/>
          <w:sz w:val="20"/>
          <w:szCs w:val="20"/>
        </w:rPr>
        <w:t xml:space="preserve"> </w:t>
      </w:r>
      <w:r w:rsidR="00513329" w:rsidRPr="001D61FC">
        <w:rPr>
          <w:rFonts w:ascii="Arial" w:hAnsi="Arial" w:cs="Arial"/>
          <w:b/>
          <w:sz w:val="20"/>
          <w:szCs w:val="20"/>
        </w:rPr>
        <w:t>„objednatel č.</w:t>
      </w:r>
      <w:r w:rsidR="000440A7">
        <w:rPr>
          <w:rFonts w:ascii="Arial" w:hAnsi="Arial" w:cs="Arial"/>
          <w:b/>
          <w:sz w:val="20"/>
          <w:szCs w:val="20"/>
        </w:rPr>
        <w:t xml:space="preserve"> </w:t>
      </w:r>
      <w:r w:rsidR="00513329" w:rsidRPr="001D61FC">
        <w:rPr>
          <w:rFonts w:ascii="Arial" w:hAnsi="Arial" w:cs="Arial"/>
          <w:b/>
          <w:sz w:val="20"/>
          <w:szCs w:val="20"/>
        </w:rPr>
        <w:t>2“</w:t>
      </w:r>
      <w:r>
        <w:rPr>
          <w:rFonts w:ascii="Arial" w:hAnsi="Arial" w:cs="Arial"/>
          <w:b/>
          <w:sz w:val="20"/>
          <w:szCs w:val="20"/>
        </w:rPr>
        <w:t>)</w:t>
      </w:r>
    </w:p>
    <w:p w14:paraId="7F8C3C12" w14:textId="3BA27FFB" w:rsidR="000440A7" w:rsidRDefault="00E31295" w:rsidP="00B36CAC">
      <w:pPr>
        <w:spacing w:after="0"/>
        <w:ind w:firstLine="567"/>
        <w:jc w:val="both"/>
        <w:rPr>
          <w:rFonts w:ascii="Arial" w:hAnsi="Arial" w:cs="Arial"/>
          <w:sz w:val="20"/>
          <w:szCs w:val="20"/>
        </w:rPr>
      </w:pPr>
      <w:r>
        <w:rPr>
          <w:rFonts w:ascii="Arial" w:hAnsi="Arial" w:cs="Arial"/>
          <w:sz w:val="20"/>
          <w:szCs w:val="20"/>
        </w:rPr>
        <w:t>(společně dále jen</w:t>
      </w:r>
      <w:r w:rsidR="00513329" w:rsidRPr="001D61FC">
        <w:rPr>
          <w:rFonts w:ascii="Arial" w:hAnsi="Arial" w:cs="Arial"/>
          <w:sz w:val="20"/>
          <w:szCs w:val="20"/>
        </w:rPr>
        <w:t xml:space="preserve"> </w:t>
      </w:r>
      <w:r w:rsidR="00513329" w:rsidRPr="001D61FC">
        <w:rPr>
          <w:rFonts w:ascii="Arial" w:hAnsi="Arial" w:cs="Arial"/>
          <w:b/>
          <w:sz w:val="20"/>
          <w:szCs w:val="20"/>
        </w:rPr>
        <w:t>„objednatel“</w:t>
      </w:r>
      <w:r w:rsidR="00513329" w:rsidRPr="001D61FC">
        <w:rPr>
          <w:rFonts w:ascii="Arial" w:hAnsi="Arial" w:cs="Arial"/>
          <w:sz w:val="20"/>
          <w:szCs w:val="20"/>
        </w:rPr>
        <w:t>,</w:t>
      </w:r>
      <w:r>
        <w:rPr>
          <w:rFonts w:ascii="Arial" w:hAnsi="Arial" w:cs="Arial"/>
          <w:sz w:val="20"/>
          <w:szCs w:val="20"/>
        </w:rPr>
        <w:t xml:space="preserve"> není-li výslovně uvedeno jinak)</w:t>
      </w:r>
    </w:p>
    <w:p w14:paraId="64148198" w14:textId="77777777" w:rsidR="000440A7" w:rsidRDefault="000440A7">
      <w:pPr>
        <w:spacing w:after="0" w:line="240" w:lineRule="auto"/>
        <w:rPr>
          <w:rFonts w:ascii="Arial" w:hAnsi="Arial" w:cs="Arial"/>
          <w:sz w:val="20"/>
          <w:szCs w:val="20"/>
        </w:rPr>
      </w:pPr>
      <w:r>
        <w:rPr>
          <w:rFonts w:ascii="Arial" w:hAnsi="Arial" w:cs="Arial"/>
          <w:sz w:val="20"/>
          <w:szCs w:val="20"/>
        </w:rPr>
        <w:br w:type="page"/>
      </w:r>
    </w:p>
    <w:p w14:paraId="41E98D21" w14:textId="77777777" w:rsidR="002F21F0" w:rsidRPr="001D61FC" w:rsidRDefault="00E31295" w:rsidP="00447B6F">
      <w:pPr>
        <w:numPr>
          <w:ilvl w:val="1"/>
          <w:numId w:val="8"/>
        </w:numPr>
        <w:spacing w:before="120" w:after="120"/>
        <w:ind w:left="567" w:hanging="567"/>
        <w:jc w:val="both"/>
        <w:rPr>
          <w:rFonts w:ascii="Arial" w:hAnsi="Arial" w:cs="Arial"/>
          <w:sz w:val="20"/>
          <w:szCs w:val="20"/>
        </w:rPr>
      </w:pPr>
      <w:r w:rsidRPr="001D61FC">
        <w:rPr>
          <w:rFonts w:ascii="Arial" w:hAnsi="Arial" w:cs="Arial"/>
          <w:sz w:val="20"/>
          <w:szCs w:val="20"/>
        </w:rPr>
        <w:lastRenderedPageBreak/>
        <w:t>Zhotovitel:</w:t>
      </w:r>
    </w:p>
    <w:p w14:paraId="37D7F7F1" w14:textId="77777777" w:rsidR="002F21F0" w:rsidRPr="001D61FC" w:rsidRDefault="00E31295" w:rsidP="00447B6F">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51332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51332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734FA0EE" w14:textId="77777777" w:rsidR="002F21F0" w:rsidRPr="001D61FC" w:rsidRDefault="00E31295"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zapsaná v obchodním rejstříku pod sp. zn.:</w:t>
      </w:r>
      <w:bookmarkStart w:id="1" w:name="Text13"/>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1"/>
      <w:r w:rsidRPr="001D61FC">
        <w:rPr>
          <w:rFonts w:ascii="Arial" w:hAnsi="Arial" w:cs="Arial"/>
          <w:sz w:val="20"/>
          <w:szCs w:val="20"/>
          <w:highlight w:val="yellow"/>
        </w:rPr>
        <w:t xml:space="preserve"> vedenou u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50DDB622" w14:textId="1B183310" w:rsidR="002F21F0" w:rsidRPr="001D61FC" w:rsidRDefault="00E31295"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sídlo:</w:t>
      </w:r>
      <w:r w:rsidRPr="001D61FC">
        <w:rPr>
          <w:rFonts w:ascii="Arial" w:hAnsi="Arial" w:cs="Arial"/>
          <w:sz w:val="20"/>
          <w:szCs w:val="20"/>
          <w:highlight w:val="yellow"/>
        </w:rPr>
        <w:tab/>
      </w:r>
      <w:r w:rsidRPr="001D61FC">
        <w:rPr>
          <w:rFonts w:ascii="Arial" w:hAnsi="Arial" w:cs="Arial"/>
          <w:sz w:val="20"/>
          <w:szCs w:val="20"/>
          <w:highlight w:val="yellow"/>
        </w:rPr>
        <w:tab/>
      </w:r>
      <w:r w:rsidR="000440A7">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7"/>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64A110F0" w14:textId="33DD513B" w:rsidR="002F21F0" w:rsidRPr="001D61FC" w:rsidRDefault="00E31295"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zastoupená:</w:t>
      </w:r>
      <w:r w:rsidRPr="001D61FC">
        <w:rPr>
          <w:rFonts w:ascii="Arial" w:hAnsi="Arial" w:cs="Arial"/>
          <w:sz w:val="20"/>
          <w:szCs w:val="20"/>
          <w:highlight w:val="yellow"/>
        </w:rPr>
        <w:tab/>
      </w:r>
      <w:r w:rsidR="000440A7">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8"/>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1213B82F" w14:textId="027BDA11" w:rsidR="002F21F0" w:rsidRPr="001D61FC" w:rsidRDefault="00E31295"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IČO:</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9"/>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ab/>
      </w:r>
      <w:r w:rsidR="000440A7">
        <w:rPr>
          <w:rFonts w:ascii="Arial" w:hAnsi="Arial" w:cs="Arial"/>
          <w:sz w:val="20"/>
          <w:szCs w:val="20"/>
          <w:highlight w:val="yellow"/>
        </w:rPr>
        <w:tab/>
      </w:r>
      <w:r w:rsidRPr="001D61FC">
        <w:rPr>
          <w:rFonts w:ascii="Arial" w:hAnsi="Arial" w:cs="Arial"/>
          <w:sz w:val="20"/>
          <w:szCs w:val="20"/>
          <w:highlight w:val="yellow"/>
        </w:rPr>
        <w:t>DIČ:</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10"/>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w:t>
      </w:r>
    </w:p>
    <w:p w14:paraId="198D9341" w14:textId="035F54E9" w:rsidR="002F21F0" w:rsidRPr="001D61FC" w:rsidRDefault="00E31295"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telefon:</w:t>
      </w:r>
      <w:r w:rsidRPr="001D61FC">
        <w:rPr>
          <w:rFonts w:ascii="Arial" w:hAnsi="Arial" w:cs="Arial"/>
          <w:sz w:val="20"/>
          <w:szCs w:val="20"/>
          <w:highlight w:val="yellow"/>
        </w:rPr>
        <w:tab/>
      </w:r>
      <w:bookmarkStart w:id="2" w:name="Text12"/>
      <w:r w:rsidR="00376AEC" w:rsidRPr="001D61FC">
        <w:rPr>
          <w:rFonts w:ascii="Arial" w:hAnsi="Arial" w:cs="Arial"/>
          <w:sz w:val="20"/>
          <w:szCs w:val="20"/>
          <w:highlight w:val="yellow"/>
        </w:rPr>
        <w:fldChar w:fldCharType="begin">
          <w:ffData>
            <w:name w:val="Text12"/>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2"/>
      <w:r w:rsidRPr="001D61FC">
        <w:rPr>
          <w:rFonts w:ascii="Arial" w:hAnsi="Arial" w:cs="Arial"/>
          <w:sz w:val="20"/>
          <w:szCs w:val="20"/>
          <w:highlight w:val="yellow"/>
        </w:rPr>
        <w:tab/>
      </w:r>
      <w:r w:rsidR="000440A7">
        <w:rPr>
          <w:rFonts w:ascii="Arial" w:hAnsi="Arial" w:cs="Arial"/>
          <w:sz w:val="20"/>
          <w:szCs w:val="20"/>
          <w:highlight w:val="yellow"/>
        </w:rPr>
        <w:tab/>
      </w:r>
      <w:r w:rsidRPr="001D61FC">
        <w:rPr>
          <w:rFonts w:ascii="Arial" w:hAnsi="Arial" w:cs="Arial"/>
          <w:sz w:val="20"/>
          <w:szCs w:val="20"/>
          <w:highlight w:val="yellow"/>
        </w:rPr>
        <w:t>e-mail:</w:t>
      </w:r>
      <w:r w:rsidRPr="001D61FC">
        <w:rPr>
          <w:rFonts w:ascii="Arial" w:hAnsi="Arial" w:cs="Arial"/>
          <w:sz w:val="20"/>
          <w:szCs w:val="20"/>
          <w:highlight w:val="yellow"/>
        </w:rPr>
        <w:tab/>
      </w:r>
      <w:bookmarkStart w:id="3" w:name="Text63"/>
      <w:r w:rsidR="00376AEC" w:rsidRPr="001D61FC">
        <w:rPr>
          <w:rFonts w:ascii="Arial" w:hAnsi="Arial" w:cs="Arial"/>
          <w:sz w:val="20"/>
          <w:szCs w:val="20"/>
          <w:highlight w:val="yellow"/>
        </w:rPr>
        <w:fldChar w:fldCharType="begin">
          <w:ffData>
            <w:name w:val="Text6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3"/>
    </w:p>
    <w:p w14:paraId="6756F695" w14:textId="103D949A" w:rsidR="002F21F0" w:rsidRPr="001D61FC" w:rsidRDefault="00E31295"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datová schránka:</w:t>
      </w:r>
      <w:r w:rsidR="000440A7">
        <w:rPr>
          <w:rFonts w:ascii="Arial" w:hAnsi="Arial" w:cs="Arial"/>
          <w:sz w:val="20"/>
          <w:szCs w:val="20"/>
          <w:highlight w:val="yellow"/>
        </w:rPr>
        <w:tab/>
      </w:r>
      <w:r w:rsidRPr="001D61FC">
        <w:rPr>
          <w:rFonts w:ascii="Arial" w:hAnsi="Arial" w:cs="Arial"/>
          <w:sz w:val="20"/>
          <w:szCs w:val="20"/>
          <w:highlight w:val="yellow"/>
        </w:rPr>
        <w:tab/>
      </w:r>
      <w:bookmarkStart w:id="4" w:name="Text14"/>
      <w:r w:rsidR="00376AEC" w:rsidRPr="001D61FC">
        <w:rPr>
          <w:rFonts w:ascii="Arial" w:hAnsi="Arial" w:cs="Arial"/>
          <w:sz w:val="20"/>
          <w:szCs w:val="20"/>
          <w:highlight w:val="yellow"/>
        </w:rPr>
        <w:fldChar w:fldCharType="begin">
          <w:ffData>
            <w:name w:val="Text1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4"/>
    </w:p>
    <w:p w14:paraId="0E3EA765" w14:textId="77777777" w:rsidR="002F21F0" w:rsidRPr="001D61FC" w:rsidRDefault="00E31295"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 xml:space="preserve">kontaktní osoba ve věcech technických: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tel.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e-mail:</w:t>
      </w:r>
      <w:bookmarkStart w:id="5" w:name="Text15"/>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5"/>
    </w:p>
    <w:p w14:paraId="14A88B6F" w14:textId="77777777" w:rsidR="002F21F0" w:rsidRPr="001D61FC" w:rsidRDefault="00E31295" w:rsidP="00447B6F">
      <w:pPr>
        <w:spacing w:after="0"/>
        <w:ind w:left="567"/>
        <w:jc w:val="both"/>
        <w:rPr>
          <w:rFonts w:ascii="Arial" w:hAnsi="Arial" w:cs="Arial"/>
          <w:sz w:val="20"/>
          <w:szCs w:val="20"/>
        </w:rPr>
      </w:pPr>
      <w:r w:rsidRPr="001D61FC">
        <w:rPr>
          <w:rFonts w:ascii="Arial" w:hAnsi="Arial" w:cs="Arial"/>
          <w:sz w:val="20"/>
          <w:szCs w:val="20"/>
          <w:highlight w:val="yellow"/>
        </w:rPr>
        <w:t xml:space="preserve">korespondenční adresa, je-li odlišná od sídla: </w:t>
      </w:r>
      <w:r w:rsidR="00376AEC" w:rsidRPr="001D61FC">
        <w:rPr>
          <w:rFonts w:ascii="Arial" w:hAnsi="Arial" w:cs="Arial"/>
          <w:sz w:val="20"/>
          <w:szCs w:val="20"/>
          <w:highlight w:val="yellow"/>
        </w:rPr>
        <w:fldChar w:fldCharType="begin">
          <w:ffData>
            <w:name w:val="Text6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20F9EE94" w14:textId="124809B8" w:rsidR="002F21F0" w:rsidRDefault="00E31295" w:rsidP="00447B6F">
      <w:pPr>
        <w:spacing w:before="120" w:after="120"/>
        <w:ind w:left="567"/>
        <w:jc w:val="both"/>
        <w:rPr>
          <w:rFonts w:ascii="Arial" w:hAnsi="Arial" w:cs="Arial"/>
          <w:b/>
          <w:sz w:val="20"/>
          <w:szCs w:val="20"/>
        </w:rPr>
      </w:pPr>
      <w:r>
        <w:rPr>
          <w:rFonts w:ascii="Arial" w:hAnsi="Arial" w:cs="Arial"/>
          <w:sz w:val="20"/>
          <w:szCs w:val="20"/>
        </w:rPr>
        <w:t>(</w:t>
      </w:r>
      <w:r w:rsidR="00BF725F" w:rsidRPr="0019056B">
        <w:rPr>
          <w:rFonts w:ascii="Arial" w:hAnsi="Arial" w:cs="Arial"/>
          <w:sz w:val="20"/>
          <w:szCs w:val="20"/>
        </w:rPr>
        <w:t xml:space="preserve">dále jen </w:t>
      </w:r>
      <w:r w:rsidR="00BF725F" w:rsidRPr="0019056B">
        <w:rPr>
          <w:rFonts w:ascii="Arial" w:hAnsi="Arial" w:cs="Arial"/>
          <w:b/>
          <w:sz w:val="20"/>
          <w:szCs w:val="20"/>
        </w:rPr>
        <w:t>„zhotovitel“</w:t>
      </w:r>
      <w:r w:rsidRPr="00446801">
        <w:rPr>
          <w:rFonts w:ascii="Arial" w:hAnsi="Arial" w:cs="Arial"/>
          <w:sz w:val="20"/>
          <w:szCs w:val="20"/>
        </w:rPr>
        <w:t>)</w:t>
      </w:r>
    </w:p>
    <w:p w14:paraId="2F4261A8" w14:textId="77777777"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 xml:space="preserve">PŘEDMĚT DÍLA </w:t>
      </w:r>
    </w:p>
    <w:p w14:paraId="20A94539"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Pr>
          <w:rFonts w:ascii="Arial" w:hAnsi="Arial" w:cs="Arial"/>
          <w:sz w:val="20"/>
          <w:szCs w:val="20"/>
        </w:rPr>
        <w:t>provést</w:t>
      </w:r>
      <w:r w:rsidRPr="0019056B">
        <w:rPr>
          <w:rFonts w:ascii="Arial" w:hAnsi="Arial" w:cs="Arial"/>
          <w:sz w:val="20"/>
          <w:szCs w:val="20"/>
        </w:rPr>
        <w:t xml:space="preserve"> pro objednatele dílo spočívající v</w:t>
      </w:r>
      <w:r>
        <w:rPr>
          <w:rFonts w:ascii="Arial" w:hAnsi="Arial" w:cs="Arial"/>
          <w:sz w:val="20"/>
          <w:szCs w:val="20"/>
        </w:rPr>
        <w:t> provedení stavebních prací, dodávek a služeb, tj. zejm.</w:t>
      </w:r>
      <w:r w:rsidRPr="0019056B">
        <w:rPr>
          <w:rFonts w:ascii="Arial" w:hAnsi="Arial" w:cs="Arial"/>
          <w:sz w:val="20"/>
          <w:szCs w:val="20"/>
        </w:rPr>
        <w:t>:</w:t>
      </w:r>
    </w:p>
    <w:p w14:paraId="18D1515C" w14:textId="42C3F2E9" w:rsidR="002F21F0" w:rsidRPr="0019056B" w:rsidRDefault="00E31295" w:rsidP="000440A7">
      <w:pPr>
        <w:numPr>
          <w:ilvl w:val="0"/>
          <w:numId w:val="7"/>
        </w:numPr>
        <w:spacing w:before="120" w:after="120"/>
        <w:ind w:left="1418"/>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Pr="002E71DB">
        <w:rPr>
          <w:rFonts w:ascii="Arial" w:hAnsi="Arial" w:cs="Arial"/>
          <w:b/>
          <w:sz w:val="20"/>
          <w:szCs w:val="20"/>
        </w:rPr>
        <w:t>„</w:t>
      </w:r>
      <w:r w:rsidR="000440A7" w:rsidRPr="000440A7">
        <w:rPr>
          <w:rFonts w:ascii="Arial" w:hAnsi="Arial" w:cs="Arial"/>
          <w:b/>
          <w:bCs/>
          <w:sz w:val="20"/>
          <w:szCs w:val="20"/>
        </w:rPr>
        <w:t>III/2033 Vochov - průtah, II. etapa</w:t>
      </w:r>
      <w:r w:rsidRPr="002E71DB">
        <w:rPr>
          <w:rFonts w:ascii="Arial" w:hAnsi="Arial" w:cs="Arial"/>
          <w:b/>
          <w:sz w:val="20"/>
          <w:szCs w:val="20"/>
        </w:rPr>
        <w:t xml:space="preserve">“ </w:t>
      </w:r>
      <w:r w:rsidRPr="002E71DB">
        <w:rPr>
          <w:rFonts w:ascii="Arial" w:hAnsi="Arial" w:cs="Arial"/>
          <w:sz w:val="20"/>
          <w:szCs w:val="20"/>
        </w:rPr>
        <w:t>dle podkladů pro</w:t>
      </w:r>
      <w:r>
        <w:rPr>
          <w:rFonts w:ascii="Arial" w:hAnsi="Arial" w:cs="Arial"/>
          <w:sz w:val="20"/>
          <w:szCs w:val="20"/>
        </w:rPr>
        <w:t xml:space="preserve"> provedení díla dle </w:t>
      </w:r>
      <w:r w:rsidRPr="0019056B">
        <w:rPr>
          <w:rFonts w:ascii="Arial" w:hAnsi="Arial" w:cs="Arial"/>
          <w:sz w:val="20"/>
          <w:szCs w:val="20"/>
        </w:rPr>
        <w:t>čl. II. odst. 2.2. této smlouvy</w:t>
      </w:r>
      <w:r w:rsidR="003B2BAD">
        <w:rPr>
          <w:rFonts w:ascii="Arial" w:hAnsi="Arial" w:cs="Arial"/>
          <w:sz w:val="20"/>
          <w:szCs w:val="20"/>
        </w:rPr>
        <w:t>.</w:t>
      </w:r>
      <w:r w:rsidRPr="0019056B">
        <w:rPr>
          <w:rFonts w:ascii="Arial" w:hAnsi="Arial" w:cs="Arial"/>
          <w:sz w:val="20"/>
          <w:szCs w:val="20"/>
        </w:rPr>
        <w:t xml:space="preserve"> </w:t>
      </w:r>
      <w:r w:rsidR="000440A7" w:rsidRPr="000440A7">
        <w:rPr>
          <w:rFonts w:ascii="Arial" w:hAnsi="Arial" w:cs="Arial"/>
          <w:sz w:val="20"/>
          <w:szCs w:val="20"/>
        </w:rPr>
        <w:t>Kompletní rekonstrukce silnice III/203 3 v obci Vochov. Jedná se o II. etapu začínající ve staničení km 0,414 44 do km 0,739 15. Stavba zahrnuje kompletní rekonstrukci silnice, její nové šířkové a směrové vedení, výstavbu dešťové kanalizace a rekonstrukci a doplnění nových chodníků. Součástí stavby je také přeložka plynovodu a rekonstrukce propustku.</w:t>
      </w:r>
    </w:p>
    <w:p w14:paraId="312AEBFF" w14:textId="48B6842A" w:rsidR="002F21F0" w:rsidRDefault="00E31295" w:rsidP="000440A7">
      <w:pPr>
        <w:numPr>
          <w:ilvl w:val="0"/>
          <w:numId w:val="7"/>
        </w:numPr>
        <w:spacing w:before="120" w:after="120"/>
        <w:ind w:left="1418" w:hanging="357"/>
        <w:jc w:val="both"/>
        <w:rPr>
          <w:rFonts w:ascii="Arial" w:hAnsi="Arial" w:cs="Arial"/>
          <w:sz w:val="20"/>
          <w:szCs w:val="20"/>
        </w:rPr>
      </w:pPr>
      <w:r w:rsidRPr="0019056B">
        <w:rPr>
          <w:rFonts w:ascii="Arial" w:hAnsi="Arial" w:cs="Arial"/>
          <w:sz w:val="20"/>
          <w:szCs w:val="20"/>
        </w:rPr>
        <w:t>zpracování dokumentace dle čl. II. odst. 2.3 této smlouvy</w:t>
      </w:r>
      <w:r w:rsidR="00B949C1">
        <w:rPr>
          <w:rFonts w:ascii="Arial" w:hAnsi="Arial" w:cs="Arial"/>
          <w:sz w:val="20"/>
          <w:szCs w:val="20"/>
        </w:rPr>
        <w:t>.</w:t>
      </w:r>
    </w:p>
    <w:p w14:paraId="56AC6A9B" w14:textId="77777777" w:rsidR="002F21F0" w:rsidRDefault="00E31295" w:rsidP="00447B6F">
      <w:pPr>
        <w:spacing w:before="120" w:after="120"/>
        <w:ind w:left="425"/>
        <w:jc w:val="both"/>
        <w:rPr>
          <w:rFonts w:ascii="Arial" w:hAnsi="Arial" w:cs="Arial"/>
          <w:sz w:val="20"/>
          <w:szCs w:val="20"/>
        </w:rPr>
      </w:pPr>
      <w:r>
        <w:rPr>
          <w:rFonts w:ascii="Arial" w:hAnsi="Arial" w:cs="Arial"/>
          <w:sz w:val="20"/>
          <w:szCs w:val="20"/>
        </w:rPr>
        <w:t>(dále jen „dílo“)</w:t>
      </w:r>
    </w:p>
    <w:p w14:paraId="2F829566" w14:textId="31A75A28" w:rsidR="002F21F0" w:rsidRPr="008A0024" w:rsidRDefault="00E31295" w:rsidP="00447B6F">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w:t>
      </w:r>
      <w:r w:rsidR="00D64044">
        <w:rPr>
          <w:rFonts w:ascii="Arial" w:hAnsi="Arial" w:cs="Arial"/>
          <w:sz w:val="20"/>
          <w:szCs w:val="20"/>
        </w:rPr>
        <w:t xml:space="preserve"> </w:t>
      </w:r>
      <w:r w:rsidRPr="008A0024">
        <w:rPr>
          <w:rFonts w:ascii="Arial" w:hAnsi="Arial" w:cs="Arial"/>
          <w:sz w:val="20"/>
          <w:szCs w:val="20"/>
        </w:rPr>
        <w:t>1:</w:t>
      </w:r>
    </w:p>
    <w:p w14:paraId="3FAA42C5" w14:textId="2BC67CB6" w:rsidR="002F21F0" w:rsidRPr="00D64044" w:rsidRDefault="00E31295" w:rsidP="00447B6F">
      <w:pPr>
        <w:spacing w:before="120" w:after="120"/>
        <w:ind w:left="1080"/>
        <w:jc w:val="both"/>
        <w:rPr>
          <w:rFonts w:ascii="Arial" w:hAnsi="Arial" w:cs="Arial"/>
          <w:b/>
          <w:sz w:val="20"/>
          <w:szCs w:val="20"/>
        </w:rPr>
      </w:pPr>
      <w:r w:rsidRPr="00D64044">
        <w:rPr>
          <w:rFonts w:ascii="Arial" w:hAnsi="Arial" w:cs="Arial"/>
          <w:b/>
          <w:sz w:val="20"/>
          <w:szCs w:val="20"/>
        </w:rPr>
        <w:t>a)</w:t>
      </w:r>
      <w:r w:rsidR="00D64044">
        <w:rPr>
          <w:rFonts w:ascii="Arial" w:hAnsi="Arial" w:cs="Arial"/>
          <w:b/>
          <w:bCs/>
          <w:sz w:val="20"/>
          <w:szCs w:val="20"/>
        </w:rPr>
        <w:tab/>
      </w:r>
      <w:r w:rsidR="00D64044" w:rsidRPr="00D64044">
        <w:rPr>
          <w:rFonts w:ascii="Arial" w:hAnsi="Arial" w:cs="Arial"/>
          <w:b/>
          <w:bCs/>
          <w:sz w:val="20"/>
          <w:szCs w:val="20"/>
        </w:rPr>
        <w:t>SO 110 - Komunikace</w:t>
      </w:r>
    </w:p>
    <w:p w14:paraId="01D05BCF" w14:textId="1217DB6C" w:rsidR="002F21F0" w:rsidRPr="00D64044" w:rsidRDefault="00E31295" w:rsidP="00447B6F">
      <w:pPr>
        <w:spacing w:before="120" w:after="120"/>
        <w:ind w:left="1080"/>
        <w:jc w:val="both"/>
        <w:rPr>
          <w:rFonts w:ascii="Arial" w:hAnsi="Arial" w:cs="Arial"/>
          <w:b/>
          <w:bCs/>
          <w:sz w:val="20"/>
          <w:szCs w:val="20"/>
        </w:rPr>
      </w:pPr>
      <w:r w:rsidRPr="00D64044">
        <w:rPr>
          <w:rFonts w:ascii="Arial" w:hAnsi="Arial" w:cs="Arial"/>
          <w:b/>
          <w:sz w:val="20"/>
          <w:szCs w:val="20"/>
        </w:rPr>
        <w:t>b)</w:t>
      </w:r>
      <w:r w:rsidR="00D64044">
        <w:rPr>
          <w:rFonts w:ascii="Arial" w:hAnsi="Arial" w:cs="Arial"/>
          <w:b/>
          <w:bCs/>
          <w:sz w:val="20"/>
          <w:szCs w:val="20"/>
        </w:rPr>
        <w:tab/>
      </w:r>
      <w:r w:rsidR="00D64044" w:rsidRPr="00D64044">
        <w:rPr>
          <w:rFonts w:ascii="Arial" w:hAnsi="Arial" w:cs="Arial"/>
          <w:b/>
          <w:bCs/>
          <w:sz w:val="20"/>
          <w:szCs w:val="20"/>
        </w:rPr>
        <w:t>SO 310 – Odvodnění komunikace</w:t>
      </w:r>
    </w:p>
    <w:p w14:paraId="5AAB0CEC" w14:textId="271AA615" w:rsidR="00D64044" w:rsidRPr="00D64044" w:rsidRDefault="00D64044" w:rsidP="00447B6F">
      <w:pPr>
        <w:spacing w:before="120" w:after="120"/>
        <w:ind w:left="1080"/>
        <w:jc w:val="both"/>
        <w:rPr>
          <w:rFonts w:ascii="Arial" w:hAnsi="Arial" w:cs="Arial"/>
          <w:b/>
          <w:sz w:val="20"/>
          <w:szCs w:val="20"/>
        </w:rPr>
      </w:pPr>
      <w:r>
        <w:rPr>
          <w:rFonts w:ascii="Arial" w:hAnsi="Arial" w:cs="Arial"/>
          <w:b/>
          <w:sz w:val="20"/>
          <w:szCs w:val="20"/>
        </w:rPr>
        <w:t>c)</w:t>
      </w:r>
      <w:r>
        <w:rPr>
          <w:rFonts w:ascii="Arial" w:hAnsi="Arial" w:cs="Arial"/>
          <w:b/>
          <w:sz w:val="20"/>
          <w:szCs w:val="20"/>
        </w:rPr>
        <w:tab/>
      </w:r>
      <w:r w:rsidRPr="00D64044">
        <w:rPr>
          <w:rFonts w:ascii="Arial" w:hAnsi="Arial" w:cs="Arial"/>
          <w:b/>
          <w:sz w:val="20"/>
          <w:szCs w:val="20"/>
        </w:rPr>
        <w:t>SO 301 – Stoka D2 km 0,0 – 0,28953 (50 %)</w:t>
      </w:r>
    </w:p>
    <w:p w14:paraId="507E5160" w14:textId="27CFBE08" w:rsidR="00D64044" w:rsidRPr="00D64044" w:rsidRDefault="00D64044" w:rsidP="00447B6F">
      <w:pPr>
        <w:spacing w:before="120" w:after="120"/>
        <w:ind w:left="1080"/>
        <w:jc w:val="both"/>
        <w:rPr>
          <w:rFonts w:ascii="Arial" w:hAnsi="Arial" w:cs="Arial"/>
          <w:b/>
          <w:sz w:val="20"/>
          <w:szCs w:val="20"/>
        </w:rPr>
      </w:pPr>
      <w:r>
        <w:rPr>
          <w:rFonts w:ascii="Arial" w:hAnsi="Arial" w:cs="Arial"/>
          <w:b/>
          <w:sz w:val="20"/>
          <w:szCs w:val="20"/>
        </w:rPr>
        <w:t>d)</w:t>
      </w:r>
      <w:r>
        <w:rPr>
          <w:rFonts w:ascii="Arial" w:hAnsi="Arial" w:cs="Arial"/>
          <w:b/>
          <w:sz w:val="20"/>
          <w:szCs w:val="20"/>
        </w:rPr>
        <w:tab/>
      </w:r>
      <w:r w:rsidRPr="00D64044">
        <w:rPr>
          <w:rFonts w:ascii="Arial" w:hAnsi="Arial" w:cs="Arial"/>
          <w:b/>
          <w:sz w:val="20"/>
          <w:szCs w:val="20"/>
        </w:rPr>
        <w:t>SO 301 – Stoka D3 km 0,00- 0,5013 (50 %)</w:t>
      </w:r>
    </w:p>
    <w:p w14:paraId="193BE3EC" w14:textId="6DAAD215" w:rsidR="00D64044" w:rsidRPr="00D64044" w:rsidRDefault="00D64044" w:rsidP="00447B6F">
      <w:pPr>
        <w:spacing w:before="120" w:after="120"/>
        <w:ind w:left="1080"/>
        <w:jc w:val="both"/>
        <w:rPr>
          <w:rFonts w:ascii="Arial" w:hAnsi="Arial" w:cs="Arial"/>
          <w:b/>
          <w:sz w:val="20"/>
          <w:szCs w:val="20"/>
        </w:rPr>
      </w:pPr>
      <w:r>
        <w:rPr>
          <w:rFonts w:ascii="Arial" w:hAnsi="Arial" w:cs="Arial"/>
          <w:b/>
          <w:sz w:val="20"/>
          <w:szCs w:val="20"/>
        </w:rPr>
        <w:t>e)</w:t>
      </w:r>
      <w:r>
        <w:rPr>
          <w:rFonts w:ascii="Arial" w:hAnsi="Arial" w:cs="Arial"/>
          <w:b/>
          <w:sz w:val="20"/>
          <w:szCs w:val="20"/>
        </w:rPr>
        <w:tab/>
      </w:r>
      <w:r w:rsidRPr="00D64044">
        <w:rPr>
          <w:rFonts w:ascii="Arial" w:hAnsi="Arial" w:cs="Arial"/>
          <w:b/>
          <w:sz w:val="20"/>
          <w:szCs w:val="20"/>
        </w:rPr>
        <w:t>SO 500 – Přeložka plynu</w:t>
      </w:r>
    </w:p>
    <w:p w14:paraId="2EDBD8C6" w14:textId="693784D8" w:rsidR="00D64044" w:rsidRPr="00D64044" w:rsidRDefault="00D64044" w:rsidP="00447B6F">
      <w:pPr>
        <w:spacing w:before="120" w:after="120"/>
        <w:ind w:left="1080"/>
        <w:jc w:val="both"/>
        <w:rPr>
          <w:rFonts w:ascii="Arial" w:hAnsi="Arial" w:cs="Arial"/>
          <w:b/>
          <w:bCs/>
          <w:sz w:val="20"/>
          <w:szCs w:val="20"/>
        </w:rPr>
      </w:pPr>
      <w:r>
        <w:rPr>
          <w:rFonts w:ascii="Arial" w:hAnsi="Arial" w:cs="Arial"/>
          <w:b/>
          <w:sz w:val="20"/>
          <w:szCs w:val="20"/>
        </w:rPr>
        <w:t>f)</w:t>
      </w:r>
      <w:r>
        <w:rPr>
          <w:rFonts w:ascii="Arial" w:hAnsi="Arial" w:cs="Arial"/>
          <w:b/>
          <w:sz w:val="20"/>
          <w:szCs w:val="20"/>
        </w:rPr>
        <w:tab/>
      </w:r>
      <w:r w:rsidRPr="00D64044">
        <w:rPr>
          <w:rFonts w:ascii="Arial" w:hAnsi="Arial" w:cs="Arial"/>
          <w:b/>
          <w:sz w:val="20"/>
          <w:szCs w:val="20"/>
        </w:rPr>
        <w:t>VRN – Vedlejší rozpočtové náklady (65 %)</w:t>
      </w:r>
    </w:p>
    <w:p w14:paraId="315EB851" w14:textId="77777777" w:rsidR="002F21F0" w:rsidRPr="008A0024" w:rsidRDefault="00E31295" w:rsidP="00447B6F">
      <w:pPr>
        <w:spacing w:before="120" w:after="120"/>
        <w:ind w:left="1080"/>
        <w:jc w:val="both"/>
        <w:rPr>
          <w:rFonts w:ascii="Arial" w:hAnsi="Arial" w:cs="Arial"/>
          <w:sz w:val="20"/>
          <w:szCs w:val="20"/>
        </w:rPr>
      </w:pPr>
      <w:r w:rsidRPr="008A0024">
        <w:rPr>
          <w:rFonts w:ascii="Arial" w:hAnsi="Arial" w:cs="Arial"/>
          <w:bCs/>
          <w:sz w:val="20"/>
          <w:szCs w:val="20"/>
        </w:rPr>
        <w:t>(dále jen „část díla pro objednatele č. 1“)</w:t>
      </w:r>
    </w:p>
    <w:p w14:paraId="19D1C409" w14:textId="71B47384" w:rsidR="002F21F0" w:rsidRPr="008A0024" w:rsidRDefault="00E31295" w:rsidP="00447B6F">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w:t>
      </w:r>
      <w:r w:rsidR="00D64044">
        <w:rPr>
          <w:rFonts w:ascii="Arial" w:hAnsi="Arial" w:cs="Arial"/>
          <w:sz w:val="20"/>
          <w:szCs w:val="20"/>
        </w:rPr>
        <w:t xml:space="preserve"> </w:t>
      </w:r>
      <w:r w:rsidRPr="008A0024">
        <w:rPr>
          <w:rFonts w:ascii="Arial" w:hAnsi="Arial" w:cs="Arial"/>
          <w:sz w:val="20"/>
          <w:szCs w:val="20"/>
        </w:rPr>
        <w:t>2:</w:t>
      </w:r>
    </w:p>
    <w:p w14:paraId="1F5A5820" w14:textId="48298BA8" w:rsidR="002F21F0" w:rsidRPr="008A0024" w:rsidRDefault="00D64044" w:rsidP="00447B6F">
      <w:pPr>
        <w:numPr>
          <w:ilvl w:val="0"/>
          <w:numId w:val="19"/>
        </w:numPr>
        <w:spacing w:before="120" w:after="120"/>
        <w:jc w:val="both"/>
        <w:rPr>
          <w:rFonts w:ascii="Arial" w:hAnsi="Arial" w:cs="Arial"/>
          <w:sz w:val="20"/>
          <w:szCs w:val="20"/>
        </w:rPr>
      </w:pPr>
      <w:r>
        <w:rPr>
          <w:rFonts w:ascii="Arial" w:hAnsi="Arial" w:cs="Arial"/>
          <w:b/>
          <w:bCs/>
          <w:sz w:val="20"/>
          <w:szCs w:val="20"/>
        </w:rPr>
        <w:t>SO 120 Chodníky</w:t>
      </w:r>
    </w:p>
    <w:p w14:paraId="67F388B5" w14:textId="4027BB61" w:rsidR="002F21F0" w:rsidRPr="00D64044" w:rsidRDefault="00D64044" w:rsidP="00447B6F">
      <w:pPr>
        <w:numPr>
          <w:ilvl w:val="0"/>
          <w:numId w:val="19"/>
        </w:numPr>
        <w:spacing w:before="120" w:after="120"/>
        <w:jc w:val="both"/>
        <w:rPr>
          <w:rFonts w:ascii="Arial" w:hAnsi="Arial" w:cs="Arial"/>
          <w:sz w:val="20"/>
          <w:szCs w:val="20"/>
        </w:rPr>
      </w:pPr>
      <w:r>
        <w:rPr>
          <w:rFonts w:ascii="Arial" w:hAnsi="Arial" w:cs="Arial"/>
          <w:b/>
          <w:bCs/>
          <w:sz w:val="20"/>
          <w:szCs w:val="20"/>
        </w:rPr>
        <w:t>SO 800 Vegetační úpravy</w:t>
      </w:r>
    </w:p>
    <w:p w14:paraId="4DF0457B" w14:textId="77777777" w:rsidR="00D64044" w:rsidRDefault="00D64044" w:rsidP="00D64044">
      <w:pPr>
        <w:numPr>
          <w:ilvl w:val="0"/>
          <w:numId w:val="19"/>
        </w:numPr>
        <w:spacing w:before="120" w:after="120"/>
        <w:jc w:val="both"/>
        <w:rPr>
          <w:rFonts w:ascii="Arial" w:hAnsi="Arial" w:cs="Arial"/>
          <w:sz w:val="20"/>
          <w:szCs w:val="20"/>
        </w:rPr>
      </w:pPr>
      <w:r>
        <w:rPr>
          <w:rFonts w:ascii="Arial" w:hAnsi="Arial" w:cs="Arial"/>
          <w:b/>
          <w:bCs/>
          <w:sz w:val="20"/>
          <w:szCs w:val="20"/>
        </w:rPr>
        <w:t>SO 930 Nové zábradlí</w:t>
      </w:r>
    </w:p>
    <w:p w14:paraId="2938A590" w14:textId="77777777" w:rsidR="00D64044" w:rsidRDefault="00D64044" w:rsidP="00D64044">
      <w:pPr>
        <w:numPr>
          <w:ilvl w:val="0"/>
          <w:numId w:val="19"/>
        </w:numPr>
        <w:spacing w:before="120" w:after="120"/>
        <w:jc w:val="both"/>
        <w:rPr>
          <w:rFonts w:ascii="Arial" w:hAnsi="Arial" w:cs="Arial"/>
          <w:sz w:val="20"/>
          <w:szCs w:val="20"/>
        </w:rPr>
      </w:pPr>
      <w:r w:rsidRPr="00D64044">
        <w:rPr>
          <w:rFonts w:ascii="Arial" w:hAnsi="Arial" w:cs="Arial"/>
          <w:b/>
          <w:sz w:val="20"/>
          <w:szCs w:val="20"/>
        </w:rPr>
        <w:t>SO 301 – Stoka D2 km 0,0 – 0,28953 (50 %)</w:t>
      </w:r>
    </w:p>
    <w:p w14:paraId="682EA72E" w14:textId="1C75C200" w:rsidR="00D64044" w:rsidRPr="00D64044" w:rsidRDefault="00D64044" w:rsidP="00D64044">
      <w:pPr>
        <w:numPr>
          <w:ilvl w:val="0"/>
          <w:numId w:val="19"/>
        </w:numPr>
        <w:spacing w:before="120" w:after="120"/>
        <w:jc w:val="both"/>
        <w:rPr>
          <w:rFonts w:ascii="Arial" w:hAnsi="Arial" w:cs="Arial"/>
          <w:sz w:val="20"/>
          <w:szCs w:val="20"/>
        </w:rPr>
      </w:pPr>
      <w:r w:rsidRPr="00D64044">
        <w:rPr>
          <w:rFonts w:ascii="Arial" w:hAnsi="Arial" w:cs="Arial"/>
          <w:b/>
          <w:sz w:val="20"/>
          <w:szCs w:val="20"/>
        </w:rPr>
        <w:t>SO 301 – Stoka D3 km 0,00- 0,5013 (50 %)</w:t>
      </w:r>
    </w:p>
    <w:p w14:paraId="6CA039E9" w14:textId="42CC0BAE" w:rsidR="00D64044" w:rsidRPr="00D64044" w:rsidRDefault="00D64044" w:rsidP="00D64044">
      <w:pPr>
        <w:numPr>
          <w:ilvl w:val="0"/>
          <w:numId w:val="19"/>
        </w:numPr>
        <w:spacing w:before="120" w:after="120"/>
        <w:jc w:val="both"/>
        <w:rPr>
          <w:rFonts w:ascii="Arial" w:hAnsi="Arial" w:cs="Arial"/>
          <w:sz w:val="20"/>
          <w:szCs w:val="20"/>
        </w:rPr>
      </w:pPr>
      <w:r>
        <w:rPr>
          <w:rFonts w:ascii="Arial" w:hAnsi="Arial" w:cs="Arial"/>
          <w:b/>
          <w:sz w:val="20"/>
          <w:szCs w:val="20"/>
        </w:rPr>
        <w:t>SO 302 – Oprava přípojek dešťové kanalizace – II. etapa</w:t>
      </w:r>
    </w:p>
    <w:p w14:paraId="28E8E768" w14:textId="38D270DE" w:rsidR="00D64044" w:rsidRPr="00D64044" w:rsidRDefault="00D64044" w:rsidP="00D64044">
      <w:pPr>
        <w:numPr>
          <w:ilvl w:val="0"/>
          <w:numId w:val="19"/>
        </w:numPr>
        <w:spacing w:before="120" w:after="120"/>
        <w:jc w:val="both"/>
        <w:rPr>
          <w:rFonts w:ascii="Arial" w:hAnsi="Arial" w:cs="Arial"/>
          <w:b/>
          <w:sz w:val="20"/>
          <w:szCs w:val="20"/>
        </w:rPr>
      </w:pPr>
      <w:r w:rsidRPr="00D64044">
        <w:rPr>
          <w:rFonts w:ascii="Arial" w:hAnsi="Arial" w:cs="Arial"/>
          <w:b/>
          <w:sz w:val="20"/>
          <w:szCs w:val="20"/>
        </w:rPr>
        <w:t>VRN – Vedlejší rozpočtové náklady (35 %)</w:t>
      </w:r>
    </w:p>
    <w:p w14:paraId="04D073BB" w14:textId="735435D9" w:rsidR="00D64044" w:rsidRDefault="00E31295" w:rsidP="00447B6F">
      <w:pPr>
        <w:spacing w:before="120" w:after="120"/>
        <w:ind w:left="1080"/>
        <w:jc w:val="both"/>
        <w:rPr>
          <w:rFonts w:ascii="Arial" w:hAnsi="Arial" w:cs="Arial"/>
          <w:bCs/>
          <w:sz w:val="20"/>
          <w:szCs w:val="20"/>
        </w:rPr>
      </w:pPr>
      <w:r w:rsidRPr="008A0024">
        <w:rPr>
          <w:rFonts w:ascii="Arial" w:hAnsi="Arial" w:cs="Arial"/>
          <w:bCs/>
          <w:sz w:val="20"/>
          <w:szCs w:val="20"/>
        </w:rPr>
        <w:t>(dále jen „část díla pro objednatele č. 2“)</w:t>
      </w:r>
    </w:p>
    <w:p w14:paraId="00A2BE65" w14:textId="77777777" w:rsidR="00D64044" w:rsidRDefault="00D64044">
      <w:pPr>
        <w:spacing w:after="0" w:line="240" w:lineRule="auto"/>
        <w:rPr>
          <w:rFonts w:ascii="Arial" w:hAnsi="Arial" w:cs="Arial"/>
          <w:bCs/>
          <w:sz w:val="20"/>
          <w:szCs w:val="20"/>
        </w:rPr>
      </w:pPr>
      <w:r>
        <w:rPr>
          <w:rFonts w:ascii="Arial" w:hAnsi="Arial" w:cs="Arial"/>
          <w:bCs/>
          <w:sz w:val="20"/>
          <w:szCs w:val="20"/>
        </w:rPr>
        <w:br w:type="page"/>
      </w:r>
    </w:p>
    <w:p w14:paraId="4BF47698" w14:textId="77777777" w:rsidR="002F21F0" w:rsidRPr="004023FC" w:rsidRDefault="00E31295" w:rsidP="00447B6F">
      <w:pPr>
        <w:numPr>
          <w:ilvl w:val="1"/>
          <w:numId w:val="8"/>
        </w:numPr>
        <w:spacing w:before="120" w:after="120"/>
        <w:ind w:left="567" w:hanging="567"/>
        <w:jc w:val="both"/>
        <w:rPr>
          <w:rFonts w:ascii="Arial" w:hAnsi="Arial" w:cs="Arial"/>
          <w:sz w:val="20"/>
        </w:rPr>
      </w:pPr>
      <w:r w:rsidRPr="00A97B38">
        <w:rPr>
          <w:rFonts w:ascii="Arial" w:hAnsi="Arial" w:cs="Arial"/>
          <w:sz w:val="20"/>
        </w:rPr>
        <w:lastRenderedPageBreak/>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s</w:t>
      </w:r>
    </w:p>
    <w:p w14:paraId="30E3DD96" w14:textId="6E183B81" w:rsidR="005244C6" w:rsidRPr="005244C6" w:rsidRDefault="00E31295" w:rsidP="005244C6">
      <w:pPr>
        <w:numPr>
          <w:ilvl w:val="0"/>
          <w:numId w:val="18"/>
        </w:numPr>
        <w:spacing w:before="120" w:after="60"/>
        <w:ind w:left="1134" w:hanging="432"/>
        <w:jc w:val="both"/>
        <w:rPr>
          <w:rFonts w:ascii="Arial" w:hAnsi="Arial" w:cs="Arial"/>
          <w:sz w:val="20"/>
        </w:rPr>
      </w:pPr>
      <w:r w:rsidRPr="0019056B">
        <w:rPr>
          <w:rFonts w:ascii="Arial" w:hAnsi="Arial" w:cs="Arial"/>
          <w:bCs/>
          <w:sz w:val="20"/>
        </w:rPr>
        <w:t>projektov</w:t>
      </w:r>
      <w:r>
        <w:rPr>
          <w:rFonts w:ascii="Arial" w:hAnsi="Arial" w:cs="Arial"/>
          <w:bCs/>
          <w:sz w:val="20"/>
        </w:rPr>
        <w:t>ou</w:t>
      </w:r>
      <w:r w:rsidRPr="0019056B">
        <w:rPr>
          <w:rFonts w:ascii="Arial" w:hAnsi="Arial" w:cs="Arial"/>
          <w:bCs/>
          <w:sz w:val="20"/>
        </w:rPr>
        <w:t xml:space="preserve"> dokumentac</w:t>
      </w:r>
      <w:r>
        <w:rPr>
          <w:rFonts w:ascii="Arial" w:hAnsi="Arial" w:cs="Arial"/>
          <w:bCs/>
          <w:sz w:val="20"/>
        </w:rPr>
        <w:t>í</w:t>
      </w:r>
      <w:r w:rsidRPr="0019056B">
        <w:rPr>
          <w:rFonts w:ascii="Arial" w:hAnsi="Arial" w:cs="Arial"/>
          <w:bCs/>
          <w:sz w:val="20"/>
        </w:rPr>
        <w:t xml:space="preserve"> </w:t>
      </w:r>
      <w:r w:rsidR="00D64044" w:rsidRPr="00D64044">
        <w:rPr>
          <w:rFonts w:ascii="Arial" w:hAnsi="Arial" w:cs="Arial"/>
          <w:bCs/>
          <w:sz w:val="20"/>
        </w:rPr>
        <w:t xml:space="preserve">ve stupni PDPS pod označením „III/2033 Vochov dešťová kanalizace – průtah“ pro výměnu dešťové kanalizace </w:t>
      </w:r>
      <w:r w:rsidRPr="0019056B">
        <w:rPr>
          <w:rFonts w:ascii="Arial" w:hAnsi="Arial" w:cs="Arial"/>
          <w:bCs/>
          <w:sz w:val="20"/>
        </w:rPr>
        <w:t>zpracovan</w:t>
      </w:r>
      <w:r>
        <w:rPr>
          <w:rFonts w:ascii="Arial" w:hAnsi="Arial" w:cs="Arial"/>
          <w:bCs/>
          <w:sz w:val="20"/>
        </w:rPr>
        <w:t>ou</w:t>
      </w:r>
      <w:r w:rsidRPr="00A97B38">
        <w:rPr>
          <w:rFonts w:ascii="Arial" w:hAnsi="Arial" w:cs="Arial"/>
          <w:bCs/>
          <w:sz w:val="20"/>
        </w:rPr>
        <w:t xml:space="preserve"> společností </w:t>
      </w:r>
      <w:r w:rsidR="00D64044" w:rsidRPr="00D64044">
        <w:rPr>
          <w:rFonts w:ascii="Arial" w:hAnsi="Arial" w:cs="Arial"/>
          <w:bCs/>
          <w:sz w:val="20"/>
        </w:rPr>
        <w:t>Ing. Alfred SAMEK</w:t>
      </w:r>
      <w:r>
        <w:rPr>
          <w:rFonts w:ascii="Arial" w:hAnsi="Arial" w:cs="Arial"/>
          <w:bCs/>
          <w:sz w:val="20"/>
        </w:rPr>
        <w:t>,</w:t>
      </w:r>
      <w:r w:rsidRPr="00A97B38">
        <w:rPr>
          <w:rFonts w:ascii="Arial" w:hAnsi="Arial" w:cs="Arial"/>
          <w:bCs/>
          <w:sz w:val="20"/>
        </w:rPr>
        <w:t xml:space="preserve"> IČO: </w:t>
      </w:r>
      <w:r w:rsidR="00D64044" w:rsidRPr="00D64044">
        <w:rPr>
          <w:rFonts w:ascii="Arial" w:hAnsi="Arial" w:cs="Arial"/>
          <w:bCs/>
          <w:sz w:val="20"/>
        </w:rPr>
        <w:t>12464431</w:t>
      </w:r>
      <w:r w:rsidRPr="00A97B38">
        <w:rPr>
          <w:rFonts w:ascii="Arial" w:hAnsi="Arial" w:cs="Arial"/>
          <w:bCs/>
          <w:sz w:val="20"/>
        </w:rPr>
        <w:t>, zpracovan</w:t>
      </w:r>
      <w:r>
        <w:rPr>
          <w:rFonts w:ascii="Arial" w:hAnsi="Arial" w:cs="Arial"/>
          <w:bCs/>
          <w:sz w:val="20"/>
        </w:rPr>
        <w:t>ou</w:t>
      </w:r>
      <w:r w:rsidRPr="00A97B38">
        <w:rPr>
          <w:rFonts w:ascii="Arial" w:hAnsi="Arial" w:cs="Arial"/>
          <w:bCs/>
          <w:sz w:val="20"/>
        </w:rPr>
        <w:t xml:space="preserve"> </w:t>
      </w:r>
      <w:r w:rsidR="005244C6">
        <w:rPr>
          <w:rFonts w:ascii="Arial" w:hAnsi="Arial" w:cs="Arial"/>
          <w:bCs/>
          <w:sz w:val="20"/>
        </w:rPr>
        <w:t xml:space="preserve">03/2020, </w:t>
      </w:r>
      <w:r w:rsidR="005244C6" w:rsidRPr="005244C6">
        <w:rPr>
          <w:rFonts w:ascii="Arial" w:hAnsi="Arial" w:cs="Arial"/>
          <w:bCs/>
          <w:sz w:val="20"/>
        </w:rPr>
        <w:t>číslo zakázky 1666/20</w:t>
      </w:r>
      <w:r w:rsidR="005244C6">
        <w:rPr>
          <w:rFonts w:ascii="Arial" w:hAnsi="Arial" w:cs="Arial"/>
          <w:bCs/>
          <w:sz w:val="20"/>
        </w:rPr>
        <w:t xml:space="preserve">, </w:t>
      </w:r>
      <w:r w:rsidR="005244C6" w:rsidRPr="005244C6">
        <w:rPr>
          <w:rFonts w:ascii="Arial" w:hAnsi="Arial" w:cs="Arial"/>
          <w:bCs/>
          <w:sz w:val="20"/>
        </w:rPr>
        <w:t>včetně aktualizovaného soupisu prací s výkazem výměr, v rozsahu prací výkazu výměr ZD v souběhu pro úsek rekonstrukce komunikace a chodníku dle projektu Boula IPK s.r.o. v km 0,414 44 – 0,739 15 km.</w:t>
      </w:r>
    </w:p>
    <w:p w14:paraId="29803AED" w14:textId="77777777" w:rsidR="005244C6" w:rsidRDefault="005244C6" w:rsidP="005244C6">
      <w:pPr>
        <w:spacing w:before="60" w:after="60"/>
        <w:ind w:left="1134"/>
        <w:jc w:val="both"/>
        <w:rPr>
          <w:rFonts w:ascii="Arial" w:hAnsi="Arial" w:cs="Arial"/>
          <w:bCs/>
          <w:sz w:val="20"/>
        </w:rPr>
      </w:pPr>
      <w:r>
        <w:rPr>
          <w:rFonts w:ascii="Arial" w:hAnsi="Arial" w:cs="Arial"/>
          <w:bCs/>
          <w:sz w:val="20"/>
        </w:rPr>
        <w:t xml:space="preserve">a </w:t>
      </w:r>
    </w:p>
    <w:p w14:paraId="34A068EB" w14:textId="77777777" w:rsidR="005244C6" w:rsidRDefault="005244C6" w:rsidP="005244C6">
      <w:pPr>
        <w:spacing w:before="60" w:after="120"/>
        <w:ind w:left="1134"/>
        <w:jc w:val="both"/>
        <w:rPr>
          <w:rFonts w:ascii="Arial" w:hAnsi="Arial" w:cs="Arial"/>
          <w:bCs/>
          <w:sz w:val="20"/>
        </w:rPr>
      </w:pPr>
      <w:r>
        <w:rPr>
          <w:rFonts w:ascii="Arial" w:hAnsi="Arial" w:cs="Arial"/>
          <w:bCs/>
          <w:sz w:val="20"/>
        </w:rPr>
        <w:t>projektovou dokumentací</w:t>
      </w:r>
      <w:r w:rsidRPr="005244C6">
        <w:rPr>
          <w:rFonts w:ascii="Arial" w:hAnsi="Arial" w:cs="Arial"/>
          <w:bCs/>
          <w:sz w:val="20"/>
        </w:rPr>
        <w:t xml:space="preserve"> ve stupni PDPS pod označením „III/2033 Vochov – průtah“ </w:t>
      </w:r>
      <w:r>
        <w:rPr>
          <w:rFonts w:ascii="Arial" w:hAnsi="Arial" w:cs="Arial"/>
          <w:bCs/>
          <w:sz w:val="20"/>
        </w:rPr>
        <w:t xml:space="preserve">zpracovanou </w:t>
      </w:r>
      <w:r w:rsidRPr="005244C6">
        <w:rPr>
          <w:rFonts w:ascii="Arial" w:hAnsi="Arial" w:cs="Arial"/>
          <w:bCs/>
          <w:sz w:val="20"/>
        </w:rPr>
        <w:t>v návaznosti na DSP a stavební povolení společnost</w:t>
      </w:r>
      <w:r>
        <w:rPr>
          <w:rFonts w:ascii="Arial" w:hAnsi="Arial" w:cs="Arial"/>
          <w:bCs/>
          <w:sz w:val="20"/>
        </w:rPr>
        <w:t>í BOULA IPK s.r.o., IČO: 28035</w:t>
      </w:r>
      <w:r w:rsidRPr="005244C6">
        <w:rPr>
          <w:rFonts w:ascii="Arial" w:hAnsi="Arial" w:cs="Arial"/>
          <w:bCs/>
          <w:sz w:val="20"/>
        </w:rPr>
        <w:t>461, číslo zakázky 2025, datum 02/2025</w:t>
      </w:r>
    </w:p>
    <w:p w14:paraId="7C767EC1" w14:textId="25C93FC6" w:rsidR="002F21F0" w:rsidRPr="005244C6" w:rsidRDefault="00E31295" w:rsidP="005244C6">
      <w:pPr>
        <w:spacing w:before="120" w:after="120"/>
        <w:ind w:left="1134"/>
        <w:jc w:val="both"/>
        <w:rPr>
          <w:rFonts w:ascii="Arial" w:hAnsi="Arial" w:cs="Arial"/>
          <w:sz w:val="20"/>
        </w:rPr>
      </w:pPr>
      <w:r w:rsidRPr="0019056B">
        <w:rPr>
          <w:rFonts w:ascii="Arial" w:hAnsi="Arial" w:cs="Arial"/>
          <w:bCs/>
          <w:sz w:val="20"/>
        </w:rPr>
        <w:t>(</w:t>
      </w:r>
      <w:r w:rsidRPr="005244C6">
        <w:rPr>
          <w:rFonts w:ascii="Arial" w:hAnsi="Arial" w:cs="Arial"/>
          <w:bCs/>
          <w:sz w:val="20"/>
        </w:rPr>
        <w:t>dále jen „PDPS“, „projektová dokumentace“ nebo „projekt stavby“), která byla poskytnuta zhotoviteli v rámci zadávacích podmínek na výběr zhotovitele díla;</w:t>
      </w:r>
    </w:p>
    <w:p w14:paraId="68E9B4A3" w14:textId="77777777" w:rsidR="002F21F0" w:rsidRPr="005244C6" w:rsidRDefault="00E31295" w:rsidP="005244C6">
      <w:pPr>
        <w:numPr>
          <w:ilvl w:val="0"/>
          <w:numId w:val="18"/>
        </w:numPr>
        <w:spacing w:before="120" w:after="120"/>
        <w:ind w:left="1134" w:hanging="431"/>
        <w:jc w:val="both"/>
        <w:rPr>
          <w:rFonts w:ascii="Arial" w:hAnsi="Arial" w:cs="Arial"/>
          <w:sz w:val="20"/>
        </w:rPr>
      </w:pPr>
      <w:r w:rsidRPr="005244C6">
        <w:rPr>
          <w:rFonts w:ascii="Arial" w:hAnsi="Arial" w:cs="Arial"/>
          <w:sz w:val="20"/>
          <w:szCs w:val="20"/>
        </w:rPr>
        <w:t>soupisem stavebních prací, dodávek a služeb s výkazem výměr (položkový rozpočet stavby), který je součástí této smlouvy;</w:t>
      </w:r>
    </w:p>
    <w:p w14:paraId="68C3BB3C" w14:textId="43ADA6E9" w:rsidR="002F21F0" w:rsidRPr="00982475" w:rsidRDefault="00E31295" w:rsidP="00C00D6A">
      <w:pPr>
        <w:numPr>
          <w:ilvl w:val="0"/>
          <w:numId w:val="18"/>
        </w:numPr>
        <w:spacing w:before="120" w:after="120"/>
        <w:jc w:val="both"/>
        <w:rPr>
          <w:rFonts w:ascii="Arial" w:hAnsi="Arial" w:cs="Arial"/>
          <w:sz w:val="20"/>
        </w:rPr>
      </w:pPr>
      <w:r w:rsidRPr="005244C6">
        <w:rPr>
          <w:rFonts w:ascii="Arial" w:hAnsi="Arial" w:cs="Arial"/>
          <w:sz w:val="20"/>
          <w:szCs w:val="20"/>
        </w:rPr>
        <w:t xml:space="preserve">pravomocným rozhodnutím o povolení stavby č.j.: </w:t>
      </w:r>
      <w:r w:rsidR="005244C6" w:rsidRPr="005244C6">
        <w:rPr>
          <w:rFonts w:ascii="Arial" w:hAnsi="Arial" w:cs="Arial"/>
          <w:bCs/>
          <w:sz w:val="20"/>
        </w:rPr>
        <w:t>OD-Fro/17276/2018-R</w:t>
      </w:r>
      <w:r w:rsidRPr="006C6980">
        <w:rPr>
          <w:rFonts w:ascii="Arial" w:hAnsi="Arial" w:cs="Arial"/>
          <w:bCs/>
          <w:sz w:val="20"/>
        </w:rPr>
        <w:t xml:space="preserve"> ze dne </w:t>
      </w:r>
      <w:r w:rsidR="005244C6" w:rsidRPr="005244C6">
        <w:rPr>
          <w:rFonts w:ascii="Arial" w:hAnsi="Arial" w:cs="Arial"/>
          <w:bCs/>
          <w:sz w:val="20"/>
        </w:rPr>
        <w:t>1.</w:t>
      </w:r>
      <w:r w:rsidR="00982475">
        <w:rPr>
          <w:rFonts w:ascii="Arial" w:hAnsi="Arial" w:cs="Arial"/>
          <w:bCs/>
          <w:sz w:val="20"/>
        </w:rPr>
        <w:t xml:space="preserve"> </w:t>
      </w:r>
      <w:r w:rsidR="005244C6" w:rsidRPr="005244C6">
        <w:rPr>
          <w:rFonts w:ascii="Arial" w:hAnsi="Arial" w:cs="Arial"/>
          <w:bCs/>
          <w:sz w:val="20"/>
        </w:rPr>
        <w:t>7.</w:t>
      </w:r>
      <w:r w:rsidR="00982475">
        <w:rPr>
          <w:rFonts w:ascii="Arial" w:hAnsi="Arial" w:cs="Arial"/>
          <w:bCs/>
          <w:sz w:val="20"/>
        </w:rPr>
        <w:t xml:space="preserve"> </w:t>
      </w:r>
      <w:r w:rsidR="005244C6" w:rsidRPr="005244C6">
        <w:rPr>
          <w:rFonts w:ascii="Arial" w:hAnsi="Arial" w:cs="Arial"/>
          <w:bCs/>
          <w:sz w:val="20"/>
        </w:rPr>
        <w:t>2019</w:t>
      </w:r>
      <w:r w:rsidR="00C00D6A">
        <w:rPr>
          <w:rFonts w:ascii="Arial" w:hAnsi="Arial" w:cs="Arial"/>
          <w:bCs/>
          <w:sz w:val="20"/>
        </w:rPr>
        <w:t xml:space="preserve">, </w:t>
      </w:r>
      <w:r w:rsidR="00C00D6A" w:rsidRPr="00C00D6A">
        <w:rPr>
          <w:rFonts w:ascii="Arial" w:hAnsi="Arial" w:cs="Arial"/>
          <w:bCs/>
          <w:sz w:val="20"/>
        </w:rPr>
        <w:t>s nabytím právní moci dne 2.</w:t>
      </w:r>
      <w:r w:rsidR="00982475">
        <w:rPr>
          <w:rFonts w:ascii="Arial" w:hAnsi="Arial" w:cs="Arial"/>
          <w:bCs/>
          <w:sz w:val="20"/>
        </w:rPr>
        <w:t xml:space="preserve"> </w:t>
      </w:r>
      <w:r w:rsidR="00C00D6A" w:rsidRPr="00C00D6A">
        <w:rPr>
          <w:rFonts w:ascii="Arial" w:hAnsi="Arial" w:cs="Arial"/>
          <w:bCs/>
          <w:sz w:val="20"/>
        </w:rPr>
        <w:t>8</w:t>
      </w:r>
      <w:r w:rsidR="00982475">
        <w:rPr>
          <w:rFonts w:ascii="Arial" w:hAnsi="Arial" w:cs="Arial"/>
          <w:bCs/>
          <w:sz w:val="20"/>
        </w:rPr>
        <w:t xml:space="preserve">. </w:t>
      </w:r>
      <w:r w:rsidR="00C00D6A" w:rsidRPr="00C00D6A">
        <w:rPr>
          <w:rFonts w:ascii="Arial" w:hAnsi="Arial" w:cs="Arial"/>
          <w:bCs/>
          <w:sz w:val="20"/>
        </w:rPr>
        <w:t>2019,</w:t>
      </w:r>
      <w:r w:rsidR="00C00D6A">
        <w:rPr>
          <w:rFonts w:ascii="Arial" w:hAnsi="Arial" w:cs="Arial"/>
          <w:bCs/>
          <w:sz w:val="20"/>
        </w:rPr>
        <w:t xml:space="preserve"> </w:t>
      </w:r>
      <w:r w:rsidRPr="006C6980">
        <w:rPr>
          <w:rFonts w:ascii="Arial" w:hAnsi="Arial" w:cs="Arial"/>
          <w:bCs/>
          <w:sz w:val="20"/>
        </w:rPr>
        <w:t xml:space="preserve">vydaným </w:t>
      </w:r>
      <w:r w:rsidR="005244C6" w:rsidRPr="005244C6">
        <w:rPr>
          <w:rFonts w:ascii="Arial" w:hAnsi="Arial" w:cs="Arial"/>
          <w:bCs/>
          <w:sz w:val="20"/>
        </w:rPr>
        <w:t>Městským úřadem Nýřany, odborem dopravy</w:t>
      </w:r>
    </w:p>
    <w:p w14:paraId="77E9103C" w14:textId="5AEB68D5" w:rsidR="00982475" w:rsidRDefault="00982475" w:rsidP="00982475">
      <w:pPr>
        <w:spacing w:before="120" w:after="120"/>
        <w:ind w:left="1062"/>
        <w:jc w:val="both"/>
        <w:rPr>
          <w:rFonts w:ascii="Arial" w:hAnsi="Arial" w:cs="Arial"/>
          <w:bCs/>
          <w:sz w:val="20"/>
        </w:rPr>
      </w:pPr>
      <w:r>
        <w:rPr>
          <w:rFonts w:ascii="Arial" w:hAnsi="Arial" w:cs="Arial"/>
          <w:bCs/>
          <w:sz w:val="20"/>
        </w:rPr>
        <w:t xml:space="preserve">a </w:t>
      </w:r>
    </w:p>
    <w:p w14:paraId="1421A62C" w14:textId="7AABEFCA" w:rsidR="00982475" w:rsidRPr="006C6980" w:rsidRDefault="00982475" w:rsidP="00982475">
      <w:pPr>
        <w:spacing w:before="120" w:after="120"/>
        <w:ind w:left="1062"/>
        <w:jc w:val="both"/>
        <w:rPr>
          <w:rFonts w:ascii="Arial" w:hAnsi="Arial" w:cs="Arial"/>
          <w:sz w:val="20"/>
        </w:rPr>
      </w:pPr>
      <w:r>
        <w:rPr>
          <w:rFonts w:ascii="Arial" w:hAnsi="Arial" w:cs="Arial"/>
          <w:sz w:val="20"/>
        </w:rPr>
        <w:t>pravomocným r</w:t>
      </w:r>
      <w:r w:rsidRPr="00982475">
        <w:rPr>
          <w:rFonts w:ascii="Arial" w:hAnsi="Arial" w:cs="Arial"/>
          <w:sz w:val="20"/>
        </w:rPr>
        <w:t>ozhodnutí o povolení (změny) stavby vydané Městským úřadem Nýřany, odborem dopravy pod č.j. OD-Fro/38451/2021-R dne 6.</w:t>
      </w:r>
      <w:r>
        <w:rPr>
          <w:rFonts w:ascii="Arial" w:hAnsi="Arial" w:cs="Arial"/>
          <w:sz w:val="20"/>
        </w:rPr>
        <w:t xml:space="preserve"> </w:t>
      </w:r>
      <w:r w:rsidRPr="00982475">
        <w:rPr>
          <w:rFonts w:ascii="Arial" w:hAnsi="Arial" w:cs="Arial"/>
          <w:sz w:val="20"/>
        </w:rPr>
        <w:t>12.</w:t>
      </w:r>
      <w:r>
        <w:rPr>
          <w:rFonts w:ascii="Arial" w:hAnsi="Arial" w:cs="Arial"/>
          <w:sz w:val="20"/>
        </w:rPr>
        <w:t xml:space="preserve"> </w:t>
      </w:r>
      <w:r w:rsidRPr="00982475">
        <w:rPr>
          <w:rFonts w:ascii="Arial" w:hAnsi="Arial" w:cs="Arial"/>
          <w:sz w:val="20"/>
        </w:rPr>
        <w:t>2022 s nabytím právní moci dne 31.</w:t>
      </w:r>
      <w:r>
        <w:rPr>
          <w:rFonts w:ascii="Arial" w:hAnsi="Arial" w:cs="Arial"/>
          <w:sz w:val="20"/>
        </w:rPr>
        <w:t xml:space="preserve"> </w:t>
      </w:r>
      <w:r w:rsidRPr="00982475">
        <w:rPr>
          <w:rFonts w:ascii="Arial" w:hAnsi="Arial" w:cs="Arial"/>
          <w:sz w:val="20"/>
        </w:rPr>
        <w:t>01.</w:t>
      </w:r>
      <w:r>
        <w:rPr>
          <w:rFonts w:ascii="Arial" w:hAnsi="Arial" w:cs="Arial"/>
          <w:sz w:val="20"/>
        </w:rPr>
        <w:t xml:space="preserve"> </w:t>
      </w:r>
      <w:r w:rsidRPr="00982475">
        <w:rPr>
          <w:rFonts w:ascii="Arial" w:hAnsi="Arial" w:cs="Arial"/>
          <w:sz w:val="20"/>
        </w:rPr>
        <w:t>2023.</w:t>
      </w:r>
    </w:p>
    <w:p w14:paraId="37F2EDD3" w14:textId="77777777" w:rsidR="002F21F0" w:rsidRPr="0019056B" w:rsidRDefault="00E31295" w:rsidP="00982475">
      <w:pPr>
        <w:spacing w:before="120" w:after="120"/>
        <w:ind w:left="993"/>
        <w:rPr>
          <w:rFonts w:ascii="Arial" w:hAnsi="Arial" w:cs="Arial"/>
          <w:sz w:val="20"/>
        </w:rPr>
      </w:pPr>
      <w:r>
        <w:rPr>
          <w:rFonts w:ascii="Arial" w:hAnsi="Arial" w:cs="Arial"/>
          <w:bCs/>
          <w:sz w:val="20"/>
        </w:rPr>
        <w:t>(všechny uvedené doklady dále jen jako „podklady pro provedení díla“).</w:t>
      </w:r>
    </w:p>
    <w:p w14:paraId="7D9A893F" w14:textId="77777777" w:rsidR="002F21F0" w:rsidRPr="001D6B31" w:rsidRDefault="00E31295" w:rsidP="00447B6F">
      <w:pPr>
        <w:numPr>
          <w:ilvl w:val="1"/>
          <w:numId w:val="8"/>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Pr>
          <w:rFonts w:ascii="Arial" w:hAnsi="Arial" w:cs="Arial"/>
          <w:kern w:val="3"/>
          <w:sz w:val="20"/>
          <w:szCs w:val="20"/>
        </w:rPr>
        <w:t xml:space="preserve"> zpracování a předání následující dokumentace objednateli</w:t>
      </w:r>
      <w:r w:rsidRPr="001D6B31">
        <w:rPr>
          <w:rFonts w:ascii="Arial" w:hAnsi="Arial" w:cs="Arial"/>
          <w:kern w:val="3"/>
          <w:sz w:val="20"/>
          <w:szCs w:val="20"/>
        </w:rPr>
        <w:t>:</w:t>
      </w:r>
    </w:p>
    <w:p w14:paraId="70EFE947" w14:textId="4C7D47D1" w:rsidR="00F56D64"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14:paraId="7D39048C" w14:textId="5B55ACF0" w:rsidR="00535791"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t>Základní prostorová situace (ZPS)</w:t>
      </w:r>
    </w:p>
    <w:p w14:paraId="00D86562" w14:textId="1233EC69" w:rsidR="00535791" w:rsidRPr="00FE6933" w:rsidRDefault="00E31295" w:rsidP="005244C6">
      <w:pPr>
        <w:spacing w:before="120" w:after="120"/>
        <w:ind w:left="1134"/>
        <w:jc w:val="both"/>
        <w:rPr>
          <w:rFonts w:ascii="Arial" w:hAnsi="Arial" w:cs="Arial"/>
          <w:sz w:val="20"/>
          <w:szCs w:val="20"/>
        </w:rPr>
      </w:pPr>
      <w:r w:rsidRPr="00FE6933">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18E65E4B" w14:textId="2402E1DE" w:rsidR="00535791"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t>Dopravní a technická infrastruktura (DI/TI)</w:t>
      </w:r>
    </w:p>
    <w:p w14:paraId="1D9FC16A" w14:textId="0246FDB0" w:rsidR="00535791" w:rsidRPr="00FE6933" w:rsidRDefault="00E31295" w:rsidP="005244C6">
      <w:pPr>
        <w:pStyle w:val="Odstavecseseznamem"/>
        <w:ind w:left="1134"/>
        <w:rPr>
          <w:rFonts w:ascii="Arial" w:hAnsi="Arial" w:cs="Arial"/>
          <w:sz w:val="20"/>
        </w:rPr>
      </w:pPr>
      <w:r w:rsidRPr="00FE6933">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1541C8B3" w14:textId="008AD6D9" w:rsidR="00F56D64"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t>Vyhotovení dokumentace skutečného provedení stavby se zakreslením veškerých změn dle skutečného stavu ve 4 vyhotoveních.</w:t>
      </w:r>
    </w:p>
    <w:p w14:paraId="4A8F7D4D" w14:textId="08F177B2" w:rsidR="004B31D1"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14:paraId="3289A5DB" w14:textId="485FB3EE" w:rsidR="004B31D1"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t>Vyhotovení geometrických plánů pro vymezení rozsahu věcných břemen.</w:t>
      </w:r>
    </w:p>
    <w:p w14:paraId="1A868E3A" w14:textId="2CB8964F" w:rsidR="004B31D1"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t>Součástí odevzdané dokumentace bude identifikátor záznamu, kterým byly zapsány změny týkající se obsahu ZPS do Digitální technické mapy kraje.</w:t>
      </w:r>
    </w:p>
    <w:p w14:paraId="78986A6F" w14:textId="77777777" w:rsidR="006C675F"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lastRenderedPageBreak/>
        <w:t>čestné prohlášení o likvidaci odpadu</w:t>
      </w:r>
    </w:p>
    <w:p w14:paraId="0A382967" w14:textId="77777777" w:rsidR="006C675F"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t>seznam odpadů – seznam druhů a množství odpadů, které byly ze stavby odvezeny, včetně jejich klasifikace podle Katalogu odpadů podle skutečnosti</w:t>
      </w:r>
    </w:p>
    <w:p w14:paraId="406B1A4F" w14:textId="38355F69" w:rsidR="006C675F" w:rsidRPr="00FE6933" w:rsidRDefault="00E31295" w:rsidP="005244C6">
      <w:pPr>
        <w:numPr>
          <w:ilvl w:val="2"/>
          <w:numId w:val="38"/>
        </w:numPr>
        <w:spacing w:before="120" w:after="120"/>
        <w:ind w:left="1134" w:hanging="425"/>
        <w:jc w:val="both"/>
        <w:rPr>
          <w:rFonts w:ascii="Arial" w:hAnsi="Arial" w:cs="Arial"/>
          <w:sz w:val="20"/>
          <w:szCs w:val="20"/>
        </w:rPr>
      </w:pPr>
      <w:r w:rsidRPr="00FE6933">
        <w:rPr>
          <w:rFonts w:ascii="Arial" w:hAnsi="Arial" w:cs="Arial"/>
          <w:sz w:val="20"/>
          <w:szCs w:val="20"/>
        </w:rPr>
        <w:t>seznam (soupis) vážních lístků – seznam (soupis) vážních lístků odpovídající množství odvezeného materiálu ze stavby s uvedením místa uložení</w:t>
      </w:r>
    </w:p>
    <w:p w14:paraId="6E006F04"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21AFEC6F" w14:textId="6960FAF3"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 xml:space="preserve">poskytnutí nezbytné součinnosti směřující zejména k vydání veškerých správních rozhodnutí potřebných pro vydání kolaudačního </w:t>
      </w:r>
      <w:r w:rsidR="00664554" w:rsidRPr="00FE6933">
        <w:rPr>
          <w:rFonts w:ascii="Arial" w:hAnsi="Arial" w:cs="Arial"/>
          <w:sz w:val="20"/>
          <w:szCs w:val="20"/>
        </w:rPr>
        <w:t>rozhodnutí</w:t>
      </w:r>
      <w:r w:rsidRPr="00FE6933">
        <w:rPr>
          <w:rFonts w:ascii="Arial" w:hAnsi="Arial" w:cs="Arial"/>
          <w:sz w:val="20"/>
          <w:szCs w:val="20"/>
        </w:rPr>
        <w:t>, případně pro povolení předčasného užívání stavby anebo pro povolení užívání dokončené stavby či její části;</w:t>
      </w:r>
    </w:p>
    <w:p w14:paraId="750E1B17" w14:textId="77777777"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932271C" w14:textId="77777777"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14:paraId="54132A6C" w14:textId="77777777"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7E4F557C" w14:textId="77777777"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zajištění povolení k užívání veřejných prostranství a rozkopávkám, vč. poplatků a případných pokut za delší než dohodnutý čas užívání;</w:t>
      </w:r>
    </w:p>
    <w:p w14:paraId="448F7799" w14:textId="28D4009C"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4EEC04AB" w14:textId="25DEA8C9"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vedení stavebních a montážních deníků, provádění kontrolních měření a zkoušek,</w:t>
      </w:r>
      <w:r w:rsidR="00CF4762" w:rsidRPr="00FE6933">
        <w:rPr>
          <w:rFonts w:ascii="Arial" w:hAnsi="Arial" w:cs="Arial"/>
          <w:sz w:val="20"/>
          <w:szCs w:val="20"/>
        </w:rPr>
        <w:t xml:space="preserve"> součinnost při</w:t>
      </w:r>
      <w:r w:rsidRPr="00FE6933">
        <w:rPr>
          <w:rFonts w:ascii="Arial" w:hAnsi="Arial" w:cs="Arial"/>
          <w:sz w:val="20"/>
          <w:szCs w:val="20"/>
        </w:rPr>
        <w:t xml:space="preserve"> zpracování plánu BOZP a protipožární ochrany;</w:t>
      </w:r>
    </w:p>
    <w:p w14:paraId="4F7BF707" w14:textId="77777777"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14:paraId="61C09864" w14:textId="77777777"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14:paraId="34A30DCB" w14:textId="77777777"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zřízení a odstranění zařízení staveniště včetně zajištění energií a napojení na inženýrské sítě;</w:t>
      </w:r>
    </w:p>
    <w:p w14:paraId="6E54F9F0" w14:textId="77777777"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zajištění všech nezbytných průzkumů nutných pro řádné provádění a dokončení díla;</w:t>
      </w:r>
    </w:p>
    <w:p w14:paraId="4D055A2F" w14:textId="77777777"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účast na jednáních ve věci provádění a povolování stavby, kontrolních dnech stavby, na kolaudačním řízení apod.;</w:t>
      </w:r>
    </w:p>
    <w:p w14:paraId="6161896D" w14:textId="29D74733"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 xml:space="preserve">zajištění atestů a dokladů o požadovaných vlastnostech výrobků (dle zák. č. 22/1997 Sb., </w:t>
      </w:r>
      <w:r w:rsidR="00EE0F07" w:rsidRPr="00FE6933">
        <w:rPr>
          <w:rFonts w:ascii="Arial" w:hAnsi="Arial" w:cs="Arial"/>
          <w:sz w:val="20"/>
          <w:szCs w:val="20"/>
        </w:rPr>
        <w:t xml:space="preserve">o </w:t>
      </w:r>
      <w:r w:rsidRPr="00FE6933">
        <w:rPr>
          <w:rFonts w:ascii="Arial" w:hAnsi="Arial" w:cs="Arial"/>
          <w:sz w:val="20"/>
          <w:szCs w:val="20"/>
        </w:rPr>
        <w:t>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14:paraId="75E1F7F5" w14:textId="77777777" w:rsidR="002F21F0" w:rsidRPr="00FE6933" w:rsidRDefault="00E31295" w:rsidP="005244C6">
      <w:pPr>
        <w:numPr>
          <w:ilvl w:val="0"/>
          <w:numId w:val="15"/>
        </w:numPr>
        <w:spacing w:after="120"/>
        <w:ind w:left="1134" w:hanging="425"/>
        <w:jc w:val="both"/>
        <w:rPr>
          <w:rFonts w:ascii="Arial" w:hAnsi="Arial" w:cs="Arial"/>
          <w:sz w:val="20"/>
          <w:szCs w:val="20"/>
        </w:rPr>
      </w:pPr>
      <w:r w:rsidRPr="00FE6933">
        <w:rPr>
          <w:rFonts w:ascii="Arial" w:hAnsi="Arial" w:cs="Arial"/>
          <w:sz w:val="20"/>
          <w:szCs w:val="20"/>
        </w:rPr>
        <w:t xml:space="preserve">provedení veškerých doplňujících průzkumů, testů, měření, zkoušek, ověření, revizí, zaškolení obsluhy a dále dodání certifikátů a atestů použitých materiálů, manuálů a návodů </w:t>
      </w:r>
      <w:r w:rsidRPr="00FE6933">
        <w:rPr>
          <w:rFonts w:ascii="Arial" w:hAnsi="Arial" w:cs="Arial"/>
          <w:sz w:val="20"/>
          <w:szCs w:val="20"/>
        </w:rPr>
        <w:lastRenderedPageBreak/>
        <w:t>k obsluze dodaných zařízení, což je nezbytnou součástí díla, to vše výlučně v českém jazyce a podle předpisů platných v ČR;</w:t>
      </w:r>
    </w:p>
    <w:p w14:paraId="78F25847" w14:textId="1BABEFEF" w:rsidR="002F21F0" w:rsidRPr="000A516B" w:rsidRDefault="00E31295" w:rsidP="005244C6">
      <w:pPr>
        <w:pStyle w:val="Odstavecseseznamem"/>
        <w:numPr>
          <w:ilvl w:val="0"/>
          <w:numId w:val="15"/>
        </w:numPr>
        <w:spacing w:after="120" w:line="276" w:lineRule="auto"/>
        <w:ind w:left="1134" w:hanging="425"/>
        <w:contextualSpacing w:val="0"/>
        <w:rPr>
          <w:rFonts w:ascii="Arial" w:hAnsi="Arial" w:cs="Arial"/>
          <w:sz w:val="20"/>
        </w:rPr>
      </w:pPr>
      <w:r w:rsidRPr="000A516B">
        <w:rPr>
          <w:rFonts w:ascii="Arial" w:hAnsi="Arial" w:cs="Arial"/>
          <w:sz w:val="20"/>
        </w:rPr>
        <w:t>označen</w:t>
      </w:r>
      <w:r>
        <w:rPr>
          <w:rFonts w:ascii="Arial" w:hAnsi="Arial" w:cs="Arial"/>
          <w:sz w:val="20"/>
        </w:rPr>
        <w:t>í</w:t>
      </w:r>
      <w:r w:rsidRPr="000A516B">
        <w:rPr>
          <w:rFonts w:ascii="Arial" w:hAnsi="Arial" w:cs="Arial"/>
          <w:sz w:val="20"/>
        </w:rPr>
        <w:t xml:space="preserve"> </w:t>
      </w:r>
      <w:r>
        <w:rPr>
          <w:rFonts w:ascii="Arial" w:hAnsi="Arial" w:cs="Arial"/>
          <w:sz w:val="20"/>
        </w:rPr>
        <w:t xml:space="preserve">stavby </w:t>
      </w:r>
      <w:r w:rsidRPr="000A516B">
        <w:rPr>
          <w:rFonts w:ascii="Arial" w:hAnsi="Arial" w:cs="Arial"/>
          <w:sz w:val="20"/>
        </w:rPr>
        <w:t xml:space="preserve">informačními tabulemi o provádění oprav vyhotovenými v souladu s grafickým manuálem, </w:t>
      </w:r>
      <w:r w:rsidRPr="000A516B">
        <w:rPr>
          <w:rFonts w:ascii="Arial" w:hAnsi="Arial" w:cs="Arial"/>
          <w:bCs/>
          <w:sz w:val="20"/>
        </w:rPr>
        <w:t>který byl zhotoviteli poskytnut v rámci zadávacích podmínek na výběr zhotovitele díla</w:t>
      </w:r>
      <w:r>
        <w:rPr>
          <w:rFonts w:ascii="Arial" w:hAnsi="Arial" w:cs="Arial"/>
          <w:bCs/>
          <w:sz w:val="20"/>
        </w:rPr>
        <w:t>,</w:t>
      </w:r>
      <w:r w:rsidRPr="000A516B">
        <w:rPr>
          <w:rFonts w:ascii="Arial" w:hAnsi="Arial" w:cs="Arial"/>
          <w:sz w:val="20"/>
        </w:rPr>
        <w:t xml:space="preserve"> v celkovém počtu </w:t>
      </w:r>
      <w:r w:rsidR="005244C6">
        <w:rPr>
          <w:rFonts w:ascii="Arial" w:hAnsi="Arial" w:cs="Arial"/>
          <w:sz w:val="20"/>
        </w:rPr>
        <w:t>4</w:t>
      </w:r>
      <w:r w:rsidRPr="000A516B">
        <w:rPr>
          <w:rFonts w:ascii="Arial" w:hAnsi="Arial" w:cs="Arial"/>
          <w:sz w:val="20"/>
        </w:rPr>
        <w:t xml:space="preserve"> kusů </w:t>
      </w:r>
      <w:r>
        <w:rPr>
          <w:rFonts w:ascii="Arial" w:hAnsi="Arial" w:cs="Arial"/>
          <w:sz w:val="20"/>
        </w:rPr>
        <w:t xml:space="preserve">umístěných </w:t>
      </w:r>
      <w:r w:rsidRPr="000A516B">
        <w:rPr>
          <w:rFonts w:ascii="Arial" w:hAnsi="Arial" w:cs="Arial"/>
          <w:sz w:val="20"/>
        </w:rPr>
        <w:t>v míst</w:t>
      </w:r>
      <w:r>
        <w:rPr>
          <w:rFonts w:ascii="Arial" w:hAnsi="Arial" w:cs="Arial"/>
          <w:sz w:val="20"/>
        </w:rPr>
        <w:t>ě</w:t>
      </w:r>
      <w:r w:rsidRPr="000A516B">
        <w:rPr>
          <w:rFonts w:ascii="Arial" w:hAnsi="Arial" w:cs="Arial"/>
          <w:sz w:val="20"/>
        </w:rPr>
        <w:t xml:space="preserve"> </w:t>
      </w:r>
      <w:r>
        <w:rPr>
          <w:rFonts w:ascii="Arial" w:hAnsi="Arial" w:cs="Arial"/>
          <w:sz w:val="20"/>
        </w:rPr>
        <w:t xml:space="preserve">a čase </w:t>
      </w:r>
      <w:r w:rsidRPr="000A516B">
        <w:rPr>
          <w:rFonts w:ascii="Arial" w:hAnsi="Arial" w:cs="Arial"/>
          <w:sz w:val="20"/>
        </w:rPr>
        <w:t>stanovený</w:t>
      </w:r>
      <w:r>
        <w:rPr>
          <w:rFonts w:ascii="Arial" w:hAnsi="Arial" w:cs="Arial"/>
          <w:sz w:val="20"/>
        </w:rPr>
        <w:t>m</w:t>
      </w:r>
      <w:r w:rsidRPr="000A516B">
        <w:rPr>
          <w:rFonts w:ascii="Arial" w:hAnsi="Arial" w:cs="Arial"/>
          <w:sz w:val="20"/>
        </w:rPr>
        <w:t xml:space="preserve"> objednatelem při předání staveniště, nebude-li dohodnuto jinak;</w:t>
      </w:r>
    </w:p>
    <w:p w14:paraId="32F6C23E" w14:textId="2DCCF496" w:rsidR="002F21F0" w:rsidRPr="0019056B" w:rsidRDefault="00E31295" w:rsidP="0004227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46801">
        <w:rPr>
          <w:rFonts w:ascii="Arial" w:hAnsi="Arial" w:cs="Arial"/>
          <w:sz w:val="20"/>
          <w:szCs w:val="20"/>
        </w:rPr>
        <w:t xml:space="preserve"> </w:t>
      </w:r>
      <w:r w:rsidR="00664554">
        <w:rPr>
          <w:rFonts w:ascii="Arial" w:hAnsi="Arial" w:cs="Arial"/>
          <w:sz w:val="20"/>
          <w:szCs w:val="20"/>
        </w:rPr>
        <w:t>rozhodnutí o povolení stavb</w:t>
      </w:r>
      <w:r w:rsidR="007348B4">
        <w:rPr>
          <w:rFonts w:ascii="Arial" w:hAnsi="Arial" w:cs="Arial"/>
          <w:sz w:val="20"/>
          <w:szCs w:val="20"/>
        </w:rPr>
        <w:t>y</w:t>
      </w:r>
      <w:r w:rsidRPr="0019056B">
        <w:rPr>
          <w:rFonts w:ascii="Arial" w:hAnsi="Arial" w:cs="Arial"/>
          <w:sz w:val="20"/>
          <w:szCs w:val="20"/>
        </w:rPr>
        <w:t>, stanovisek a vyjádření všech účastníků řízení a správců dotčených inženýrských sítí a objektů.</w:t>
      </w:r>
    </w:p>
    <w:p w14:paraId="3F868363" w14:textId="694FC097" w:rsidR="002F21F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Pr>
          <w:rFonts w:ascii="Arial" w:hAnsi="Arial" w:cs="Arial"/>
          <w:sz w:val="20"/>
          <w:szCs w:val="20"/>
        </w:rPr>
        <w:t>Objednatel je oprávněn požadovat poskytnutí pořízené foto</w:t>
      </w:r>
      <w:r w:rsidR="00B71E94">
        <w:rPr>
          <w:rFonts w:ascii="Arial" w:hAnsi="Arial" w:cs="Arial"/>
          <w:sz w:val="20"/>
          <w:szCs w:val="20"/>
        </w:rPr>
        <w:t>dokumentace již v průběhu provád</w:t>
      </w:r>
      <w:r>
        <w:rPr>
          <w:rFonts w:ascii="Arial" w:hAnsi="Arial" w:cs="Arial"/>
          <w:sz w:val="20"/>
          <w:szCs w:val="20"/>
        </w:rPr>
        <w:t>ění díla. Zhotovitel je povinen poskytnout pořízenou fotodokumentaci nejpozději do 3 dnů od výzvy</w:t>
      </w:r>
      <w:r w:rsidRPr="0098391B">
        <w:rPr>
          <w:rFonts w:ascii="Arial" w:hAnsi="Arial" w:cs="Arial"/>
          <w:sz w:val="20"/>
          <w:szCs w:val="20"/>
        </w:rPr>
        <w:t xml:space="preserve"> </w:t>
      </w:r>
      <w:r>
        <w:rPr>
          <w:rFonts w:ascii="Arial" w:hAnsi="Arial" w:cs="Arial"/>
          <w:sz w:val="20"/>
          <w:szCs w:val="20"/>
        </w:rPr>
        <w:t>objednatele k jejímu poskytnutí.</w:t>
      </w:r>
    </w:p>
    <w:p w14:paraId="266B5604" w14:textId="5044D42E" w:rsidR="00D95DFA"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14:paraId="7B8CD6A1" w14:textId="752DEA48" w:rsidR="00490D87" w:rsidRPr="00490D87" w:rsidRDefault="00490D87" w:rsidP="00490D87">
      <w:pPr>
        <w:spacing w:before="120" w:after="120"/>
        <w:ind w:left="567"/>
        <w:jc w:val="both"/>
        <w:rPr>
          <w:rFonts w:ascii="Arial" w:hAnsi="Arial" w:cs="Arial"/>
          <w:b/>
          <w:sz w:val="20"/>
          <w:szCs w:val="20"/>
        </w:rPr>
      </w:pPr>
      <w:r w:rsidRPr="00490D87">
        <w:rPr>
          <w:rFonts w:ascii="Arial" w:hAnsi="Arial" w:cs="Arial"/>
          <w:b/>
          <w:sz w:val="20"/>
          <w:szCs w:val="20"/>
        </w:rPr>
        <w:t>Obrusná vrstva bude provedena v tloušťce stanovené projektovou dokumentací. Pro účely této smlouvy se nepřipouští žádná tolerance ani odchylka tloušťky obrusné vrstvy podle technických norem, technických podmínek (TP), technických kvalitativních podmínek (TKP) ani jiných předpisů. Průměrná tloušťka obrusné vrstvy zjištěná při kontrolním měření (vyhodnocení) musí odpovídat 100 % tloušťky navržené v projektové dokumentaci.</w:t>
      </w:r>
    </w:p>
    <w:p w14:paraId="7ECFA440" w14:textId="77777777" w:rsidR="002F21F0" w:rsidRPr="00E917F6" w:rsidRDefault="00E31295" w:rsidP="00447B6F">
      <w:pPr>
        <w:numPr>
          <w:ilvl w:val="1"/>
          <w:numId w:val="8"/>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této smlouvy převzal od objednatele veškeré podklady pro provedení díla.</w:t>
      </w:r>
    </w:p>
    <w:p w14:paraId="7EDD326B" w14:textId="77777777" w:rsidR="002F21F0" w:rsidRPr="0019056B" w:rsidRDefault="00E31295" w:rsidP="00447B6F">
      <w:pPr>
        <w:numPr>
          <w:ilvl w:val="1"/>
          <w:numId w:val="8"/>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Pr>
          <w:rFonts w:ascii="Arial" w:hAnsi="Arial" w:cs="Arial"/>
          <w:bCs/>
          <w:sz w:val="20"/>
          <w:szCs w:val="20"/>
        </w:rPr>
        <w:t>pro</w:t>
      </w:r>
      <w:r w:rsidRPr="0019056B">
        <w:rPr>
          <w:rFonts w:ascii="Arial" w:hAnsi="Arial" w:cs="Arial"/>
          <w:bCs/>
          <w:sz w:val="20"/>
          <w:szCs w:val="20"/>
        </w:rPr>
        <w:t>ve</w:t>
      </w:r>
      <w:r>
        <w:rPr>
          <w:rFonts w:ascii="Arial" w:hAnsi="Arial" w:cs="Arial"/>
          <w:bCs/>
          <w:sz w:val="20"/>
          <w:szCs w:val="20"/>
        </w:rPr>
        <w:t>de</w:t>
      </w:r>
      <w:r w:rsidRPr="0019056B">
        <w:rPr>
          <w:rFonts w:ascii="Arial" w:hAnsi="Arial" w:cs="Arial"/>
          <w:bCs/>
          <w:sz w:val="20"/>
          <w:szCs w:val="20"/>
        </w:rPr>
        <w:t>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Pr>
          <w:rFonts w:ascii="Arial" w:hAnsi="Arial" w:cs="Arial"/>
          <w:bCs/>
          <w:sz w:val="20"/>
          <w:szCs w:val="20"/>
        </w:rPr>
        <w:t> </w:t>
      </w:r>
      <w:r w:rsidRPr="0019056B">
        <w:rPr>
          <w:rFonts w:ascii="Arial" w:hAnsi="Arial" w:cs="Arial"/>
          <w:bCs/>
          <w:sz w:val="20"/>
          <w:szCs w:val="20"/>
        </w:rPr>
        <w:t>p</w:t>
      </w:r>
      <w:r>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p>
    <w:p w14:paraId="06E426CA" w14:textId="0D2CB606" w:rsidR="002F21F0" w:rsidRPr="0019056B"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436F38">
        <w:rPr>
          <w:rFonts w:ascii="Arial" w:hAnsi="Arial" w:cs="Arial"/>
          <w:sz w:val="20"/>
          <w:szCs w:val="20"/>
        </w:rPr>
        <w:t>zákona č. 283/2021 Sb., stavební zákon, v platném znění (dále jen „stavební zákon“)</w:t>
      </w:r>
      <w:r w:rsidR="009927B7">
        <w:rPr>
          <w:rFonts w:ascii="Arial" w:hAnsi="Arial" w:cs="Arial"/>
          <w:sz w:val="20"/>
          <w:szCs w:val="20"/>
        </w:rPr>
        <w:t>,</w:t>
      </w:r>
      <w:r w:rsidR="00436F38">
        <w:rPr>
          <w:rFonts w:ascii="Arial" w:hAnsi="Arial" w:cs="Arial"/>
          <w:sz w:val="20"/>
          <w:szCs w:val="20"/>
        </w:rPr>
        <w:t xml:space="preserve"> </w:t>
      </w:r>
      <w:r w:rsidRPr="0019056B">
        <w:rPr>
          <w:rFonts w:ascii="Arial" w:hAnsi="Arial" w:cs="Arial"/>
          <w:sz w:val="20"/>
          <w:szCs w:val="20"/>
        </w:rPr>
        <w:t xml:space="preserve">a musí splňovat podmínky dle zákona č. 22/1997 Sb., o technických požadavcích na </w:t>
      </w:r>
      <w:r w:rsidRPr="0019056B">
        <w:rPr>
          <w:rFonts w:ascii="Arial" w:hAnsi="Arial" w:cs="Arial"/>
          <w:sz w:val="20"/>
          <w:szCs w:val="20"/>
        </w:rPr>
        <w:lastRenderedPageBreak/>
        <w:t>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14:paraId="79B0C6DB"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Pr>
          <w:rFonts w:ascii="Arial" w:hAnsi="Arial" w:cs="Arial"/>
          <w:sz w:val="20"/>
          <w:szCs w:val="20"/>
        </w:rPr>
        <w:t>poddodavatel</w:t>
      </w:r>
      <w:r w:rsidRPr="0019056B">
        <w:rPr>
          <w:rFonts w:ascii="Arial" w:hAnsi="Arial" w:cs="Arial"/>
          <w:sz w:val="20"/>
          <w:szCs w:val="20"/>
        </w:rPr>
        <w:t xml:space="preserve">e uvedené v seznamu </w:t>
      </w:r>
      <w:r>
        <w:rPr>
          <w:rFonts w:ascii="Arial" w:hAnsi="Arial" w:cs="Arial"/>
          <w:sz w:val="20"/>
          <w:szCs w:val="20"/>
        </w:rPr>
        <w:t>poddodavatel</w:t>
      </w:r>
      <w:r w:rsidRPr="0019056B">
        <w:rPr>
          <w:rFonts w:ascii="Arial" w:hAnsi="Arial" w:cs="Arial"/>
          <w:sz w:val="20"/>
          <w:szCs w:val="20"/>
        </w:rPr>
        <w:t xml:space="preserve">ů, který objednateli předložil v rámci své nabídky v zadávacím řízení a dále je povinen objednateli předem oznámit jakoukoli změnu tohoto seznamu </w:t>
      </w:r>
      <w:r>
        <w:rPr>
          <w:rFonts w:ascii="Arial" w:hAnsi="Arial" w:cs="Arial"/>
          <w:sz w:val="20"/>
          <w:szCs w:val="20"/>
        </w:rPr>
        <w:t>poddodavatel</w:t>
      </w:r>
      <w:r w:rsidRPr="0019056B">
        <w:rPr>
          <w:rFonts w:ascii="Arial" w:hAnsi="Arial" w:cs="Arial"/>
          <w:sz w:val="20"/>
          <w:szCs w:val="20"/>
        </w:rPr>
        <w:t>ů s uvedením druhu a rozsahu prací</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jež mají být poddodavatelem provedeny</w:t>
      </w:r>
      <w:r w:rsidRPr="0019056B">
        <w:rPr>
          <w:rFonts w:ascii="Arial" w:hAnsi="Arial" w:cs="Arial"/>
          <w:sz w:val="20"/>
          <w:szCs w:val="20"/>
        </w:rPr>
        <w:t>.</w:t>
      </w:r>
    </w:p>
    <w:p w14:paraId="28203F69" w14:textId="77777777" w:rsidR="00277C23"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14:paraId="782D5E4E" w14:textId="77777777" w:rsidR="00277C23" w:rsidRPr="0019056B" w:rsidRDefault="00E31295" w:rsidP="00447B6F">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14:paraId="5FB60016" w14:textId="77777777" w:rsidR="002F21F0" w:rsidRPr="0019056B" w:rsidRDefault="00E31295" w:rsidP="00447B6F">
      <w:pPr>
        <w:numPr>
          <w:ilvl w:val="1"/>
          <w:numId w:val="8"/>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sidR="00382530">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642E3F15" w14:textId="77777777" w:rsidR="002F21F0" w:rsidRPr="0019056B" w:rsidRDefault="00E31295" w:rsidP="00447B6F">
      <w:pPr>
        <w:numPr>
          <w:ilvl w:val="1"/>
          <w:numId w:val="8"/>
        </w:numPr>
        <w:spacing w:before="120" w:after="120"/>
        <w:ind w:left="567" w:hanging="567"/>
        <w:jc w:val="both"/>
        <w:rPr>
          <w:rFonts w:ascii="Arial" w:hAnsi="Arial" w:cs="Arial"/>
          <w:sz w:val="20"/>
        </w:rPr>
      </w:pPr>
      <w:r w:rsidRPr="0019056B">
        <w:rPr>
          <w:rFonts w:ascii="Arial" w:hAnsi="Arial" w:cs="Arial"/>
          <w:sz w:val="20"/>
        </w:rPr>
        <w:t>Zhotovitel je povinen zajistit, aby stavbyvedoucí a zástupce stavbyvedoucího hovořili plynně českým jazykem anebo aby byl každému jednání těchto osob s oprávněnými zástupci objednatele, stavebního dozoru, autorského dozoru, koordinátora BOZP, úředními osobami apod. přítomen tlumočník, který zajistí nezbytný odborný překlad. Náklady na tlumočení nese v plném rozsahu zhotovitel.</w:t>
      </w:r>
    </w:p>
    <w:p w14:paraId="73C3DB72" w14:textId="40A6B79C" w:rsidR="00B94680" w:rsidRPr="00C4324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za podmínky, že</w:t>
      </w:r>
      <w:r w:rsidR="00C43240">
        <w:rPr>
          <w:rFonts w:ascii="Arial" w:hAnsi="Arial" w:cs="Arial"/>
          <w:sz w:val="20"/>
          <w:szCs w:val="20"/>
        </w:rPr>
        <w:t xml:space="preserve"> </w:t>
      </w:r>
      <w:r w:rsidRPr="00C43240">
        <w:rPr>
          <w:rFonts w:ascii="Arial" w:hAnsi="Arial" w:cs="Arial"/>
          <w:sz w:val="20"/>
        </w:rPr>
        <w:t>nový stavbyvedoucí (zástupce) disponuje kvalifikací, jaká byla pro stavbyvedoucího (zástupce) požadována v zadávacím řízení a zhotovitel tuto skutečnost objednateli doloží.</w:t>
      </w:r>
    </w:p>
    <w:p w14:paraId="6353C93F" w14:textId="77777777"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205C71E5" w14:textId="7FF2A2B8"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4D08AD">
        <w:rPr>
          <w:rFonts w:ascii="Arial" w:hAnsi="Arial" w:cs="Arial"/>
          <w:sz w:val="20"/>
          <w:szCs w:val="20"/>
        </w:rPr>
        <w:t xml:space="preserve"> a provedené</w:t>
      </w:r>
      <w:r w:rsidRPr="0019056B">
        <w:rPr>
          <w:rFonts w:ascii="Arial" w:hAnsi="Arial" w:cs="Arial"/>
          <w:sz w:val="20"/>
          <w:szCs w:val="20"/>
        </w:rPr>
        <w:t xml:space="preserve"> dílo, definované v čl. II. této smlouvy, byla stanovena na základě rozpočtu - oceněného soupisu prací předloženého v nabídce zhotovitele v rámci zadávacího řízení a činí:</w:t>
      </w:r>
    </w:p>
    <w:p w14:paraId="158A2946" w14:textId="77777777" w:rsidR="002F21F0" w:rsidRPr="0019056B" w:rsidRDefault="00E31295" w:rsidP="00447B6F">
      <w:pPr>
        <w:numPr>
          <w:ilvl w:val="0"/>
          <w:numId w:val="20"/>
        </w:numPr>
        <w:spacing w:before="60" w:after="60"/>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705E160D" w14:textId="74852132" w:rsidR="002F21F0" w:rsidRDefault="00E31295" w:rsidP="00447B6F">
      <w:pPr>
        <w:spacing w:before="120" w:after="120"/>
        <w:ind w:firstLine="567"/>
        <w:jc w:val="both"/>
        <w:rPr>
          <w:rFonts w:ascii="Arial" w:hAnsi="Arial" w:cs="Arial"/>
          <w:sz w:val="20"/>
          <w:szCs w:val="20"/>
        </w:rPr>
      </w:pPr>
      <w:r>
        <w:rPr>
          <w:rFonts w:ascii="Arial" w:hAnsi="Arial" w:cs="Arial"/>
          <w:sz w:val="20"/>
          <w:szCs w:val="20"/>
        </w:rPr>
        <w:t>(</w:t>
      </w:r>
      <w:r w:rsidR="00BF725F" w:rsidRPr="00E82467">
        <w:rPr>
          <w:rFonts w:ascii="Arial" w:hAnsi="Arial" w:cs="Arial"/>
          <w:sz w:val="20"/>
          <w:szCs w:val="20"/>
        </w:rPr>
        <w:t>dále jen „cena díla“</w:t>
      </w:r>
      <w:r>
        <w:rPr>
          <w:rFonts w:ascii="Arial" w:hAnsi="Arial" w:cs="Arial"/>
          <w:sz w:val="20"/>
          <w:szCs w:val="20"/>
        </w:rPr>
        <w:t>)</w:t>
      </w:r>
    </w:p>
    <w:p w14:paraId="6480F6B1" w14:textId="0155BFFB" w:rsidR="002F21F0" w:rsidRDefault="00E31295"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sidR="005244C6">
        <w:rPr>
          <w:rFonts w:ascii="Arial" w:hAnsi="Arial" w:cs="Arial"/>
          <w:sz w:val="20"/>
          <w:szCs w:val="20"/>
        </w:rPr>
        <w:t xml:space="preserve"> </w:t>
      </w:r>
      <w:r w:rsidRPr="006D2B50">
        <w:rPr>
          <w:rFonts w:ascii="Arial" w:hAnsi="Arial" w:cs="Arial"/>
          <w:sz w:val="20"/>
          <w:szCs w:val="20"/>
        </w:rPr>
        <w:t>1 činí</w:t>
      </w:r>
      <w:r>
        <w:rPr>
          <w:rFonts w:ascii="Arial" w:hAnsi="Arial" w:cs="Arial"/>
          <w:sz w:val="20"/>
          <w:szCs w:val="20"/>
        </w:rPr>
        <w:t xml:space="preserve"> 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p>
    <w:p w14:paraId="4284DBD0" w14:textId="7F6916B7" w:rsidR="002F21F0" w:rsidRPr="0019056B" w:rsidRDefault="00E31295"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sidR="005244C6">
        <w:rPr>
          <w:rFonts w:ascii="Arial" w:hAnsi="Arial" w:cs="Arial"/>
          <w:sz w:val="20"/>
          <w:szCs w:val="20"/>
        </w:rPr>
        <w:t xml:space="preserve"> </w:t>
      </w:r>
      <w:r>
        <w:rPr>
          <w:rFonts w:ascii="Arial" w:hAnsi="Arial" w:cs="Arial"/>
          <w:sz w:val="20"/>
          <w:szCs w:val="20"/>
        </w:rPr>
        <w:t>2</w:t>
      </w:r>
      <w:r w:rsidRPr="006D2B50">
        <w:rPr>
          <w:rFonts w:ascii="Arial" w:hAnsi="Arial" w:cs="Arial"/>
          <w:sz w:val="20"/>
          <w:szCs w:val="20"/>
        </w:rPr>
        <w:t xml:space="preserve"> činí</w:t>
      </w:r>
      <w:r w:rsidRPr="00F829DB">
        <w:rPr>
          <w:rFonts w:ascii="Arial" w:hAnsi="Arial" w:cs="Arial"/>
          <w:sz w:val="20"/>
          <w:szCs w:val="20"/>
        </w:rPr>
        <w:t xml:space="preserve"> </w:t>
      </w:r>
      <w:r>
        <w:rPr>
          <w:rFonts w:ascii="Arial" w:hAnsi="Arial" w:cs="Arial"/>
          <w:sz w:val="20"/>
          <w:szCs w:val="20"/>
        </w:rPr>
        <w:t>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r w:rsidRPr="006D2B50">
        <w:rPr>
          <w:rFonts w:ascii="Arial" w:hAnsi="Arial" w:cs="Arial"/>
          <w:sz w:val="20"/>
          <w:szCs w:val="20"/>
        </w:rPr>
        <w:t>:</w:t>
      </w:r>
    </w:p>
    <w:p w14:paraId="7DF18989" w14:textId="6B95564F" w:rsidR="002F21F0" w:rsidRDefault="00E31295" w:rsidP="00DF4DE7">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363637D8"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14:paraId="590922AC"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Smluvní strany prohlašují, že k položkovému rozpočtu nemají výhrad. </w:t>
      </w:r>
    </w:p>
    <w:p w14:paraId="214AD404" w14:textId="6DF6167C" w:rsidR="00DF4DE7" w:rsidRPr="0019056B" w:rsidRDefault="00E31295" w:rsidP="001C0A88">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3AD0552D"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3E613747" w14:textId="308D2545" w:rsidR="002F21F0" w:rsidRPr="00E412CA" w:rsidRDefault="00E31295" w:rsidP="00447B6F">
      <w:pPr>
        <w:numPr>
          <w:ilvl w:val="1"/>
          <w:numId w:val="8"/>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Pr>
          <w:rFonts w:ascii="Arial" w:hAnsi="Arial" w:cs="Arial"/>
          <w:sz w:val="20"/>
          <w:szCs w:val="20"/>
        </w:rPr>
        <w:t>,</w:t>
      </w:r>
      <w:r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14:paraId="329273EA" w14:textId="77777777" w:rsidR="002F21F0"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Není-li dále stanoveno jinak, je z</w:t>
      </w:r>
      <w:r w:rsidRPr="0019056B">
        <w:rPr>
          <w:rFonts w:ascii="Arial" w:hAnsi="Arial" w:cs="Arial"/>
          <w:sz w:val="20"/>
          <w:szCs w:val="20"/>
        </w:rPr>
        <w:t>měna ceny díla možná, byla-li potřeba změny vyvolána nepředvídatelnými okolnostmi a tato změna neovlivní celkovou povahu díla.</w:t>
      </w:r>
    </w:p>
    <w:p w14:paraId="377598AC" w14:textId="77777777" w:rsidR="002F21F0"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356ECEF5" w14:textId="77777777" w:rsidR="002F21F0" w:rsidRDefault="00E31295" w:rsidP="00447B6F">
      <w:pPr>
        <w:numPr>
          <w:ilvl w:val="1"/>
          <w:numId w:val="8"/>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770669FD" w14:textId="623AE8F1" w:rsidR="002F21F0" w:rsidRDefault="00E31295" w:rsidP="004538F4">
      <w:pPr>
        <w:numPr>
          <w:ilvl w:val="1"/>
          <w:numId w:val="8"/>
        </w:numPr>
        <w:spacing w:before="120" w:after="120"/>
        <w:ind w:left="567" w:hanging="567"/>
        <w:jc w:val="both"/>
        <w:rPr>
          <w:rFonts w:ascii="Arial" w:hAnsi="Arial" w:cs="Arial"/>
          <w:sz w:val="20"/>
          <w:szCs w:val="20"/>
        </w:rPr>
      </w:pPr>
      <w:r w:rsidRPr="004538F4">
        <w:rPr>
          <w:rFonts w:ascii="Arial" w:hAnsi="Arial" w:cs="Arial"/>
          <w:sz w:val="20"/>
          <w:szCs w:val="20"/>
        </w:rPr>
        <w:t>Smluvní strany se dohodly, že sjednaný rozsah díla se snižuje v rozsahu položky či části položky (odpovídající množství jednotek) uvedené v rozpočtu o méněpráce dle odst. 3.10. tohoto článku smlouvy. Cena díla bude snížena o cenu méněprací v souladu s jednotkovými cenami z položkového rozpočtu. Toto ustanovení neplatí v případě, že zhotovitel splní povinnost dle odst. 3.10. tohoto článku smlouvy a objednatel na provedení</w:t>
      </w:r>
      <w:r>
        <w:rPr>
          <w:rFonts w:ascii="Arial" w:hAnsi="Arial" w:cs="Arial"/>
          <w:sz w:val="20"/>
          <w:szCs w:val="20"/>
        </w:rPr>
        <w:t xml:space="preserve"> díla v nezměněném rozsahu trvá</w:t>
      </w:r>
      <w:r w:rsidR="00BF725F">
        <w:rPr>
          <w:rFonts w:ascii="Arial" w:hAnsi="Arial" w:cs="Arial"/>
          <w:sz w:val="20"/>
          <w:szCs w:val="20"/>
        </w:rPr>
        <w:t>.</w:t>
      </w:r>
    </w:p>
    <w:p w14:paraId="4C1CF8B5" w14:textId="44E9E372" w:rsidR="002F21F0" w:rsidRPr="00BA7372" w:rsidRDefault="00E31295" w:rsidP="00447B6F">
      <w:pPr>
        <w:numPr>
          <w:ilvl w:val="1"/>
          <w:numId w:val="8"/>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1157C">
        <w:rPr>
          <w:rFonts w:ascii="Arial" w:hAnsi="Arial" w:cs="Arial"/>
          <w:sz w:val="20"/>
          <w:szCs w:val="20"/>
        </w:rPr>
        <w:t xml:space="preserve"> soupis méněprací dle odst. 3.9. až 3.11</w:t>
      </w:r>
      <w:r w:rsidRPr="00BA7372">
        <w:rPr>
          <w:rFonts w:ascii="Arial" w:hAnsi="Arial" w:cs="Arial"/>
          <w:sz w:val="20"/>
          <w:szCs w:val="20"/>
        </w:rPr>
        <w:t>. tohoto článku včetně jejich ocenění a tento soupis předložit objednateli k projednání.</w:t>
      </w:r>
    </w:p>
    <w:p w14:paraId="1AD3EEC7" w14:textId="77777777" w:rsidR="00E12C69" w:rsidRDefault="00E31295" w:rsidP="00E12C69">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4F7C1013" w14:textId="77777777" w:rsidR="00E12C69" w:rsidRDefault="00E31295" w:rsidP="00E12C69">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65818330" w14:textId="77777777" w:rsidR="00E12C69" w:rsidRDefault="00E31295" w:rsidP="00E12C69">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w:t>
      </w:r>
      <w:r>
        <w:rPr>
          <w:rFonts w:ascii="Arial" w:hAnsi="Arial" w:cs="Arial"/>
          <w:sz w:val="20"/>
          <w:szCs w:val="20"/>
        </w:rPr>
        <w:lastRenderedPageBreak/>
        <w:t xml:space="preserve">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18332656" w14:textId="77777777" w:rsidR="002F21F0" w:rsidRPr="00EF1B0E" w:rsidRDefault="00E31295"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33A58F1F" w14:textId="77777777" w:rsidR="00EB711E" w:rsidRPr="00EB711E" w:rsidRDefault="00E31295"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7D528289" w14:textId="7E13D62F" w:rsidR="002F21F0" w:rsidRDefault="00E31295" w:rsidP="00EB711E">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5A0CB485" w14:textId="0C8D9258" w:rsidR="00E078D2" w:rsidRPr="00EB711E" w:rsidRDefault="00E31295" w:rsidP="00E078D2">
      <w:pPr>
        <w:numPr>
          <w:ilvl w:val="1"/>
          <w:numId w:val="8"/>
        </w:numPr>
        <w:spacing w:before="120" w:after="120"/>
        <w:ind w:left="567" w:hanging="567"/>
        <w:jc w:val="both"/>
        <w:rPr>
          <w:rFonts w:ascii="Arial" w:hAnsi="Arial" w:cs="Arial"/>
          <w:sz w:val="20"/>
          <w:szCs w:val="20"/>
        </w:rPr>
      </w:pPr>
      <w:r w:rsidRPr="00E078D2">
        <w:rPr>
          <w:rFonts w:ascii="Arial" w:hAnsi="Arial" w:cs="Arial"/>
          <w:sz w:val="20"/>
          <w:szCs w:val="20"/>
        </w:rPr>
        <w:t>Zhotovitel na sebe přebírá nebezpečí změny okolností ve smyslu § 2620 odst. 2 o.z.</w:t>
      </w:r>
    </w:p>
    <w:p w14:paraId="6166C50B" w14:textId="77777777" w:rsidR="002F21F0" w:rsidRPr="00C00D6A" w:rsidRDefault="00E31295" w:rsidP="00447B6F">
      <w:pPr>
        <w:keepNext/>
        <w:numPr>
          <w:ilvl w:val="0"/>
          <w:numId w:val="8"/>
        </w:numPr>
        <w:spacing w:before="240" w:after="240"/>
        <w:ind w:left="567" w:hanging="567"/>
        <w:jc w:val="both"/>
        <w:outlineLvl w:val="4"/>
        <w:rPr>
          <w:rFonts w:ascii="Arial" w:hAnsi="Arial" w:cs="Arial"/>
          <w:b/>
          <w:bCs/>
          <w:sz w:val="20"/>
          <w:szCs w:val="20"/>
          <w:u w:val="single"/>
        </w:rPr>
      </w:pPr>
      <w:r w:rsidRPr="00C00D6A">
        <w:rPr>
          <w:rFonts w:ascii="Arial" w:hAnsi="Arial" w:cs="Arial"/>
          <w:b/>
          <w:sz w:val="20"/>
          <w:szCs w:val="20"/>
          <w:u w:val="single"/>
        </w:rPr>
        <w:t>TERMÍNY</w:t>
      </w:r>
      <w:r w:rsidRPr="00C00D6A">
        <w:rPr>
          <w:rFonts w:ascii="Arial" w:hAnsi="Arial" w:cs="Arial"/>
          <w:b/>
          <w:bCs/>
          <w:sz w:val="20"/>
          <w:szCs w:val="20"/>
          <w:u w:val="single"/>
        </w:rPr>
        <w:t xml:space="preserve"> PLNĚNÍ</w:t>
      </w:r>
    </w:p>
    <w:p w14:paraId="3EA219D4" w14:textId="4BD90962" w:rsidR="002F21F0" w:rsidRPr="00FE6933" w:rsidRDefault="00E31295" w:rsidP="00447B6F">
      <w:pPr>
        <w:numPr>
          <w:ilvl w:val="1"/>
          <w:numId w:val="8"/>
        </w:numPr>
        <w:spacing w:before="120" w:after="120"/>
        <w:ind w:left="567" w:hanging="567"/>
        <w:jc w:val="both"/>
        <w:rPr>
          <w:rFonts w:ascii="Arial" w:hAnsi="Arial" w:cs="Arial"/>
          <w:sz w:val="20"/>
          <w:szCs w:val="20"/>
        </w:rPr>
      </w:pPr>
      <w:r w:rsidRPr="00C00D6A">
        <w:rPr>
          <w:rFonts w:ascii="Arial" w:hAnsi="Arial" w:cs="Arial"/>
          <w:b/>
          <w:sz w:val="20"/>
          <w:szCs w:val="20"/>
        </w:rPr>
        <w:t>Termín</w:t>
      </w:r>
      <w:r w:rsidRPr="002448BE">
        <w:rPr>
          <w:rFonts w:ascii="Arial" w:hAnsi="Arial" w:cs="Arial"/>
          <w:b/>
          <w:sz w:val="20"/>
          <w:szCs w:val="20"/>
        </w:rPr>
        <w:t xml:space="preserve"> předání a převzetí staveniště</w:t>
      </w:r>
      <w:r w:rsidR="00FC2CEC">
        <w:rPr>
          <w:rFonts w:ascii="Arial" w:hAnsi="Arial" w:cs="Arial"/>
          <w:b/>
          <w:sz w:val="20"/>
          <w:szCs w:val="20"/>
        </w:rPr>
        <w:t xml:space="preserve"> zpravidla</w:t>
      </w:r>
      <w:r w:rsidRPr="002448BE">
        <w:rPr>
          <w:rFonts w:ascii="Arial" w:hAnsi="Arial" w:cs="Arial"/>
          <w:sz w:val="20"/>
          <w:szCs w:val="20"/>
        </w:rPr>
        <w:t xml:space="preserve">: </w:t>
      </w:r>
      <w:r w:rsidRPr="00FE6933">
        <w:rPr>
          <w:rFonts w:ascii="Arial" w:hAnsi="Arial" w:cs="Arial"/>
          <w:sz w:val="20"/>
          <w:szCs w:val="20"/>
        </w:rPr>
        <w:t>nejpozději do dvou (2) týdnů od výzvy objednatele (výzva bude učiněna nejpozději do dvou (2) týdnů od uzavření smlouvy), nebude-li dohodnuto jinak.</w:t>
      </w:r>
    </w:p>
    <w:p w14:paraId="64DE5E80" w14:textId="0F025CDE" w:rsidR="00EA23CE" w:rsidRPr="00456D9A" w:rsidRDefault="00E31295" w:rsidP="00EA23CE">
      <w:pPr>
        <w:numPr>
          <w:ilvl w:val="1"/>
          <w:numId w:val="8"/>
        </w:numPr>
        <w:spacing w:before="120" w:after="120"/>
        <w:ind w:left="567" w:hanging="567"/>
        <w:jc w:val="both"/>
        <w:rPr>
          <w:rFonts w:ascii="Arial" w:hAnsi="Arial" w:cs="Arial"/>
          <w:b/>
          <w:sz w:val="20"/>
          <w:szCs w:val="20"/>
        </w:rPr>
      </w:pPr>
      <w:r w:rsidRPr="00E00F0C">
        <w:rPr>
          <w:rFonts w:ascii="Arial" w:hAnsi="Arial" w:cs="Arial"/>
          <w:b/>
          <w:sz w:val="20"/>
          <w:szCs w:val="20"/>
        </w:rPr>
        <w:t xml:space="preserve">Konečný termín pro </w:t>
      </w:r>
      <w:r w:rsidRPr="00C00D6A">
        <w:rPr>
          <w:rFonts w:ascii="Arial" w:hAnsi="Arial" w:cs="Arial"/>
          <w:b/>
          <w:sz w:val="20"/>
          <w:szCs w:val="20"/>
        </w:rPr>
        <w:t xml:space="preserve">provedení díla, tj. předání a převzetí dokončeného kompletního díla včetně všech dokladů: </w:t>
      </w:r>
      <w:r w:rsidRPr="00C00D6A">
        <w:rPr>
          <w:rFonts w:ascii="Arial" w:hAnsi="Arial" w:cs="Arial"/>
          <w:sz w:val="20"/>
          <w:szCs w:val="20"/>
        </w:rPr>
        <w:t xml:space="preserve">nejpozději do </w:t>
      </w:r>
      <w:r w:rsidR="00C00D6A" w:rsidRPr="00C00D6A">
        <w:rPr>
          <w:rFonts w:ascii="Arial" w:hAnsi="Arial" w:cs="Arial"/>
          <w:sz w:val="20"/>
          <w:szCs w:val="20"/>
        </w:rPr>
        <w:t>sedmi</w:t>
      </w:r>
      <w:r w:rsidRPr="00C00D6A">
        <w:rPr>
          <w:rFonts w:ascii="Arial" w:hAnsi="Arial" w:cs="Arial"/>
          <w:sz w:val="20"/>
          <w:szCs w:val="20"/>
        </w:rPr>
        <w:t xml:space="preserve"> (</w:t>
      </w:r>
      <w:r w:rsidR="00C00D6A" w:rsidRPr="00C00D6A">
        <w:rPr>
          <w:rFonts w:ascii="Arial" w:hAnsi="Arial" w:cs="Arial"/>
          <w:sz w:val="20"/>
          <w:szCs w:val="20"/>
        </w:rPr>
        <w:t>7</w:t>
      </w:r>
      <w:r w:rsidRPr="00C00D6A">
        <w:rPr>
          <w:rFonts w:ascii="Arial" w:hAnsi="Arial" w:cs="Arial"/>
          <w:sz w:val="20"/>
          <w:szCs w:val="20"/>
        </w:rPr>
        <w:t>) měsíců od předání staveniště.</w:t>
      </w:r>
    </w:p>
    <w:p w14:paraId="41DC3D7A" w14:textId="5BD1E3BB" w:rsidR="00EA23CE" w:rsidRDefault="00E31295" w:rsidP="00EA23CE">
      <w:pPr>
        <w:spacing w:before="120" w:after="120"/>
        <w:ind w:left="567"/>
        <w:jc w:val="both"/>
        <w:rPr>
          <w:rFonts w:ascii="Arial" w:hAnsi="Arial" w:cs="Arial"/>
          <w:sz w:val="20"/>
          <w:szCs w:val="20"/>
        </w:rPr>
      </w:pPr>
      <w:r>
        <w:rPr>
          <w:rFonts w:ascii="Arial" w:hAnsi="Arial" w:cs="Arial"/>
          <w:sz w:val="20"/>
          <w:szCs w:val="20"/>
        </w:rPr>
        <w:t xml:space="preserve">Dílo musí být však </w:t>
      </w:r>
      <w:r>
        <w:rPr>
          <w:rFonts w:ascii="Arial" w:hAnsi="Arial" w:cs="Arial"/>
          <w:b/>
          <w:sz w:val="20"/>
          <w:szCs w:val="20"/>
        </w:rPr>
        <w:t xml:space="preserve">dokončeno </w:t>
      </w:r>
      <w:r>
        <w:rPr>
          <w:rFonts w:ascii="Arial" w:hAnsi="Arial" w:cs="Arial"/>
          <w:sz w:val="20"/>
          <w:szCs w:val="20"/>
        </w:rPr>
        <w:t xml:space="preserve">(stavební </w:t>
      </w:r>
      <w:r w:rsidRPr="00C00D6A">
        <w:rPr>
          <w:rFonts w:ascii="Arial" w:hAnsi="Arial" w:cs="Arial"/>
          <w:sz w:val="20"/>
          <w:szCs w:val="20"/>
        </w:rPr>
        <w:t xml:space="preserve">práce musí být dokončeny) do </w:t>
      </w:r>
      <w:r w:rsidR="00C00D6A" w:rsidRPr="00C00D6A">
        <w:rPr>
          <w:rFonts w:ascii="Arial" w:hAnsi="Arial" w:cs="Arial"/>
          <w:sz w:val="20"/>
          <w:szCs w:val="20"/>
        </w:rPr>
        <w:t>šesti</w:t>
      </w:r>
      <w:r w:rsidRPr="00C00D6A">
        <w:rPr>
          <w:rFonts w:ascii="Arial" w:hAnsi="Arial" w:cs="Arial"/>
          <w:sz w:val="20"/>
          <w:szCs w:val="20"/>
        </w:rPr>
        <w:t xml:space="preserve"> (</w:t>
      </w:r>
      <w:r w:rsidR="00C00D6A" w:rsidRPr="00C00D6A">
        <w:rPr>
          <w:rFonts w:ascii="Arial" w:hAnsi="Arial" w:cs="Arial"/>
          <w:sz w:val="20"/>
          <w:szCs w:val="20"/>
        </w:rPr>
        <w:t>6</w:t>
      </w:r>
      <w:r w:rsidRPr="00C00D6A">
        <w:rPr>
          <w:rFonts w:ascii="Arial" w:hAnsi="Arial" w:cs="Arial"/>
          <w:sz w:val="20"/>
          <w:szCs w:val="20"/>
        </w:rPr>
        <w:t>) měsíců od předání staveniště a následně poběží lhůta v délce jednoho (1) měsíce na předání dokladů požadovaných objednatelem.</w:t>
      </w:r>
    </w:p>
    <w:p w14:paraId="182D65C8" w14:textId="1F03DED8" w:rsidR="002F21F0" w:rsidRPr="00C00D6A" w:rsidRDefault="00E31295" w:rsidP="00447B6F">
      <w:pPr>
        <w:numPr>
          <w:ilvl w:val="1"/>
          <w:numId w:val="8"/>
        </w:numPr>
        <w:spacing w:before="120" w:after="120"/>
        <w:ind w:left="567" w:hanging="567"/>
        <w:jc w:val="both"/>
        <w:rPr>
          <w:rFonts w:ascii="Arial" w:hAnsi="Arial" w:cs="Arial"/>
          <w:sz w:val="20"/>
          <w:szCs w:val="20"/>
        </w:rPr>
      </w:pPr>
      <w:r w:rsidRPr="00023A9E">
        <w:rPr>
          <w:rFonts w:ascii="Arial" w:hAnsi="Arial" w:cs="Arial"/>
          <w:b/>
          <w:sz w:val="20"/>
          <w:szCs w:val="20"/>
        </w:rPr>
        <w:t>Termín pro vyklizení staveniště a odstranění zařízení staveniště</w:t>
      </w:r>
      <w:r w:rsidRPr="00023A9E">
        <w:rPr>
          <w:rFonts w:ascii="Arial" w:hAnsi="Arial" w:cs="Arial"/>
          <w:sz w:val="20"/>
          <w:szCs w:val="20"/>
        </w:rPr>
        <w:t xml:space="preserve">: </w:t>
      </w:r>
      <w:r w:rsidRPr="00C00D6A">
        <w:rPr>
          <w:rFonts w:ascii="Arial" w:hAnsi="Arial" w:cs="Arial"/>
          <w:sz w:val="20"/>
          <w:szCs w:val="20"/>
        </w:rPr>
        <w:t xml:space="preserve">nejpozději do 7 dnů ode dne protokolárního předání a převzetí díla. </w:t>
      </w:r>
    </w:p>
    <w:p w14:paraId="20A65830" w14:textId="77777777" w:rsidR="002F21F0" w:rsidRDefault="00E31295" w:rsidP="00447B6F">
      <w:pPr>
        <w:numPr>
          <w:ilvl w:val="1"/>
          <w:numId w:val="8"/>
        </w:numPr>
        <w:spacing w:before="120" w:after="120"/>
        <w:ind w:left="567" w:hanging="567"/>
        <w:jc w:val="both"/>
        <w:rPr>
          <w:rFonts w:ascii="Arial" w:hAnsi="Arial" w:cs="Arial"/>
          <w:sz w:val="20"/>
          <w:szCs w:val="20"/>
        </w:rPr>
      </w:pPr>
      <w:r w:rsidRPr="00C00D6A">
        <w:rPr>
          <w:rFonts w:ascii="Arial" w:hAnsi="Arial" w:cs="Arial"/>
          <w:sz w:val="20"/>
          <w:szCs w:val="20"/>
        </w:rPr>
        <w:t>Zhotovitel předloží objednateli harmonogram realizace stavebních prací (tz</w:t>
      </w:r>
      <w:r w:rsidRPr="0019056B">
        <w:rPr>
          <w:rFonts w:ascii="Arial" w:hAnsi="Arial" w:cs="Arial"/>
          <w:sz w:val="20"/>
          <w:szCs w:val="20"/>
        </w:rPr>
        <w:t xml:space="preserve">v. </w:t>
      </w:r>
      <w:r>
        <w:rPr>
          <w:rFonts w:ascii="Arial" w:hAnsi="Arial" w:cs="Arial"/>
          <w:sz w:val="20"/>
          <w:szCs w:val="20"/>
        </w:rPr>
        <w:t>„</w:t>
      </w:r>
      <w:r w:rsidRPr="0019056B">
        <w:rPr>
          <w:rFonts w:ascii="Arial" w:hAnsi="Arial" w:cs="Arial"/>
          <w:sz w:val="20"/>
          <w:szCs w:val="20"/>
        </w:rPr>
        <w:t>časový a finanční harmonogram“)</w:t>
      </w:r>
      <w:r>
        <w:rPr>
          <w:rFonts w:ascii="Arial" w:hAnsi="Arial" w:cs="Arial"/>
          <w:sz w:val="20"/>
          <w:szCs w:val="20"/>
        </w:rPr>
        <w:t>.</w:t>
      </w:r>
    </w:p>
    <w:p w14:paraId="7388EFE1" w14:textId="0674F798" w:rsidR="00D95DFA"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Neposkytnutí nezbytné součinnosti zhotovitele k převzetí staveniště ve lhůtě dle odst. 4.1. nemá vliv na počátek lhůty</w:t>
      </w:r>
      <w:r w:rsidR="00C00D6A">
        <w:rPr>
          <w:rFonts w:ascii="Arial" w:hAnsi="Arial" w:cs="Arial"/>
          <w:sz w:val="20"/>
          <w:szCs w:val="20"/>
        </w:rPr>
        <w:t xml:space="preserve"> k provedení díla dle odst. 4.2</w:t>
      </w:r>
      <w:r>
        <w:rPr>
          <w:rFonts w:ascii="Arial" w:hAnsi="Arial" w:cs="Arial"/>
          <w:sz w:val="20"/>
          <w:szCs w:val="20"/>
        </w:rPr>
        <w:t xml:space="preserve">, tj. pro účely stanovení termínu pro provedení díla platí, že staveniště bylo </w:t>
      </w:r>
      <w:r w:rsidRPr="00C00D6A">
        <w:rPr>
          <w:rFonts w:ascii="Arial" w:hAnsi="Arial" w:cs="Arial"/>
          <w:sz w:val="20"/>
          <w:szCs w:val="20"/>
        </w:rPr>
        <w:t xml:space="preserve">předáno 2 týdny po doručení výzvy objednatele k převzetí staveniště </w:t>
      </w:r>
      <w:r w:rsidR="00877F28" w:rsidRPr="00C00D6A">
        <w:rPr>
          <w:rFonts w:ascii="Arial" w:hAnsi="Arial" w:cs="Arial"/>
          <w:sz w:val="20"/>
          <w:szCs w:val="20"/>
        </w:rPr>
        <w:t>zhotoviteli</w:t>
      </w:r>
      <w:r w:rsidRPr="00C00D6A">
        <w:rPr>
          <w:rFonts w:ascii="Arial" w:hAnsi="Arial" w:cs="Arial"/>
          <w:sz w:val="20"/>
          <w:szCs w:val="20"/>
        </w:rPr>
        <w:t>, pokud zhotovitel nezbytnou součinnost k převzetí</w:t>
      </w:r>
      <w:r>
        <w:rPr>
          <w:rFonts w:ascii="Arial" w:hAnsi="Arial" w:cs="Arial"/>
          <w:sz w:val="20"/>
          <w:szCs w:val="20"/>
        </w:rPr>
        <w:t xml:space="preserve"> staveniště v této lhůtě neposkytl.</w:t>
      </w:r>
    </w:p>
    <w:p w14:paraId="67677F1A" w14:textId="77777777" w:rsidR="002F21F0" w:rsidRPr="00C00D6A"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C00D6A">
        <w:rPr>
          <w:rFonts w:ascii="Arial" w:hAnsi="Arial" w:cs="Arial"/>
          <w:b/>
          <w:sz w:val="20"/>
          <w:szCs w:val="20"/>
          <w:u w:val="single"/>
        </w:rPr>
        <w:t>STAVENIŠTĚ</w:t>
      </w:r>
    </w:p>
    <w:p w14:paraId="0E3566AD" w14:textId="18020810" w:rsidR="00786C97" w:rsidRPr="0019056B" w:rsidRDefault="00E31295" w:rsidP="00786C97">
      <w:pPr>
        <w:numPr>
          <w:ilvl w:val="1"/>
          <w:numId w:val="8"/>
        </w:numPr>
        <w:spacing w:before="120" w:after="120"/>
        <w:ind w:left="567" w:hanging="567"/>
        <w:jc w:val="both"/>
        <w:rPr>
          <w:rFonts w:ascii="Arial" w:hAnsi="Arial" w:cs="Arial"/>
          <w:sz w:val="20"/>
          <w:szCs w:val="20"/>
        </w:rPr>
      </w:pPr>
      <w:r w:rsidRPr="00C00D6A">
        <w:rPr>
          <w:rFonts w:ascii="Arial" w:hAnsi="Arial" w:cs="Arial"/>
          <w:sz w:val="20"/>
          <w:szCs w:val="20"/>
        </w:rPr>
        <w:t>Objednatel č. 1 vyzve zhotovitele</w:t>
      </w:r>
      <w:r w:rsidRPr="0019056B">
        <w:rPr>
          <w:rFonts w:ascii="Arial" w:hAnsi="Arial" w:cs="Arial"/>
          <w:sz w:val="20"/>
          <w:szCs w:val="20"/>
        </w:rPr>
        <w:t xml:space="preserve"> k převzetí staveniště písemně </w:t>
      </w:r>
      <w:r>
        <w:rPr>
          <w:rFonts w:ascii="Arial" w:hAnsi="Arial" w:cs="Arial"/>
          <w:sz w:val="20"/>
          <w:szCs w:val="20"/>
        </w:rPr>
        <w:t>formou e</w:t>
      </w:r>
      <w:r w:rsidR="00D64AEB">
        <w:rPr>
          <w:rFonts w:ascii="Arial" w:hAnsi="Arial" w:cs="Arial"/>
          <w:sz w:val="20"/>
          <w:szCs w:val="20"/>
        </w:rPr>
        <w:t>-</w:t>
      </w:r>
      <w:r>
        <w:rPr>
          <w:rFonts w:ascii="Arial" w:hAnsi="Arial" w:cs="Arial"/>
          <w:sz w:val="20"/>
          <w:szCs w:val="20"/>
        </w:rPr>
        <w:t xml:space="preserve">mailu, datové zprávy </w:t>
      </w:r>
      <w:r w:rsidRPr="00132A5E">
        <w:rPr>
          <w:rFonts w:ascii="Arial" w:hAnsi="Arial" w:cs="Arial"/>
          <w:sz w:val="20"/>
          <w:szCs w:val="20"/>
        </w:rPr>
        <w:t>nebo fyzicky na adresu sídla zhotovitele</w:t>
      </w:r>
      <w:r>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4711163E" w14:textId="333187D9" w:rsidR="002F21F0" w:rsidRPr="00786C97" w:rsidRDefault="00E31295" w:rsidP="002B1B84">
      <w:pPr>
        <w:numPr>
          <w:ilvl w:val="1"/>
          <w:numId w:val="8"/>
        </w:numPr>
        <w:spacing w:before="120" w:after="120"/>
        <w:ind w:left="567" w:hanging="567"/>
        <w:jc w:val="both"/>
        <w:rPr>
          <w:rFonts w:ascii="Arial" w:hAnsi="Arial" w:cs="Arial"/>
          <w:sz w:val="20"/>
          <w:szCs w:val="20"/>
        </w:rPr>
      </w:pPr>
      <w:r w:rsidRPr="00786C97">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758F2428"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w:t>
      </w:r>
      <w:r>
        <w:rPr>
          <w:rFonts w:ascii="Arial" w:hAnsi="Arial" w:cs="Arial"/>
          <w:sz w:val="20"/>
          <w:szCs w:val="20"/>
        </w:rPr>
        <w:t>ktuální podklady k vedení sítí.</w:t>
      </w:r>
    </w:p>
    <w:p w14:paraId="0F6B185B"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1A921E6C" w14:textId="77777777"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PROVÁDĚNÍ DÍLA</w:t>
      </w:r>
    </w:p>
    <w:p w14:paraId="72A5D406"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Pr>
          <w:rFonts w:ascii="Arial" w:hAnsi="Arial" w:cs="Arial"/>
          <w:sz w:val="20"/>
          <w:szCs w:val="20"/>
        </w:rPr>
        <w:t xml:space="preserve"> a kvalitě předpokládané podklady pro provedení díla.</w:t>
      </w:r>
    </w:p>
    <w:p w14:paraId="5EC3CC42"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w:t>
      </w:r>
      <w:r>
        <w:rPr>
          <w:rFonts w:ascii="Arial" w:hAnsi="Arial" w:cs="Arial"/>
          <w:sz w:val="20"/>
          <w:szCs w:val="20"/>
        </w:rPr>
        <w:t xml:space="preserve"> právo od této smlouvy</w:t>
      </w:r>
      <w:r w:rsidRPr="0019056B">
        <w:rPr>
          <w:rFonts w:ascii="Arial" w:hAnsi="Arial" w:cs="Arial"/>
          <w:sz w:val="20"/>
          <w:szCs w:val="20"/>
        </w:rPr>
        <w:t xml:space="preserve"> odstoupit.</w:t>
      </w:r>
    </w:p>
    <w:p w14:paraId="187FF757" w14:textId="70237E68"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Pr>
          <w:rFonts w:ascii="Arial" w:hAnsi="Arial" w:cs="Arial"/>
          <w:sz w:val="20"/>
          <w:szCs w:val="20"/>
        </w:rPr>
        <w:t>písemně (formou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ke kontrole a k prověření prací, které </w:t>
      </w:r>
      <w:r>
        <w:rPr>
          <w:rFonts w:ascii="Arial" w:hAnsi="Arial" w:cs="Arial"/>
          <w:sz w:val="20"/>
          <w:szCs w:val="20"/>
        </w:rPr>
        <w:t xml:space="preserve">mají být </w:t>
      </w:r>
      <w:r w:rsidRPr="0019056B">
        <w:rPr>
          <w:rFonts w:ascii="Arial" w:hAnsi="Arial" w:cs="Arial"/>
          <w:sz w:val="20"/>
          <w:szCs w:val="20"/>
        </w:rPr>
        <w:t xml:space="preserve">v dalším postupu </w:t>
      </w:r>
      <w:r>
        <w:rPr>
          <w:rFonts w:ascii="Arial" w:hAnsi="Arial" w:cs="Arial"/>
          <w:sz w:val="20"/>
          <w:szCs w:val="20"/>
        </w:rPr>
        <w:t xml:space="preserve">prací </w:t>
      </w:r>
      <w:r w:rsidRPr="0019056B">
        <w:rPr>
          <w:rFonts w:ascii="Arial" w:hAnsi="Arial" w:cs="Arial"/>
          <w:sz w:val="20"/>
          <w:szCs w:val="20"/>
        </w:rPr>
        <w:t xml:space="preserve">zakryty </w:t>
      </w:r>
      <w:r>
        <w:rPr>
          <w:rFonts w:ascii="Arial" w:hAnsi="Arial" w:cs="Arial"/>
          <w:sz w:val="20"/>
          <w:szCs w:val="20"/>
        </w:rPr>
        <w:t xml:space="preserve">a to </w:t>
      </w:r>
      <w:r w:rsidRPr="0019056B">
        <w:rPr>
          <w:rFonts w:ascii="Arial" w:hAnsi="Arial" w:cs="Arial"/>
          <w:sz w:val="20"/>
          <w:szCs w:val="20"/>
        </w:rPr>
        <w:t>min. 3 pracovní dny před</w:t>
      </w:r>
      <w:r>
        <w:rPr>
          <w:rFonts w:ascii="Arial" w:hAnsi="Arial" w:cs="Arial"/>
          <w:sz w:val="20"/>
          <w:szCs w:val="20"/>
        </w:rPr>
        <w:t xml:space="preserve"> jejich plánovaným zakrytím</w:t>
      </w:r>
      <w:r w:rsidRPr="0019056B">
        <w:rPr>
          <w:rFonts w:ascii="Arial" w:hAnsi="Arial" w:cs="Arial"/>
          <w:sz w:val="20"/>
          <w:szCs w:val="20"/>
        </w:rPr>
        <w:t xml:space="preserve"> nebo </w:t>
      </w:r>
      <w:r>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Pr>
          <w:rFonts w:ascii="Arial" w:hAnsi="Arial" w:cs="Arial"/>
          <w:sz w:val="20"/>
          <w:szCs w:val="20"/>
        </w:rPr>
        <w:t xml:space="preserve">zhotovitel </w:t>
      </w:r>
      <w:r w:rsidRPr="0019056B">
        <w:rPr>
          <w:rFonts w:ascii="Arial" w:hAnsi="Arial" w:cs="Arial"/>
          <w:sz w:val="20"/>
          <w:szCs w:val="20"/>
        </w:rPr>
        <w:t>povinen na žádost objednatele odkrýt práce, které byly zakryty nebo které se staly nepřístupnými</w:t>
      </w:r>
      <w:r>
        <w:rPr>
          <w:rFonts w:ascii="Arial" w:hAnsi="Arial" w:cs="Arial"/>
          <w:sz w:val="20"/>
          <w:szCs w:val="20"/>
        </w:rPr>
        <w:t>,</w:t>
      </w:r>
      <w:r w:rsidRPr="0019056B">
        <w:rPr>
          <w:rFonts w:ascii="Arial" w:hAnsi="Arial" w:cs="Arial"/>
          <w:sz w:val="20"/>
          <w:szCs w:val="20"/>
        </w:rPr>
        <w:t xml:space="preserve"> na svůj náklad</w:t>
      </w:r>
      <w:r>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004085A6"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653D7E5"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Pr>
          <w:rFonts w:ascii="Arial" w:hAnsi="Arial" w:cs="Arial"/>
          <w:sz w:val="20"/>
          <w:szCs w:val="20"/>
        </w:rPr>
        <w:t>y související s realizací díla.</w:t>
      </w:r>
    </w:p>
    <w:p w14:paraId="198E3494"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dbát výzev koordinátora BOZP a poskytovat mu veškerou součinnost. Dále je povinen se podílet na zpracování plánu BOZP</w:t>
      </w:r>
      <w:r>
        <w:rPr>
          <w:rFonts w:ascii="Arial" w:hAnsi="Arial" w:cs="Arial"/>
          <w:sz w:val="20"/>
          <w:szCs w:val="20"/>
        </w:rPr>
        <w:t>, bude-li plán BOZP vyhotovován</w:t>
      </w:r>
      <w:r w:rsidRPr="0019056B">
        <w:rPr>
          <w:rFonts w:ascii="Arial" w:hAnsi="Arial" w:cs="Arial"/>
          <w:sz w:val="20"/>
          <w:szCs w:val="20"/>
        </w:rPr>
        <w:t>.</w:t>
      </w:r>
    </w:p>
    <w:p w14:paraId="7C46F7CC" w14:textId="663793EF"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Pr="005855AB">
        <w:rPr>
          <w:rFonts w:ascii="Arial" w:hAnsi="Arial" w:cs="Arial"/>
          <w:sz w:val="20"/>
          <w:szCs w:val="20"/>
        </w:rPr>
        <w:t>jím dodávaný</w:t>
      </w:r>
      <w:r>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499D4585" w14:textId="77777777" w:rsidR="002F21F0" w:rsidRPr="001F0A73" w:rsidRDefault="00E31295" w:rsidP="00447B6F">
      <w:pPr>
        <w:numPr>
          <w:ilvl w:val="1"/>
          <w:numId w:val="8"/>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3180D543" w14:textId="77777777" w:rsidR="00E42C1E" w:rsidRPr="00C00D6A"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w:t>
      </w:r>
      <w:r w:rsidRPr="00C00D6A">
        <w:rPr>
          <w:rFonts w:ascii="Arial" w:hAnsi="Arial" w:cs="Arial"/>
          <w:sz w:val="20"/>
          <w:szCs w:val="20"/>
        </w:rPr>
        <w:t>opačném případě nese náklady zhotovitel.</w:t>
      </w:r>
    </w:p>
    <w:p w14:paraId="36822BEE" w14:textId="664C83C9" w:rsidR="002F21F0" w:rsidRPr="00C00D6A" w:rsidRDefault="00E31295" w:rsidP="00447B6F">
      <w:pPr>
        <w:numPr>
          <w:ilvl w:val="1"/>
          <w:numId w:val="8"/>
        </w:numPr>
        <w:spacing w:before="120" w:after="120"/>
        <w:ind w:left="567" w:hanging="567"/>
        <w:jc w:val="both"/>
        <w:rPr>
          <w:rFonts w:ascii="Arial" w:hAnsi="Arial" w:cs="Arial"/>
          <w:sz w:val="20"/>
          <w:szCs w:val="20"/>
        </w:rPr>
      </w:pPr>
      <w:r w:rsidRPr="00C00D6A">
        <w:rPr>
          <w:rFonts w:ascii="Arial" w:hAnsi="Arial" w:cs="Arial"/>
          <w:sz w:val="20"/>
          <w:szCs w:val="20"/>
        </w:rPr>
        <w:t>Zhotovitel se zavazuje písemně (formou e</w:t>
      </w:r>
      <w:r w:rsidR="00D64AEB" w:rsidRPr="00C00D6A">
        <w:rPr>
          <w:rFonts w:ascii="Arial" w:hAnsi="Arial" w:cs="Arial"/>
          <w:sz w:val="20"/>
          <w:szCs w:val="20"/>
        </w:rPr>
        <w:t>-</w:t>
      </w:r>
      <w:r w:rsidRPr="00C00D6A">
        <w:rPr>
          <w:rFonts w:ascii="Arial" w:hAnsi="Arial" w:cs="Arial"/>
          <w:sz w:val="20"/>
          <w:szCs w:val="20"/>
        </w:rPr>
        <w:t>mailu kontaktní osoby zhotovitele kontaktní osobě objednatele) přizvat příslušného objednatele k účasti na provedení zkoušek kvality díla, a to nejméně 2 pracovní dny před provedením každé jednotlivé zkoušky. Při nesplnění povinnosti dle věty první má příslušný objednatel právo výsledky takto provedené zkoušky odmítnout akceptovat, přičemž v případě odmítnutí akceptace se k výsledkům zkoušky nepřihlíží.</w:t>
      </w:r>
    </w:p>
    <w:p w14:paraId="3ADC12F7" w14:textId="79C24E43" w:rsidR="002F21F0" w:rsidRDefault="00E31295" w:rsidP="00447B6F">
      <w:pPr>
        <w:numPr>
          <w:ilvl w:val="1"/>
          <w:numId w:val="8"/>
        </w:numPr>
        <w:spacing w:before="120" w:after="120"/>
        <w:ind w:left="567" w:hanging="567"/>
        <w:jc w:val="both"/>
        <w:rPr>
          <w:rFonts w:ascii="Arial" w:hAnsi="Arial" w:cs="Arial"/>
          <w:sz w:val="20"/>
          <w:szCs w:val="20"/>
          <w:lang w:eastAsia="ar-SA"/>
        </w:rPr>
      </w:pPr>
      <w:r w:rsidRPr="00C00D6A">
        <w:rPr>
          <w:rFonts w:ascii="Arial" w:hAnsi="Arial" w:cs="Arial"/>
          <w:sz w:val="20"/>
          <w:szCs w:val="20"/>
        </w:rPr>
        <w:t>Smluvní</w:t>
      </w:r>
      <w:r w:rsidRPr="00C00D6A">
        <w:rPr>
          <w:rFonts w:ascii="Arial" w:hAnsi="Arial" w:cs="Arial"/>
          <w:sz w:val="20"/>
          <w:szCs w:val="20"/>
          <w:lang w:eastAsia="ar-SA"/>
        </w:rPr>
        <w:t xml:space="preserve"> strany si sjednávají, že kontrolní dny (dále jen „KD“) budou probíhat zpravidla 1 x za 14 dní, minimálně však 1 x za měsíc, nebude-li dohodnuto jinak. Plán kontrolních dnů anebo první kontrolní den stanoví objednatel č. 1 či osoba vykonávající technický dozor stavebníka (dále jen „TDS“) objednatele č. 1 (např. zápisem při předání a převzetí stavby). Písemný zápis o KD zajistí objednatel či TDS a to např. ohledně projednávaných skutečností, zejména ohledně zjištěného stavu stavby, zjištěných problémů, požadavků zhotovitele či pokynů objednatele</w:t>
      </w:r>
      <w:r w:rsidRPr="0019056B">
        <w:rPr>
          <w:rFonts w:ascii="Arial" w:hAnsi="Arial" w:cs="Arial"/>
          <w:sz w:val="20"/>
          <w:szCs w:val="20"/>
          <w:lang w:eastAsia="ar-SA"/>
        </w:rPr>
        <w:t xml:space="preserve">. Zhotovitel je povinen zajistit v den konání </w:t>
      </w:r>
      <w:r>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Pr>
          <w:rFonts w:ascii="Arial" w:hAnsi="Arial" w:cs="Arial"/>
          <w:sz w:val="20"/>
          <w:szCs w:val="20"/>
          <w:lang w:eastAsia="ar-SA"/>
        </w:rPr>
        <w:t>KD</w:t>
      </w:r>
      <w:r w:rsidRPr="0019056B">
        <w:rPr>
          <w:rFonts w:ascii="Arial" w:hAnsi="Arial" w:cs="Arial"/>
          <w:sz w:val="20"/>
          <w:szCs w:val="20"/>
          <w:lang w:eastAsia="ar-SA"/>
        </w:rPr>
        <w:t xml:space="preserve"> dny budou probíhat za účasti </w:t>
      </w:r>
      <w:r>
        <w:rPr>
          <w:rFonts w:ascii="Arial" w:hAnsi="Arial" w:cs="Arial"/>
          <w:sz w:val="20"/>
          <w:szCs w:val="20"/>
          <w:lang w:eastAsia="ar-SA"/>
        </w:rPr>
        <w:t xml:space="preserve">účastníků, jejichž účast je nezbytná vzhledem k předpokládanému průběhu kontrolního dne, resp. </w:t>
      </w:r>
      <w:r>
        <w:rPr>
          <w:rFonts w:ascii="Arial" w:hAnsi="Arial" w:cs="Arial"/>
          <w:sz w:val="20"/>
          <w:szCs w:val="20"/>
          <w:lang w:eastAsia="ar-SA"/>
        </w:rPr>
        <w:lastRenderedPageBreak/>
        <w:t>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600BCD8C" w14:textId="77777777" w:rsidR="004538F4" w:rsidRPr="00326A79" w:rsidRDefault="00E31295" w:rsidP="004538F4">
      <w:pPr>
        <w:pStyle w:val="Zkladntext2"/>
        <w:numPr>
          <w:ilvl w:val="1"/>
          <w:numId w:val="8"/>
        </w:numPr>
        <w:suppressAutoHyphens/>
        <w:spacing w:line="240" w:lineRule="auto"/>
        <w:ind w:left="567" w:hanging="567"/>
        <w:rPr>
          <w:rFonts w:ascii="Arial" w:hAnsi="Arial" w:cs="Arial"/>
          <w:color w:val="auto"/>
          <w:sz w:val="20"/>
        </w:rPr>
      </w:pPr>
      <w:r w:rsidRPr="00326A79">
        <w:rPr>
          <w:rFonts w:ascii="Arial" w:hAnsi="Arial" w:cs="Arial"/>
          <w:color w:val="auto"/>
          <w:sz w:val="20"/>
        </w:rPr>
        <w:t>KD povede Zhotovitelem pověřená osoba, kterou Zhotovitel prokázal částečné splnění technických kvalifikačních předpokladů, a to:</w:t>
      </w:r>
    </w:p>
    <w:p w14:paraId="3FD963F4"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11DC574B" w14:textId="42F7CD7F" w:rsidR="004538F4" w:rsidRPr="00326A79" w:rsidRDefault="00E31295"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stavbyve</w:t>
      </w:r>
      <w:r w:rsidR="00326A79">
        <w:rPr>
          <w:rFonts w:ascii="Arial" w:hAnsi="Arial" w:cs="Arial"/>
          <w:color w:val="auto"/>
          <w:sz w:val="20"/>
        </w:rPr>
        <w:t>doucí</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 xml:space="preserve"> </w:t>
      </w:r>
    </w:p>
    <w:p w14:paraId="4D0D8EF1" w14:textId="377404D4" w:rsidR="004538F4" w:rsidRPr="00326A79" w:rsidRDefault="00E31295"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w:t>
      </w:r>
    </w:p>
    <w:p w14:paraId="1C31A452"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37799F6D" w14:textId="38052479" w:rsidR="004538F4" w:rsidRPr="00326A79" w:rsidRDefault="00E31295"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zástupce sta</w:t>
      </w:r>
      <w:r w:rsidR="00326A79">
        <w:rPr>
          <w:rFonts w:ascii="Arial" w:hAnsi="Arial" w:cs="Arial"/>
          <w:color w:val="auto"/>
          <w:sz w:val="20"/>
        </w:rPr>
        <w:t>vbyvedoucího</w:t>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14:paraId="4FE5F6EF" w14:textId="200BF1EB" w:rsidR="004538F4" w:rsidRPr="00326A79" w:rsidRDefault="00E31295"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14:paraId="443EFC9A"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3F6D6840"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2E414D10" w14:textId="533B72AF" w:rsidR="004538F4" w:rsidRPr="00326A79" w:rsidRDefault="00E31295"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14:paraId="27D06ED7" w14:textId="77777777" w:rsidR="002F21F0" w:rsidRPr="0019056B" w:rsidRDefault="00E31295" w:rsidP="00447B6F">
      <w:pPr>
        <w:numPr>
          <w:ilvl w:val="1"/>
          <w:numId w:val="8"/>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0238F12C" w14:textId="77777777" w:rsidR="002F21F0" w:rsidRPr="0019056B" w:rsidRDefault="00E31295"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v průběhu provádění díla 1 x měsíčně zpracovávat s</w:t>
      </w:r>
      <w:r w:rsidRPr="0019056B">
        <w:rPr>
          <w:rFonts w:ascii="Arial" w:hAnsi="Arial" w:cs="Arial"/>
          <w:sz w:val="20"/>
          <w:szCs w:val="20"/>
        </w:rPr>
        <w:t xml:space="preserve">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w:t>
      </w:r>
      <w:r w:rsidRPr="007C22B5">
        <w:rPr>
          <w:rFonts w:ascii="Arial" w:hAnsi="Arial" w:cs="Arial"/>
          <w:sz w:val="20"/>
          <w:szCs w:val="20"/>
        </w:rPr>
        <w:t xml:space="preserve">je zhotovitel povinen předkládat k odsouhlasení TDS a následně je předávat </w:t>
      </w:r>
      <w:r>
        <w:rPr>
          <w:rFonts w:ascii="Arial" w:hAnsi="Arial" w:cs="Arial"/>
          <w:sz w:val="20"/>
          <w:szCs w:val="20"/>
        </w:rPr>
        <w:t>objednateli</w:t>
      </w:r>
      <w:r w:rsidRPr="007C22B5">
        <w:rPr>
          <w:rFonts w:ascii="Arial" w:hAnsi="Arial" w:cs="Arial"/>
          <w:sz w:val="20"/>
          <w:szCs w:val="20"/>
        </w:rPr>
        <w:t>, a</w:t>
      </w:r>
      <w:r w:rsidRPr="0019056B">
        <w:rPr>
          <w:rFonts w:ascii="Arial" w:hAnsi="Arial" w:cs="Arial"/>
          <w:sz w:val="20"/>
          <w:szCs w:val="20"/>
        </w:rPr>
        <w:t xml:space="preserve"> to vždy nejpozději do </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kalendářního </w:t>
      </w:r>
      <w:r w:rsidRPr="0019056B">
        <w:rPr>
          <w:rFonts w:ascii="Arial" w:hAnsi="Arial" w:cs="Arial"/>
          <w:sz w:val="20"/>
          <w:szCs w:val="20"/>
        </w:rPr>
        <w:t xml:space="preserve">dne </w:t>
      </w:r>
      <w:r>
        <w:rPr>
          <w:rFonts w:ascii="Arial" w:hAnsi="Arial" w:cs="Arial"/>
          <w:sz w:val="20"/>
          <w:szCs w:val="20"/>
        </w:rPr>
        <w:t>kalendářního</w:t>
      </w:r>
      <w:r w:rsidRPr="0019056B">
        <w:rPr>
          <w:rFonts w:ascii="Arial" w:hAnsi="Arial" w:cs="Arial"/>
          <w:sz w:val="20"/>
          <w:szCs w:val="20"/>
        </w:rPr>
        <w:t xml:space="preserve"> měsíce následujícího po měsíci, za který byl soupis proveden.</w:t>
      </w:r>
    </w:p>
    <w:p w14:paraId="5D88C7E6" w14:textId="61676943" w:rsidR="002F21F0" w:rsidRDefault="00E31295"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573E1218" w14:textId="30EC3755" w:rsidR="008076BF" w:rsidRDefault="00E31295" w:rsidP="008076BF">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37D213F4" w14:textId="77777777" w:rsidR="00490D87" w:rsidRPr="00490D87" w:rsidRDefault="00490D87" w:rsidP="00490D87">
      <w:pPr>
        <w:numPr>
          <w:ilvl w:val="1"/>
          <w:numId w:val="8"/>
        </w:numPr>
        <w:spacing w:before="120" w:after="120"/>
        <w:ind w:left="567" w:hanging="567"/>
        <w:jc w:val="both"/>
        <w:rPr>
          <w:rFonts w:ascii="Arial" w:hAnsi="Arial" w:cs="Arial"/>
          <w:sz w:val="20"/>
          <w:szCs w:val="20"/>
        </w:rPr>
      </w:pPr>
      <w:r w:rsidRPr="00490D87">
        <w:rPr>
          <w:rFonts w:ascii="Arial" w:hAnsi="Arial" w:cs="Arial"/>
          <w:sz w:val="20"/>
          <w:szCs w:val="20"/>
        </w:rPr>
        <w:t>Zhotovitel umožní vstup a bude koordinovat práce na staveništi se zhotovitelem přeložky sdělovacích kabelů.</w:t>
      </w:r>
    </w:p>
    <w:p w14:paraId="711387D3" w14:textId="7A47921F" w:rsidR="00490D87" w:rsidRPr="008076BF" w:rsidRDefault="00490D87" w:rsidP="00490D87">
      <w:pPr>
        <w:numPr>
          <w:ilvl w:val="1"/>
          <w:numId w:val="8"/>
        </w:numPr>
        <w:spacing w:before="120" w:after="120"/>
        <w:ind w:left="567" w:hanging="567"/>
        <w:jc w:val="both"/>
        <w:rPr>
          <w:rFonts w:ascii="Arial" w:hAnsi="Arial" w:cs="Arial"/>
          <w:sz w:val="20"/>
          <w:szCs w:val="20"/>
        </w:rPr>
      </w:pPr>
      <w:r w:rsidRPr="00490D87">
        <w:rPr>
          <w:rFonts w:ascii="Arial" w:hAnsi="Arial" w:cs="Arial"/>
          <w:sz w:val="20"/>
          <w:szCs w:val="20"/>
        </w:rPr>
        <w:t xml:space="preserve">Zhotovitel se zavazuje k dodržení podmínek dle Smlouvy o zajištění přeložky plynárenského zařízení a úhradě nákladů s ní souvisejících </w:t>
      </w:r>
      <w:r>
        <w:rPr>
          <w:rFonts w:ascii="Arial" w:hAnsi="Arial" w:cs="Arial"/>
          <w:sz w:val="20"/>
          <w:szCs w:val="20"/>
        </w:rPr>
        <w:t>(č. sml. stavebníka 850 000 4434</w:t>
      </w:r>
      <w:r w:rsidRPr="00490D87">
        <w:rPr>
          <w:rFonts w:ascii="Arial" w:hAnsi="Arial" w:cs="Arial"/>
          <w:sz w:val="20"/>
          <w:szCs w:val="20"/>
        </w:rPr>
        <w:t>) vyjma úhrady nákladů na zřízení věcných břemen (hradí objednatel č. 1).</w:t>
      </w:r>
    </w:p>
    <w:p w14:paraId="6369B51F" w14:textId="77777777"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69564CB0"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2EC8E164" w14:textId="77777777" w:rsidR="002F21F0" w:rsidRPr="00D365E9" w:rsidRDefault="00E31295" w:rsidP="00447B6F">
      <w:pPr>
        <w:numPr>
          <w:ilvl w:val="1"/>
          <w:numId w:val="8"/>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Pr>
          <w:rFonts w:ascii="Arial" w:hAnsi="Arial" w:cs="Arial"/>
          <w:sz w:val="20"/>
          <w:szCs w:val="20"/>
        </w:rPr>
        <w:t>,</w:t>
      </w:r>
      <w:r w:rsidRPr="00D365E9">
        <w:rPr>
          <w:rFonts w:ascii="Arial" w:hAnsi="Arial" w:cs="Arial"/>
          <w:sz w:val="20"/>
          <w:szCs w:val="20"/>
        </w:rPr>
        <w:t xml:space="preserve"> bez časového a územního omezení.</w:t>
      </w:r>
    </w:p>
    <w:p w14:paraId="6B7B90EB"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Pr>
          <w:rFonts w:ascii="Arial" w:hAnsi="Arial" w:cs="Arial"/>
          <w:sz w:val="20"/>
          <w:szCs w:val="20"/>
        </w:rPr>
        <w:t>poddodavatel</w:t>
      </w:r>
      <w:r w:rsidRPr="0019056B">
        <w:rPr>
          <w:rFonts w:ascii="Arial" w:hAnsi="Arial" w:cs="Arial"/>
          <w:sz w:val="20"/>
          <w:szCs w:val="20"/>
        </w:rPr>
        <w:t xml:space="preserve">i výhradu vlastnictví ve smyslu ustanovení § 2132 </w:t>
      </w:r>
      <w:r>
        <w:rPr>
          <w:rFonts w:ascii="Arial" w:hAnsi="Arial" w:cs="Arial"/>
          <w:sz w:val="20"/>
          <w:szCs w:val="20"/>
        </w:rPr>
        <w:t>o.z.</w:t>
      </w:r>
      <w:r w:rsidRPr="0019056B">
        <w:rPr>
          <w:rFonts w:ascii="Arial" w:hAnsi="Arial" w:cs="Arial"/>
          <w:sz w:val="20"/>
          <w:szCs w:val="20"/>
        </w:rPr>
        <w:t>, ani jinou podobnou výhradu ohledně přechodu či převodu vlastnictví.</w:t>
      </w:r>
    </w:p>
    <w:p w14:paraId="7E736E2B"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Bez ohledu na přechod vlastnictví dle čl. VII. odst. 7.1. této smlouvy zhotovitel nese nebezpečí škody na předmětu díla dle této smlouvy od předání staveniště až do okamžiku podpisu protokolu o předání a převzetí díla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w:t>
      </w:r>
    </w:p>
    <w:p w14:paraId="2D566FEB"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činností zhotovitele dojde ke způsobení škody objednateli nebo jiným subjektům z titulu neplnění podmínek vyplývajících z platných právních norem, </w:t>
      </w:r>
      <w:r>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w:t>
      </w:r>
      <w:r w:rsidRPr="0019056B">
        <w:rPr>
          <w:rFonts w:ascii="Arial" w:hAnsi="Arial" w:cs="Arial"/>
          <w:sz w:val="20"/>
          <w:szCs w:val="20"/>
        </w:rPr>
        <w:lastRenderedPageBreak/>
        <w:t>odkladu tuto škodu odstranit a není-li to možné, tak finančně nahradit. Veškeré náklady s tím spojené nese zhotovitel.</w:t>
      </w:r>
    </w:p>
    <w:p w14:paraId="68104D6E"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5477649A" w14:textId="6D00C3BD"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Pr>
          <w:rFonts w:ascii="Arial" w:hAnsi="Arial" w:cs="Arial"/>
          <w:sz w:val="20"/>
          <w:szCs w:val="20"/>
        </w:rPr>
        <w:t>š</w:t>
      </w:r>
      <w:r w:rsidRPr="0019056B">
        <w:rPr>
          <w:rFonts w:ascii="Arial" w:hAnsi="Arial" w:cs="Arial"/>
          <w:sz w:val="20"/>
          <w:szCs w:val="20"/>
        </w:rPr>
        <w:t>kod</w:t>
      </w:r>
      <w:r>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4D08AD">
        <w:rPr>
          <w:rFonts w:ascii="Arial" w:hAnsi="Arial" w:cs="Arial"/>
          <w:sz w:val="20"/>
          <w:szCs w:val="20"/>
        </w:rPr>
        <w:t xml:space="preserve">a provedení </w:t>
      </w:r>
      <w:r w:rsidRPr="0019056B">
        <w:rPr>
          <w:rFonts w:ascii="Arial" w:hAnsi="Arial" w:cs="Arial"/>
          <w:sz w:val="20"/>
          <w:szCs w:val="20"/>
        </w:rPr>
        <w:t>díla dle čl. IV. odst. 4.</w:t>
      </w:r>
      <w:r>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Pr>
          <w:rFonts w:ascii="Arial" w:hAnsi="Arial" w:cs="Arial"/>
          <w:sz w:val="20"/>
          <w:szCs w:val="20"/>
        </w:rPr>
        <w:t xml:space="preserve">provedení </w:t>
      </w:r>
      <w:r w:rsidRPr="0019056B">
        <w:rPr>
          <w:rFonts w:ascii="Arial" w:hAnsi="Arial" w:cs="Arial"/>
          <w:sz w:val="20"/>
          <w:szCs w:val="20"/>
        </w:rPr>
        <w:t>díla</w:t>
      </w:r>
      <w:r>
        <w:rPr>
          <w:rFonts w:ascii="Arial" w:hAnsi="Arial" w:cs="Arial"/>
          <w:sz w:val="20"/>
          <w:szCs w:val="20"/>
        </w:rPr>
        <w:t xml:space="preserve"> poskytovatelem dotace</w:t>
      </w:r>
      <w:r w:rsidRPr="0019056B">
        <w:rPr>
          <w:rFonts w:ascii="Arial" w:hAnsi="Arial" w:cs="Arial"/>
          <w:sz w:val="20"/>
          <w:szCs w:val="20"/>
        </w:rPr>
        <w:t>.</w:t>
      </w:r>
    </w:p>
    <w:p w14:paraId="035B5A84"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62AC2303" w14:textId="72945057" w:rsidR="002F21F0" w:rsidRPr="0019056B" w:rsidRDefault="00E31295" w:rsidP="00447B6F">
      <w:pPr>
        <w:widowControl w:val="0"/>
        <w:numPr>
          <w:ilvl w:val="1"/>
          <w:numId w:val="8"/>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Pr>
          <w:rFonts w:ascii="Arial" w:eastAsia="MS Mincho" w:hAnsi="Arial" w:cs="Arial"/>
          <w:sz w:val="20"/>
          <w:szCs w:val="20"/>
          <w:lang w:eastAsia="en-GB"/>
        </w:rPr>
        <w:t xml:space="preserve">nejpozději ode dne zahájení provádění stavebních prací až do jejich ukončení a předání díla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w:t>
      </w:r>
      <w:r w:rsidRPr="00C00D6A">
        <w:rPr>
          <w:rFonts w:ascii="Arial" w:eastAsia="MS Mincho" w:hAnsi="Arial" w:cs="Arial"/>
          <w:sz w:val="20"/>
          <w:szCs w:val="20"/>
          <w:lang w:eastAsia="en-GB"/>
        </w:rPr>
        <w:t>nahradit škodu vzniklou v souvislosti s činností zhotovitele, a to s limitem pojistného plnění min. ve výši 10</w:t>
      </w:r>
      <w:r w:rsidRPr="00C00D6A">
        <w:rPr>
          <w:rFonts w:ascii="Arial" w:eastAsia="MS Mincho" w:hAnsi="Arial" w:cs="Arial"/>
          <w:snapToGrid w:val="0"/>
          <w:sz w:val="20"/>
          <w:szCs w:val="20"/>
          <w:lang w:eastAsia="en-GB"/>
        </w:rPr>
        <w:t xml:space="preserve"> milionů Kč.</w:t>
      </w:r>
    </w:p>
    <w:p w14:paraId="7039C7E8" w14:textId="4C05E0A2" w:rsidR="00FF4A2B" w:rsidRPr="002676BC" w:rsidRDefault="00E31295" w:rsidP="00FF4A2B">
      <w:pPr>
        <w:widowControl w:val="0"/>
        <w:numPr>
          <w:ilvl w:val="1"/>
          <w:numId w:val="8"/>
        </w:numPr>
        <w:spacing w:before="120" w:after="120"/>
        <w:ind w:left="567" w:hanging="567"/>
        <w:jc w:val="both"/>
        <w:rPr>
          <w:rFonts w:ascii="Arial" w:eastAsia="MS Mincho" w:hAnsi="Arial" w:cs="Arial"/>
          <w:snapToGrid w:val="0"/>
          <w:sz w:val="20"/>
          <w:szCs w:val="20"/>
          <w:lang w:eastAsia="en-GB"/>
        </w:rPr>
      </w:pPr>
      <w:r w:rsidRPr="00B83476">
        <w:rPr>
          <w:rFonts w:ascii="Arial" w:eastAsia="MS Mincho" w:hAnsi="Arial" w:cs="Arial"/>
          <w:snapToGrid w:val="0"/>
          <w:sz w:val="20"/>
          <w:szCs w:val="20"/>
          <w:lang w:eastAsia="en-GB"/>
        </w:rPr>
        <w:t>Zhotovitel se zavazuje, že nejpozději od</w:t>
      </w:r>
      <w:r>
        <w:rPr>
          <w:rFonts w:ascii="Arial" w:eastAsia="MS Mincho" w:hAnsi="Arial" w:cs="Arial"/>
          <w:snapToGrid w:val="0"/>
          <w:sz w:val="20"/>
          <w:szCs w:val="20"/>
          <w:lang w:eastAsia="en-GB"/>
        </w:rPr>
        <w:t>e dne</w:t>
      </w:r>
      <w:r w:rsidRPr="00B83476">
        <w:rPr>
          <w:rFonts w:ascii="Arial" w:eastAsia="MS Mincho" w:hAnsi="Arial" w:cs="Arial"/>
          <w:snapToGrid w:val="0"/>
          <w:sz w:val="20"/>
          <w:szCs w:val="20"/>
          <w:lang w:eastAsia="en-GB"/>
        </w:rPr>
        <w:t xml:space="preserve"> zahájení provádění stavebních prací až do úplného dokončení stavebních prací (tj. dle čl. IV. odst. 4.2. této smlouvy do </w:t>
      </w:r>
      <w:r w:rsidR="00C00D6A">
        <w:rPr>
          <w:rFonts w:ascii="Arial" w:eastAsia="MS Mincho" w:hAnsi="Arial" w:cs="Arial"/>
          <w:snapToGrid w:val="0"/>
          <w:sz w:val="20"/>
          <w:szCs w:val="20"/>
          <w:lang w:eastAsia="en-GB"/>
        </w:rPr>
        <w:t>šesti</w:t>
      </w:r>
      <w:r w:rsidRPr="00B83476">
        <w:rPr>
          <w:rFonts w:ascii="Arial" w:eastAsia="MS Mincho" w:hAnsi="Arial" w:cs="Arial"/>
          <w:snapToGrid w:val="0"/>
          <w:sz w:val="20"/>
          <w:szCs w:val="20"/>
          <w:lang w:eastAsia="en-GB"/>
        </w:rPr>
        <w:t xml:space="preserve"> od předání staveniště)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 bez DPH.</w:t>
      </w:r>
    </w:p>
    <w:p w14:paraId="1764EF71" w14:textId="675CEEAE" w:rsidR="002F21F0" w:rsidRPr="0019056B" w:rsidRDefault="00E31295" w:rsidP="00447B6F">
      <w:pPr>
        <w:widowControl w:val="0"/>
        <w:numPr>
          <w:ilvl w:val="1"/>
          <w:numId w:val="8"/>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16428291" w14:textId="77777777" w:rsidR="002F21F0" w:rsidRPr="00805014" w:rsidRDefault="00E31295" w:rsidP="00447B6F">
      <w:pPr>
        <w:widowControl w:val="0"/>
        <w:numPr>
          <w:ilvl w:val="1"/>
          <w:numId w:val="8"/>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Zhotovitel se zavazuje před</w:t>
      </w:r>
      <w:r>
        <w:rPr>
          <w:rFonts w:ascii="Arial" w:eastAsia="MS Mincho" w:hAnsi="Arial" w:cs="Arial"/>
          <w:snapToGrid w:val="0"/>
          <w:sz w:val="20"/>
          <w:szCs w:val="20"/>
          <w:lang w:eastAsia="en-GB"/>
        </w:rPr>
        <w:t>a</w:t>
      </w:r>
      <w:r w:rsidRPr="00805014">
        <w:rPr>
          <w:rFonts w:ascii="Arial" w:eastAsia="MS Mincho" w:hAnsi="Arial" w:cs="Arial"/>
          <w:snapToGrid w:val="0"/>
          <w:sz w:val="20"/>
          <w:szCs w:val="20"/>
          <w:lang w:eastAsia="en-GB"/>
        </w:rPr>
        <w:t xml:space="preserve">t objednateli </w:t>
      </w:r>
      <w:r>
        <w:rPr>
          <w:rFonts w:ascii="Arial" w:eastAsia="MS Mincho" w:hAnsi="Arial" w:cs="Arial"/>
          <w:snapToGrid w:val="0"/>
          <w:sz w:val="20"/>
          <w:szCs w:val="20"/>
          <w:lang w:eastAsia="en-GB"/>
        </w:rPr>
        <w:t>nejpozději ke dni zahájení provádění stavebních prací</w:t>
      </w:r>
      <w:r w:rsidRPr="00805014">
        <w:rPr>
          <w:rFonts w:ascii="Arial" w:eastAsia="MS Mincho" w:hAnsi="Arial" w:cs="Arial"/>
          <w:snapToGrid w:val="0"/>
          <w:sz w:val="20"/>
          <w:szCs w:val="20"/>
          <w:lang w:eastAsia="en-GB"/>
        </w:rPr>
        <w:t xml:space="preserve"> </w:t>
      </w:r>
      <w:r>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(osvědčení o pojištění) </w:t>
      </w:r>
      <w:r>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Pr>
          <w:rFonts w:ascii="Arial" w:eastAsia="MS Mincho" w:hAnsi="Arial" w:cs="Arial"/>
          <w:snapToGrid w:val="0"/>
          <w:sz w:val="20"/>
          <w:szCs w:val="20"/>
          <w:lang w:eastAsia="en-GB"/>
        </w:rPr>
        <w:t xml:space="preserve">a jejich soulad s podmínkami de </w:t>
      </w:r>
      <w:r w:rsidRPr="00805014">
        <w:rPr>
          <w:rFonts w:ascii="Arial" w:eastAsia="MS Mincho" w:hAnsi="Arial" w:cs="Arial"/>
          <w:snapToGrid w:val="0"/>
          <w:sz w:val="20"/>
          <w:szCs w:val="20"/>
          <w:lang w:eastAsia="en-GB"/>
        </w:rPr>
        <w:t>čl. VII. odst. 7.</w:t>
      </w:r>
      <w:r>
        <w:rPr>
          <w:rFonts w:ascii="Arial" w:eastAsia="MS Mincho" w:hAnsi="Arial" w:cs="Arial"/>
          <w:snapToGrid w:val="0"/>
          <w:sz w:val="20"/>
          <w:szCs w:val="20"/>
          <w:lang w:eastAsia="en-GB"/>
        </w:rPr>
        <w:t>8.</w:t>
      </w:r>
      <w:r w:rsidRPr="00805014">
        <w:rPr>
          <w:rFonts w:ascii="Arial" w:eastAsia="MS Mincho" w:hAnsi="Arial" w:cs="Arial"/>
          <w:snapToGrid w:val="0"/>
          <w:sz w:val="20"/>
          <w:szCs w:val="20"/>
          <w:lang w:eastAsia="en-GB"/>
        </w:rPr>
        <w:t xml:space="preserve"> a</w:t>
      </w:r>
      <w:r>
        <w:rPr>
          <w:rFonts w:ascii="Arial" w:eastAsia="MS Mincho" w:hAnsi="Arial" w:cs="Arial"/>
          <w:snapToGrid w:val="0"/>
          <w:sz w:val="20"/>
          <w:szCs w:val="20"/>
          <w:lang w:eastAsia="en-GB"/>
        </w:rPr>
        <w:t xml:space="preserve">ž 7.11. </w:t>
      </w:r>
      <w:r w:rsidRPr="00805014">
        <w:rPr>
          <w:rFonts w:ascii="Arial" w:eastAsia="MS Mincho" w:hAnsi="Arial" w:cs="Arial"/>
          <w:snapToGrid w:val="0"/>
          <w:sz w:val="20"/>
          <w:szCs w:val="20"/>
          <w:lang w:eastAsia="en-GB"/>
        </w:rPr>
        <w:t>této smlouvy.</w:t>
      </w:r>
    </w:p>
    <w:p w14:paraId="1097C2B8" w14:textId="77777777" w:rsidR="002F21F0" w:rsidRPr="0019056B" w:rsidRDefault="00E31295" w:rsidP="00447B6F">
      <w:pPr>
        <w:widowControl w:val="0"/>
        <w:numPr>
          <w:ilvl w:val="1"/>
          <w:numId w:val="8"/>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Pr>
          <w:rFonts w:ascii="Arial" w:eastAsia="MS Mincho" w:hAnsi="Arial" w:cs="Arial"/>
          <w:snapToGrid w:val="0"/>
          <w:sz w:val="20"/>
          <w:szCs w:val="20"/>
          <w:lang w:eastAsia="en-GB"/>
        </w:rPr>
        <w:t>, učiněné kdykoliv v době od zahájení provádění stavebních prací až do jejich úplného ukončení,</w:t>
      </w:r>
      <w:r w:rsidRPr="0019056B">
        <w:rPr>
          <w:rFonts w:ascii="Arial" w:eastAsia="MS Mincho" w:hAnsi="Arial" w:cs="Arial"/>
          <w:snapToGrid w:val="0"/>
          <w:sz w:val="20"/>
          <w:szCs w:val="20"/>
          <w:lang w:eastAsia="en-GB"/>
        </w:rPr>
        <w:t xml:space="preserve"> povinen předložit k nahlédnutí </w:t>
      </w:r>
      <w:r>
        <w:rPr>
          <w:rFonts w:ascii="Arial" w:eastAsia="MS Mincho" w:hAnsi="Arial" w:cs="Arial"/>
          <w:snapToGrid w:val="0"/>
          <w:sz w:val="20"/>
          <w:szCs w:val="20"/>
          <w:lang w:eastAsia="en-GB"/>
        </w:rPr>
        <w:t>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w:t>
      </w:r>
      <w:r w:rsidRPr="0019056B">
        <w:rPr>
          <w:rFonts w:ascii="Arial" w:eastAsia="MS Mincho" w:hAnsi="Arial" w:cs="Arial"/>
          <w:snapToGrid w:val="0"/>
          <w:sz w:val="20"/>
          <w:szCs w:val="20"/>
          <w:lang w:eastAsia="en-GB"/>
        </w:rPr>
        <w:t xml:space="preserve">, a to nejpozději do 3 kalendářních dnů </w:t>
      </w:r>
      <w:r>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2915B3FF" w14:textId="77777777"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4402A9DB" w14:textId="7D6D56EA" w:rsidR="00D256B1" w:rsidRPr="00667569" w:rsidRDefault="00E31295" w:rsidP="00667569">
      <w:pPr>
        <w:numPr>
          <w:ilvl w:val="1"/>
          <w:numId w:val="8"/>
        </w:numPr>
        <w:spacing w:before="120" w:after="120"/>
        <w:ind w:left="567" w:hanging="567"/>
        <w:jc w:val="both"/>
        <w:rPr>
          <w:rFonts w:ascii="Arial" w:hAnsi="Arial" w:cs="Arial"/>
          <w:sz w:val="20"/>
          <w:szCs w:val="20"/>
          <w:lang w:eastAsia="en-US"/>
        </w:rPr>
      </w:pPr>
      <w:r w:rsidRPr="00667569">
        <w:rPr>
          <w:rFonts w:ascii="Arial" w:hAnsi="Arial" w:cs="Arial"/>
          <w:sz w:val="20"/>
          <w:szCs w:val="20"/>
          <w:lang w:eastAsia="en-US"/>
        </w:rPr>
        <w:t>Zhotovitel je povinen vést ode dne převzetí staveniště o pracích, které provádí, elektronický stavební deník v souladu se zákonem č. 283/2021 Sb.</w:t>
      </w:r>
      <w:r w:rsidR="00AA0862">
        <w:rPr>
          <w:rFonts w:ascii="Arial" w:hAnsi="Arial" w:cs="Arial"/>
          <w:sz w:val="20"/>
          <w:szCs w:val="20"/>
          <w:lang w:eastAsia="en-US"/>
        </w:rPr>
        <w:t>, stavební zákon</w:t>
      </w:r>
      <w:r w:rsidRPr="00667569">
        <w:rPr>
          <w:rFonts w:ascii="Arial" w:hAnsi="Arial" w:cs="Arial"/>
          <w:sz w:val="20"/>
          <w:szCs w:val="20"/>
          <w:lang w:eastAsia="en-US"/>
        </w:rPr>
        <w:t xml:space="preserve"> (</w:t>
      </w:r>
      <w:r w:rsidR="00AA0862">
        <w:rPr>
          <w:rFonts w:ascii="Arial" w:hAnsi="Arial" w:cs="Arial"/>
          <w:sz w:val="20"/>
          <w:szCs w:val="20"/>
          <w:lang w:eastAsia="en-US"/>
        </w:rPr>
        <w:t>dále jen</w:t>
      </w:r>
      <w:r w:rsidRPr="00667569">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r w:rsidR="00783274" w:rsidRPr="00667569">
        <w:rPr>
          <w:rFonts w:ascii="Arial" w:hAnsi="Arial" w:cs="Arial"/>
          <w:sz w:val="20"/>
          <w:szCs w:val="20"/>
          <w:lang w:eastAsia="en-US"/>
        </w:rPr>
        <w:t>.</w:t>
      </w:r>
    </w:p>
    <w:p w14:paraId="353B1498" w14:textId="77777777"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3691E37C" w14:textId="77777777"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15D0E4D7" w14:textId="77777777"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09E7C8F3" w14:textId="77777777"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1C14D8A3" w14:textId="77777777"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66C7AE31" w14:textId="77777777"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14:paraId="15728ADC" w14:textId="77777777"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6645D377" w14:textId="77777777"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1FCE6941" w14:textId="77777777"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7C394F03" w14:textId="47939A48"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Zápisy v elektronickém stavebním deníku musí splňovat veškeré požadavky příslušných právních předpisů, zejména </w:t>
      </w:r>
      <w:r w:rsidR="00B00036">
        <w:rPr>
          <w:rFonts w:ascii="Arial" w:hAnsi="Arial" w:cs="Arial"/>
          <w:sz w:val="20"/>
          <w:szCs w:val="20"/>
          <w:lang w:eastAsia="en-US"/>
        </w:rPr>
        <w:t>stavebního zákona</w:t>
      </w:r>
      <w:r>
        <w:rPr>
          <w:rFonts w:ascii="Arial" w:hAnsi="Arial" w:cs="Arial"/>
          <w:sz w:val="20"/>
          <w:szCs w:val="20"/>
          <w:lang w:eastAsia="en-US"/>
        </w:rPr>
        <w:t xml:space="preserve">. </w:t>
      </w:r>
    </w:p>
    <w:p w14:paraId="3D992DDC" w14:textId="5BCB751E" w:rsidR="00D256B1" w:rsidRDefault="00E31295"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r w:rsidR="00D607BE">
        <w:rPr>
          <w:rFonts w:ascii="Arial" w:hAnsi="Arial" w:cs="Arial"/>
          <w:sz w:val="20"/>
          <w:szCs w:val="20"/>
          <w:lang w:eastAsia="en-US"/>
        </w:rPr>
        <w:t>.</w:t>
      </w:r>
    </w:p>
    <w:p w14:paraId="66015FB4" w14:textId="77777777"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5DC16896" w14:textId="73849A2E"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872FB3">
        <w:rPr>
          <w:rFonts w:ascii="Arial" w:hAnsi="Arial" w:cs="Arial"/>
          <w:sz w:val="20"/>
          <w:szCs w:val="20"/>
        </w:rPr>
        <w:t xml:space="preserve">každému </w:t>
      </w:r>
      <w:r w:rsidRPr="0019056B">
        <w:rPr>
          <w:rFonts w:ascii="Arial" w:hAnsi="Arial" w:cs="Arial"/>
          <w:sz w:val="20"/>
          <w:szCs w:val="20"/>
        </w:rPr>
        <w:t xml:space="preserve">objednateli písemně </w:t>
      </w:r>
      <w:r w:rsidR="0009420F" w:rsidRPr="005208A2">
        <w:rPr>
          <w:rFonts w:ascii="Arial" w:hAnsi="Arial" w:cs="Arial"/>
          <w:sz w:val="20"/>
          <w:szCs w:val="20"/>
        </w:rPr>
        <w:t>(formou e</w:t>
      </w:r>
      <w:r w:rsidR="00D64AEB">
        <w:rPr>
          <w:rFonts w:ascii="Arial" w:hAnsi="Arial" w:cs="Arial"/>
          <w:sz w:val="20"/>
          <w:szCs w:val="20"/>
        </w:rPr>
        <w:t>-</w:t>
      </w:r>
      <w:r w:rsidR="0009420F" w:rsidRPr="005208A2">
        <w:rPr>
          <w:rFonts w:ascii="Arial" w:hAnsi="Arial" w:cs="Arial"/>
          <w:sz w:val="20"/>
          <w:szCs w:val="20"/>
        </w:rPr>
        <w:t>mailu, datovou schránkou apod.) nebo fyzicky na adresu sídla objednatele</w:t>
      </w:r>
      <w:r w:rsidR="0009420F">
        <w:rPr>
          <w:rFonts w:ascii="Arial" w:hAnsi="Arial" w:cs="Arial"/>
          <w:sz w:val="20"/>
          <w:szCs w:val="20"/>
        </w:rPr>
        <w:t xml:space="preserve"> </w:t>
      </w:r>
      <w:r w:rsidR="0009420F" w:rsidRPr="0019056B">
        <w:rPr>
          <w:rFonts w:ascii="Arial" w:hAnsi="Arial" w:cs="Arial"/>
          <w:sz w:val="20"/>
          <w:szCs w:val="20"/>
        </w:rPr>
        <w:t xml:space="preserve">oznámit </w:t>
      </w:r>
      <w:r w:rsidR="0009420F" w:rsidRPr="00C00D6A">
        <w:rPr>
          <w:rFonts w:ascii="Arial" w:hAnsi="Arial" w:cs="Arial"/>
          <w:sz w:val="20"/>
          <w:szCs w:val="20"/>
        </w:rPr>
        <w:t xml:space="preserve">nejpozději </w:t>
      </w:r>
      <w:r w:rsidRPr="00C00D6A">
        <w:rPr>
          <w:rFonts w:ascii="Arial" w:hAnsi="Arial" w:cs="Arial"/>
          <w:sz w:val="20"/>
          <w:szCs w:val="20"/>
        </w:rPr>
        <w:t>7 kalendářních dnů předem</w:t>
      </w:r>
      <w:r w:rsidRPr="0019056B">
        <w:rPr>
          <w:rFonts w:ascii="Arial" w:hAnsi="Arial" w:cs="Arial"/>
          <w:sz w:val="20"/>
          <w:szCs w:val="20"/>
        </w:rPr>
        <w:t>, kdy bude dílo připraveno k</w:t>
      </w:r>
      <w:r>
        <w:rPr>
          <w:rFonts w:ascii="Arial" w:hAnsi="Arial" w:cs="Arial"/>
          <w:sz w:val="20"/>
          <w:szCs w:val="20"/>
        </w:rPr>
        <w:t> </w:t>
      </w:r>
      <w:r w:rsidRPr="0019056B">
        <w:rPr>
          <w:rFonts w:ascii="Arial" w:hAnsi="Arial" w:cs="Arial"/>
          <w:sz w:val="20"/>
          <w:szCs w:val="20"/>
        </w:rPr>
        <w:t>předání</w:t>
      </w:r>
      <w:r>
        <w:rPr>
          <w:rFonts w:ascii="Arial" w:hAnsi="Arial" w:cs="Arial"/>
          <w:sz w:val="20"/>
          <w:szCs w:val="20"/>
        </w:rPr>
        <w:t>, nebude-li dohodnuto jinak</w:t>
      </w:r>
      <w:r w:rsidRPr="0019056B">
        <w:rPr>
          <w:rFonts w:ascii="Arial" w:hAnsi="Arial" w:cs="Arial"/>
          <w:sz w:val="20"/>
          <w:szCs w:val="20"/>
        </w:rPr>
        <w:t>. Objednatel je pak povinen nejpozději do tří dnů od termínu stanoveného zhotovitelem zahájit přejímací řízení</w:t>
      </w:r>
      <w:r w:rsidRPr="00F829DB">
        <w:rPr>
          <w:rFonts w:ascii="Arial" w:hAnsi="Arial" w:cs="Arial"/>
          <w:sz w:val="20"/>
          <w:szCs w:val="20"/>
        </w:rPr>
        <w:t xml:space="preserve">. </w:t>
      </w:r>
    </w:p>
    <w:p w14:paraId="5FD6276B" w14:textId="7CEA00F3" w:rsidR="002F21F0" w:rsidRPr="0019056B" w:rsidRDefault="00E31295" w:rsidP="009418A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9418A4" w:rsidRPr="009418A4">
        <w:rPr>
          <w:rFonts w:ascii="Arial" w:hAnsi="Arial" w:cs="Arial"/>
          <w:sz w:val="20"/>
          <w:szCs w:val="20"/>
        </w:rPr>
        <w:t xml:space="preserve">stavebního zákona </w:t>
      </w:r>
      <w:r w:rsidRPr="0019056B">
        <w:rPr>
          <w:rFonts w:ascii="Arial" w:hAnsi="Arial" w:cs="Arial"/>
          <w:sz w:val="20"/>
          <w:szCs w:val="20"/>
        </w:rPr>
        <w:t>a dále doklady o provedených zkouškách.</w:t>
      </w:r>
    </w:p>
    <w:p w14:paraId="35B32769" w14:textId="72274AE2" w:rsidR="002F21F0" w:rsidRPr="0019056B" w:rsidRDefault="00E31295" w:rsidP="00447B6F">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Pr>
          <w:rFonts w:ascii="Arial" w:hAnsi="Arial" w:cs="Arial"/>
          <w:sz w:val="20"/>
          <w:szCs w:val="20"/>
        </w:rPr>
        <w:t>nejpozději do skončení</w:t>
      </w:r>
      <w:r w:rsidRPr="0019056B">
        <w:rPr>
          <w:rFonts w:ascii="Arial" w:hAnsi="Arial" w:cs="Arial"/>
          <w:sz w:val="20"/>
          <w:szCs w:val="20"/>
        </w:rPr>
        <w:t xml:space="preserve"> přejímacího řízení předat </w:t>
      </w:r>
      <w:r w:rsidR="00872FB3">
        <w:rPr>
          <w:rFonts w:ascii="Arial" w:hAnsi="Arial" w:cs="Arial"/>
          <w:sz w:val="20"/>
          <w:szCs w:val="20"/>
        </w:rPr>
        <w:t>každému objednateli</w:t>
      </w:r>
      <w:r>
        <w:rPr>
          <w:rFonts w:ascii="Arial" w:hAnsi="Arial" w:cs="Arial"/>
          <w:sz w:val="20"/>
          <w:szCs w:val="20"/>
        </w:rPr>
        <w:t xml:space="preserve"> </w:t>
      </w:r>
      <w:r w:rsidRPr="0019056B">
        <w:rPr>
          <w:rFonts w:ascii="Arial" w:hAnsi="Arial" w:cs="Arial"/>
          <w:sz w:val="20"/>
          <w:szCs w:val="20"/>
        </w:rPr>
        <w:t>zejména tyto doklady:</w:t>
      </w:r>
    </w:p>
    <w:p w14:paraId="39AB8F45" w14:textId="4D1125FE" w:rsidR="002F21F0" w:rsidRPr="00FE6933" w:rsidRDefault="00E31295" w:rsidP="00447B6F">
      <w:pPr>
        <w:numPr>
          <w:ilvl w:val="0"/>
          <w:numId w:val="6"/>
        </w:numPr>
        <w:spacing w:after="0"/>
        <w:ind w:left="993" w:hanging="426"/>
        <w:jc w:val="both"/>
        <w:rPr>
          <w:rFonts w:ascii="Arial" w:hAnsi="Arial" w:cs="Arial"/>
          <w:sz w:val="20"/>
          <w:szCs w:val="20"/>
        </w:rPr>
      </w:pPr>
      <w:r w:rsidRPr="00FE6933">
        <w:rPr>
          <w:rFonts w:ascii="Arial" w:hAnsi="Arial" w:cs="Arial"/>
          <w:sz w:val="20"/>
          <w:szCs w:val="20"/>
        </w:rPr>
        <w:t>dokumentace skutečného provedení stavby</w:t>
      </w:r>
    </w:p>
    <w:p w14:paraId="6B9879EF" w14:textId="77777777" w:rsidR="006C675F" w:rsidRPr="00FE6933" w:rsidRDefault="00E31295" w:rsidP="006C675F">
      <w:pPr>
        <w:numPr>
          <w:ilvl w:val="0"/>
          <w:numId w:val="6"/>
        </w:numPr>
        <w:spacing w:after="0"/>
        <w:ind w:left="993" w:hanging="426"/>
        <w:jc w:val="both"/>
        <w:rPr>
          <w:rFonts w:ascii="Arial" w:hAnsi="Arial" w:cs="Arial"/>
          <w:sz w:val="20"/>
          <w:szCs w:val="20"/>
        </w:rPr>
      </w:pPr>
      <w:r w:rsidRPr="00FE6933">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538AB2D8" w14:textId="77777777" w:rsidR="006C675F" w:rsidRPr="00FE6933" w:rsidRDefault="00E31295" w:rsidP="006C675F">
      <w:pPr>
        <w:pStyle w:val="Odstavecseseznamem"/>
        <w:numPr>
          <w:ilvl w:val="0"/>
          <w:numId w:val="41"/>
        </w:numPr>
        <w:rPr>
          <w:rFonts w:ascii="Arial" w:hAnsi="Arial" w:cs="Arial"/>
          <w:sz w:val="20"/>
        </w:rPr>
      </w:pPr>
      <w:r w:rsidRPr="00FE6933">
        <w:rPr>
          <w:rFonts w:ascii="Arial" w:hAnsi="Arial" w:cs="Arial"/>
          <w:sz w:val="20"/>
        </w:rPr>
        <w:t>fotodokumentace stavby dle čl. II. odst. 2.6. této smlouvy</w:t>
      </w:r>
    </w:p>
    <w:p w14:paraId="0AFBED67" w14:textId="77777777" w:rsidR="006C675F" w:rsidRPr="00FE6933" w:rsidRDefault="00E31295" w:rsidP="006C675F">
      <w:pPr>
        <w:pStyle w:val="Odstavecseseznamem"/>
        <w:numPr>
          <w:ilvl w:val="0"/>
          <w:numId w:val="41"/>
        </w:numPr>
        <w:rPr>
          <w:rFonts w:ascii="Arial" w:hAnsi="Arial" w:cs="Arial"/>
          <w:sz w:val="20"/>
        </w:rPr>
      </w:pPr>
      <w:r w:rsidRPr="00FE6933">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7DCF2F3A" w14:textId="77777777" w:rsidR="006C675F" w:rsidRPr="00FE6933" w:rsidRDefault="00E31295" w:rsidP="006C675F">
      <w:pPr>
        <w:pStyle w:val="Odstavecseseznamem"/>
        <w:numPr>
          <w:ilvl w:val="0"/>
          <w:numId w:val="41"/>
        </w:numPr>
        <w:rPr>
          <w:rFonts w:ascii="Arial" w:hAnsi="Arial" w:cs="Arial"/>
          <w:sz w:val="20"/>
        </w:rPr>
      </w:pPr>
      <w:r w:rsidRPr="00FE6933">
        <w:rPr>
          <w:rFonts w:ascii="Arial" w:hAnsi="Arial" w:cs="Arial"/>
          <w:sz w:val="20"/>
        </w:rPr>
        <w:t>zápisy a osvědčení o provedených zkouškách sjednaných v KZP včetně protokolů z nich (v jednom originálním vyhotovení a jedné kopii)</w:t>
      </w:r>
    </w:p>
    <w:p w14:paraId="1053C7B9" w14:textId="77777777" w:rsidR="006C675F" w:rsidRPr="00FE6933" w:rsidRDefault="00E31295" w:rsidP="006C675F">
      <w:pPr>
        <w:pStyle w:val="Odstavecseseznamem"/>
        <w:numPr>
          <w:ilvl w:val="0"/>
          <w:numId w:val="41"/>
        </w:numPr>
        <w:rPr>
          <w:rFonts w:ascii="Arial" w:hAnsi="Arial" w:cs="Arial"/>
          <w:sz w:val="20"/>
        </w:rPr>
      </w:pPr>
      <w:r w:rsidRPr="00FE6933">
        <w:rPr>
          <w:rFonts w:ascii="Arial" w:hAnsi="Arial" w:cs="Arial"/>
          <w:sz w:val="20"/>
        </w:rPr>
        <w:t>doklad o likvidaci a třídění odpadu a výkopku (ve dvou vyhotoveních)</w:t>
      </w:r>
    </w:p>
    <w:p w14:paraId="25EB7112" w14:textId="62E53D73" w:rsidR="006C675F" w:rsidRPr="00FE6933" w:rsidRDefault="00E31295" w:rsidP="006C675F">
      <w:pPr>
        <w:pStyle w:val="Odstavecseseznamem"/>
        <w:numPr>
          <w:ilvl w:val="0"/>
          <w:numId w:val="41"/>
        </w:numPr>
        <w:rPr>
          <w:rFonts w:ascii="Arial" w:hAnsi="Arial" w:cs="Arial"/>
          <w:sz w:val="20"/>
        </w:rPr>
      </w:pPr>
      <w:r w:rsidRPr="00FE6933">
        <w:rPr>
          <w:rFonts w:ascii="Arial" w:hAnsi="Arial" w:cs="Arial"/>
          <w:sz w:val="20"/>
        </w:rPr>
        <w:lastRenderedPageBreak/>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14:paraId="39F5D89E" w14:textId="77777777" w:rsidR="002F21F0" w:rsidRPr="00FE6933" w:rsidRDefault="00E31295" w:rsidP="00447B6F">
      <w:pPr>
        <w:numPr>
          <w:ilvl w:val="0"/>
          <w:numId w:val="6"/>
        </w:numPr>
        <w:spacing w:after="0"/>
        <w:ind w:left="993" w:hanging="426"/>
        <w:jc w:val="both"/>
        <w:rPr>
          <w:rFonts w:ascii="Arial" w:hAnsi="Arial" w:cs="Arial"/>
          <w:sz w:val="20"/>
          <w:szCs w:val="20"/>
        </w:rPr>
      </w:pPr>
      <w:r w:rsidRPr="00FE6933">
        <w:rPr>
          <w:rFonts w:ascii="Arial" w:hAnsi="Arial" w:cs="Arial"/>
          <w:sz w:val="20"/>
          <w:szCs w:val="20"/>
        </w:rPr>
        <w:t>geometrický plán stavby pro majetkoprávní vypořádání (v počtu dle čl. II. odst. 2.3. této smlouvy), případně jeho návrh</w:t>
      </w:r>
    </w:p>
    <w:p w14:paraId="2783ED7B" w14:textId="08913C20" w:rsidR="002F21F0" w:rsidRPr="00FE6933" w:rsidRDefault="00E31295" w:rsidP="00447B6F">
      <w:pPr>
        <w:numPr>
          <w:ilvl w:val="0"/>
          <w:numId w:val="6"/>
        </w:numPr>
        <w:spacing w:after="0"/>
        <w:ind w:left="993" w:hanging="426"/>
        <w:jc w:val="both"/>
        <w:rPr>
          <w:rFonts w:ascii="Arial" w:hAnsi="Arial" w:cs="Arial"/>
          <w:sz w:val="20"/>
          <w:szCs w:val="20"/>
        </w:rPr>
      </w:pPr>
      <w:r w:rsidRPr="00FE6933">
        <w:rPr>
          <w:rFonts w:ascii="Arial" w:hAnsi="Arial" w:cs="Arial"/>
          <w:sz w:val="20"/>
          <w:szCs w:val="20"/>
        </w:rPr>
        <w:t>geometrické plány, případně jejich návrhy pro vymezení rozsahu věcných břemen</w:t>
      </w:r>
    </w:p>
    <w:p w14:paraId="4718BF68" w14:textId="77777777" w:rsidR="006C675F" w:rsidRPr="00FE6933" w:rsidRDefault="00E31295" w:rsidP="006C675F">
      <w:pPr>
        <w:numPr>
          <w:ilvl w:val="0"/>
          <w:numId w:val="6"/>
        </w:numPr>
        <w:spacing w:after="0"/>
        <w:ind w:left="993" w:hanging="426"/>
        <w:jc w:val="both"/>
        <w:rPr>
          <w:rFonts w:ascii="Arial" w:hAnsi="Arial" w:cs="Arial"/>
          <w:sz w:val="20"/>
          <w:szCs w:val="20"/>
        </w:rPr>
      </w:pPr>
      <w:r w:rsidRPr="00FE6933">
        <w:rPr>
          <w:rFonts w:ascii="Arial" w:hAnsi="Arial" w:cs="Arial"/>
          <w:sz w:val="20"/>
          <w:szCs w:val="20"/>
        </w:rPr>
        <w:t>čestné prohlášení o likvidaci odpadu</w:t>
      </w:r>
    </w:p>
    <w:p w14:paraId="1B73C5BC" w14:textId="77777777" w:rsidR="006C675F" w:rsidRPr="00FE6933" w:rsidRDefault="00E31295" w:rsidP="006C675F">
      <w:pPr>
        <w:numPr>
          <w:ilvl w:val="0"/>
          <w:numId w:val="6"/>
        </w:numPr>
        <w:spacing w:after="0"/>
        <w:ind w:left="993" w:hanging="426"/>
        <w:jc w:val="both"/>
        <w:rPr>
          <w:rFonts w:ascii="Arial" w:hAnsi="Arial" w:cs="Arial"/>
          <w:sz w:val="20"/>
          <w:szCs w:val="20"/>
        </w:rPr>
      </w:pPr>
      <w:r w:rsidRPr="00FE6933">
        <w:rPr>
          <w:rFonts w:ascii="Arial" w:hAnsi="Arial" w:cs="Arial"/>
          <w:sz w:val="20"/>
          <w:szCs w:val="20"/>
        </w:rPr>
        <w:t>seznam odpadů – seznam druhů a množství odpadů, které byly ze stavby odvezeny, včetně jejich klasifikace podle Katalogu odpadů podle skutečnosti</w:t>
      </w:r>
    </w:p>
    <w:p w14:paraId="437585AD" w14:textId="77777777" w:rsidR="006C675F" w:rsidRPr="00FE6933" w:rsidRDefault="00E31295" w:rsidP="006C675F">
      <w:pPr>
        <w:numPr>
          <w:ilvl w:val="0"/>
          <w:numId w:val="6"/>
        </w:numPr>
        <w:spacing w:after="0"/>
        <w:ind w:left="993" w:hanging="426"/>
        <w:jc w:val="both"/>
        <w:rPr>
          <w:rFonts w:ascii="Arial" w:hAnsi="Arial" w:cs="Arial"/>
          <w:sz w:val="20"/>
          <w:szCs w:val="20"/>
        </w:rPr>
      </w:pPr>
      <w:r w:rsidRPr="00FE6933">
        <w:rPr>
          <w:rFonts w:ascii="Arial" w:hAnsi="Arial" w:cs="Arial"/>
          <w:sz w:val="20"/>
          <w:szCs w:val="20"/>
        </w:rPr>
        <w:t>seznam (soupis) vážních lístků – seznam (soupis) vážních lístků odpovídající množství odvezeného materiálu ze stavby s uvedením místa uložení</w:t>
      </w:r>
    </w:p>
    <w:p w14:paraId="583AF4AE" w14:textId="2936236B" w:rsidR="002F21F0" w:rsidRPr="00A6355B" w:rsidRDefault="00E31295" w:rsidP="00223EC7">
      <w:pPr>
        <w:numPr>
          <w:ilvl w:val="1"/>
          <w:numId w:val="8"/>
        </w:numPr>
        <w:spacing w:before="120" w:after="120"/>
        <w:ind w:left="567" w:hanging="567"/>
        <w:jc w:val="both"/>
        <w:rPr>
          <w:rFonts w:ascii="Arial" w:hAnsi="Arial" w:cs="Arial"/>
          <w:sz w:val="20"/>
          <w:szCs w:val="20"/>
        </w:rPr>
      </w:pPr>
      <w:r w:rsidRPr="00223EC7">
        <w:rPr>
          <w:rFonts w:ascii="Arial" w:hAnsi="Arial" w:cs="Arial"/>
          <w:sz w:val="20"/>
          <w:szCs w:val="20"/>
        </w:rPr>
        <w:t>Bez předání všech dokladů vyjmenovaných v čl. IX. odst. 9.2. této smlouvy nelze považovat dílo za provedené</w:t>
      </w:r>
      <w:r w:rsidR="00BF725F" w:rsidRPr="002A3806">
        <w:rPr>
          <w:rFonts w:ascii="Arial" w:hAnsi="Arial" w:cs="Arial"/>
          <w:sz w:val="20"/>
          <w:szCs w:val="20"/>
        </w:rPr>
        <w:t>.</w:t>
      </w:r>
    </w:p>
    <w:p w14:paraId="68C99FBC" w14:textId="63D0C000" w:rsidR="002F21F0" w:rsidRDefault="00E31295" w:rsidP="00470B9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223EC7" w:rsidRPr="00223EC7">
        <w:rPr>
          <w:rFonts w:ascii="Arial" w:hAnsi="Arial" w:cs="Arial"/>
          <w:sz w:val="20"/>
          <w:szCs w:val="20"/>
        </w:rPr>
        <w:t>,</w:t>
      </w:r>
      <w:r w:rsidR="00223EC7">
        <w:rPr>
          <w:rFonts w:ascii="Arial" w:hAnsi="Arial" w:cs="Arial"/>
          <w:sz w:val="20"/>
          <w:szCs w:val="20"/>
        </w:rPr>
        <w:t xml:space="preserve"> </w:t>
      </w:r>
      <w:r w:rsidR="00223EC7" w:rsidRPr="00223EC7">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Pr="00470B95">
        <w:rPr>
          <w:rFonts w:ascii="Arial" w:hAnsi="Arial" w:cs="Arial"/>
          <w:sz w:val="20"/>
          <w:szCs w:val="20"/>
        </w:rPr>
        <w:t xml:space="preserve"> </w:t>
      </w:r>
      <w:r w:rsidR="00223EC7" w:rsidRPr="00470B95">
        <w:rPr>
          <w:rFonts w:ascii="Arial" w:hAnsi="Arial" w:cs="Arial"/>
          <w:sz w:val="20"/>
          <w:szCs w:val="20"/>
        </w:rPr>
        <w:t xml:space="preserve">splnění povinnosti zpracování dokumentace dle čl. II. odst. 2.3. této smlouvy a provádění fotodokumentace dle čl. II. odst. 2.6. této smlouvy, </w:t>
      </w:r>
      <w:r w:rsidRPr="00470B95">
        <w:rPr>
          <w:rFonts w:ascii="Arial" w:hAnsi="Arial" w:cs="Arial"/>
          <w:sz w:val="20"/>
          <w:szCs w:val="20"/>
        </w:rPr>
        <w:t>prokázání úspěšného provedení všech zkoušek uvedených v KZP</w:t>
      </w:r>
      <w:r w:rsidRPr="0019056B">
        <w:rPr>
          <w:rFonts w:ascii="Arial" w:hAnsi="Arial" w:cs="Arial"/>
          <w:sz w:val="20"/>
          <w:szCs w:val="20"/>
        </w:rPr>
        <w:t>.</w:t>
      </w:r>
    </w:p>
    <w:p w14:paraId="1A01D80D" w14:textId="3E37715E"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předání dokončeného díla bude sepsán protokol o předání a převzetí díla</w:t>
      </w:r>
      <w:r w:rsidR="00F27C1F">
        <w:rPr>
          <w:rFonts w:ascii="Arial" w:hAnsi="Arial" w:cs="Arial"/>
          <w:sz w:val="20"/>
          <w:szCs w:val="20"/>
        </w:rPr>
        <w:t>.</w:t>
      </w:r>
    </w:p>
    <w:p w14:paraId="53CA1BA6"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0B93A09A"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 provozuschopné, způsobilé sloužit svému účelu a bude dosahovat parametrů stanovených projektem</w:t>
      </w:r>
      <w:r>
        <w:rPr>
          <w:rFonts w:ascii="Arial" w:hAnsi="Arial" w:cs="Arial"/>
          <w:sz w:val="20"/>
          <w:szCs w:val="20"/>
        </w:rPr>
        <w:t xml:space="preserve"> stavby</w:t>
      </w:r>
      <w:r w:rsidRPr="0019056B">
        <w:rPr>
          <w:rFonts w:ascii="Arial" w:hAnsi="Arial" w:cs="Arial"/>
          <w:sz w:val="20"/>
          <w:szCs w:val="20"/>
        </w:rPr>
        <w:t>. Tam, kde nejsou parametry stanoveny projektem</w:t>
      </w:r>
      <w:r>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3984D9A3"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4.3. této smlouvy.</w:t>
      </w:r>
    </w:p>
    <w:p w14:paraId="389E03B4" w14:textId="77777777" w:rsidR="002F21F0"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ust. § 2628 o.z. </w:t>
      </w:r>
      <w:r w:rsidRPr="0019056B">
        <w:rPr>
          <w:rFonts w:ascii="Arial" w:hAnsi="Arial" w:cs="Arial"/>
          <w:sz w:val="20"/>
          <w:szCs w:val="20"/>
        </w:rPr>
        <w:t xml:space="preserve">Objednatel </w:t>
      </w:r>
      <w:r>
        <w:rPr>
          <w:rFonts w:ascii="Arial" w:hAnsi="Arial" w:cs="Arial"/>
          <w:sz w:val="20"/>
          <w:szCs w:val="20"/>
        </w:rPr>
        <w:t>ne</w:t>
      </w:r>
      <w:r w:rsidRPr="0019056B">
        <w:rPr>
          <w:rFonts w:ascii="Arial" w:hAnsi="Arial" w:cs="Arial"/>
          <w:sz w:val="20"/>
          <w:szCs w:val="20"/>
        </w:rPr>
        <w:t xml:space="preserve">má povinnost převzít </w:t>
      </w:r>
      <w:r>
        <w:rPr>
          <w:rFonts w:ascii="Arial" w:hAnsi="Arial" w:cs="Arial"/>
          <w:sz w:val="20"/>
          <w:szCs w:val="20"/>
        </w:rPr>
        <w:t>dílo, které vykazuje vady a nedodělky nebo v případě, že zhotovitel nepředal veškeré doklady dle čl. IX. odst. 9.2. této smlouvy.</w:t>
      </w:r>
    </w:p>
    <w:p w14:paraId="2100E0CA" w14:textId="3358665A" w:rsidR="002F21F0" w:rsidRPr="0019056B" w:rsidRDefault="00E31295"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14:paraId="39BC7B67" w14:textId="3B4BB510"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Převezme-li objednatel dílo s</w:t>
      </w:r>
      <w:r w:rsidR="002B1B84">
        <w:rPr>
          <w:rFonts w:ascii="Arial" w:hAnsi="Arial" w:cs="Arial"/>
          <w:sz w:val="20"/>
          <w:szCs w:val="20"/>
        </w:rPr>
        <w:t> </w:t>
      </w:r>
      <w:r w:rsidRPr="0019056B">
        <w:rPr>
          <w:rFonts w:ascii="Arial" w:hAnsi="Arial" w:cs="Arial"/>
          <w:sz w:val="20"/>
          <w:szCs w:val="20"/>
        </w:rPr>
        <w:t>vadami</w:t>
      </w:r>
      <w:r w:rsidR="002B1B84">
        <w:rPr>
          <w:rFonts w:ascii="Arial" w:hAnsi="Arial" w:cs="Arial"/>
          <w:sz w:val="20"/>
          <w:szCs w:val="20"/>
        </w:rPr>
        <w:t xml:space="preserve"> </w:t>
      </w:r>
      <w:r w:rsidRPr="0019056B">
        <w:rPr>
          <w:rFonts w:ascii="Arial" w:hAnsi="Arial" w:cs="Arial"/>
          <w:sz w:val="20"/>
          <w:szCs w:val="20"/>
        </w:rPr>
        <w:t>či jinými výhradami</w:t>
      </w:r>
      <w:r>
        <w:rPr>
          <w:rFonts w:ascii="Arial" w:hAnsi="Arial" w:cs="Arial"/>
          <w:sz w:val="20"/>
          <w:szCs w:val="20"/>
        </w:rPr>
        <w:t xml:space="preserve"> (např. nepředání některých dokladů)</w:t>
      </w:r>
      <w:r w:rsidRPr="0019056B">
        <w:rPr>
          <w:rFonts w:ascii="Arial" w:hAnsi="Arial" w:cs="Arial"/>
          <w:sz w:val="20"/>
          <w:szCs w:val="20"/>
        </w:rPr>
        <w:t>, zavazuje se zhotovitel tyto odstranit nejpozději do termínu uvedeného v předávacím protokolu.</w:t>
      </w:r>
    </w:p>
    <w:p w14:paraId="0ED6E5FA"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Pr>
          <w:rFonts w:ascii="Arial" w:hAnsi="Arial" w:cs="Arial"/>
          <w:sz w:val="20"/>
          <w:szCs w:val="20"/>
        </w:rPr>
        <w:t>Technologickými předpisy</w:t>
      </w:r>
      <w:r w:rsidRPr="0019056B">
        <w:rPr>
          <w:rFonts w:ascii="Arial" w:hAnsi="Arial" w:cs="Arial"/>
          <w:sz w:val="20"/>
          <w:szCs w:val="20"/>
        </w:rPr>
        <w:t>.</w:t>
      </w:r>
    </w:p>
    <w:p w14:paraId="65416D34" w14:textId="77777777"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1A074560"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záruky.</w:t>
      </w:r>
    </w:p>
    <w:p w14:paraId="23FD336B" w14:textId="77777777" w:rsidR="002F21F0" w:rsidRPr="00673003"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poskytuje na dílo specifikované v čl. II. této smlouvy </w:t>
      </w:r>
      <w:r w:rsidRPr="00C00D6A">
        <w:rPr>
          <w:rFonts w:ascii="Arial" w:hAnsi="Arial" w:cs="Arial"/>
          <w:b/>
          <w:sz w:val="20"/>
          <w:szCs w:val="20"/>
        </w:rPr>
        <w:t>záruku v délce 5 let.</w:t>
      </w:r>
      <w:r w:rsidRPr="00C00D6A">
        <w:rPr>
          <w:rFonts w:ascii="Arial" w:hAnsi="Arial" w:cs="Arial"/>
          <w:sz w:val="20"/>
          <w:szCs w:val="20"/>
        </w:rPr>
        <w:t xml:space="preserve"> Po tuto dobu</w:t>
      </w:r>
      <w:r w:rsidRPr="0019056B">
        <w:rPr>
          <w:rFonts w:ascii="Arial" w:hAnsi="Arial" w:cs="Arial"/>
          <w:sz w:val="20"/>
          <w:szCs w:val="20"/>
        </w:rPr>
        <w:t xml:space="preserve"> </w:t>
      </w:r>
      <w:r w:rsidRPr="00673003">
        <w:rPr>
          <w:rFonts w:ascii="Arial" w:hAnsi="Arial" w:cs="Arial"/>
          <w:sz w:val="20"/>
          <w:szCs w:val="20"/>
        </w:rPr>
        <w:t>odpovídá za vady, které se na díle vyskytnou.</w:t>
      </w:r>
    </w:p>
    <w:p w14:paraId="43AA448C" w14:textId="59A5D4B8" w:rsidR="002F21F0" w:rsidRDefault="00E31295" w:rsidP="00447B6F">
      <w:pPr>
        <w:numPr>
          <w:ilvl w:val="1"/>
          <w:numId w:val="8"/>
        </w:numPr>
        <w:spacing w:before="120" w:after="120"/>
        <w:ind w:left="567" w:hanging="567"/>
        <w:jc w:val="both"/>
        <w:rPr>
          <w:rFonts w:ascii="Arial" w:hAnsi="Arial" w:cs="Arial"/>
          <w:sz w:val="20"/>
          <w:szCs w:val="20"/>
        </w:rPr>
      </w:pPr>
      <w:r w:rsidRPr="00673003">
        <w:rPr>
          <w:rFonts w:ascii="Arial" w:hAnsi="Arial" w:cs="Arial"/>
          <w:sz w:val="20"/>
          <w:szCs w:val="20"/>
        </w:rPr>
        <w:lastRenderedPageBreak/>
        <w:t>Záruční doba začíná běžet od data předání a převzetí díla, uvedeného</w:t>
      </w:r>
      <w:r w:rsidRPr="0019056B">
        <w:rPr>
          <w:rFonts w:ascii="Arial" w:hAnsi="Arial" w:cs="Arial"/>
          <w:sz w:val="20"/>
          <w:szCs w:val="20"/>
        </w:rPr>
        <w:t xml:space="preserve"> v předávacím protokolu dle čl. IX. odst. 9.</w:t>
      </w:r>
      <w:r>
        <w:rPr>
          <w:rFonts w:ascii="Arial" w:hAnsi="Arial" w:cs="Arial"/>
          <w:sz w:val="20"/>
          <w:szCs w:val="20"/>
        </w:rPr>
        <w:t>5</w:t>
      </w:r>
      <w:r w:rsidR="0048714E">
        <w:rPr>
          <w:rFonts w:ascii="Arial" w:hAnsi="Arial" w:cs="Arial"/>
          <w:sz w:val="20"/>
          <w:szCs w:val="20"/>
        </w:rPr>
        <w:t>. této smlouvy.</w:t>
      </w:r>
    </w:p>
    <w:p w14:paraId="59CDF26C" w14:textId="50B613D6" w:rsidR="0048714E" w:rsidRDefault="00E31295" w:rsidP="00054781">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 xml:space="preserve">Zjistí-li objednatel na díle jakékoliv vady, sepíše reklamaci formou protokolu o vadách, který bude obsahovat údaj o vadě, stručný popis zjištěné vady a datum zjištění vady (dále také jako </w:t>
      </w:r>
      <w:r w:rsidRPr="0048714E">
        <w:rPr>
          <w:rFonts w:ascii="Arial" w:hAnsi="Arial" w:cs="Arial"/>
          <w:b/>
          <w:sz w:val="20"/>
          <w:szCs w:val="20"/>
        </w:rPr>
        <w:t>„Protokol o vadách“</w:t>
      </w:r>
      <w:r w:rsidRPr="0048714E">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odpovědnosti za vady Díla dle čl. X odst. 10.5.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w:t>
      </w:r>
      <w:r>
        <w:rPr>
          <w:rFonts w:ascii="Arial" w:hAnsi="Arial" w:cs="Arial"/>
          <w:sz w:val="20"/>
          <w:szCs w:val="20"/>
        </w:rPr>
        <w:t xml:space="preserve">ok. </w:t>
      </w:r>
      <w:r w:rsidRPr="00054781">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14:paraId="22219B36" w14:textId="77777777" w:rsidR="0048714E" w:rsidRPr="0048714E" w:rsidRDefault="00E31295" w:rsidP="0048714E">
      <w:pPr>
        <w:numPr>
          <w:ilvl w:val="1"/>
          <w:numId w:val="8"/>
        </w:numPr>
        <w:spacing w:before="120" w:after="120"/>
        <w:ind w:left="567" w:hanging="567"/>
        <w:jc w:val="both"/>
        <w:rPr>
          <w:rFonts w:ascii="Arial" w:hAnsi="Arial" w:cs="Arial"/>
          <w:sz w:val="20"/>
          <w:szCs w:val="20"/>
        </w:rPr>
      </w:pPr>
      <w:bookmarkStart w:id="6" w:name="_Ref109116251"/>
      <w:r w:rsidRPr="0048714E">
        <w:rPr>
          <w:rFonts w:ascii="Arial" w:hAnsi="Arial" w:cs="Arial"/>
          <w:sz w:val="20"/>
          <w:szCs w:val="20"/>
        </w:rPr>
        <w:t>Objednatel je oprávněn:</w:t>
      </w:r>
      <w:bookmarkEnd w:id="6"/>
    </w:p>
    <w:p w14:paraId="7E4C24F5" w14:textId="77777777" w:rsidR="0048714E" w:rsidRPr="0048714E" w:rsidRDefault="00E31295"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dodáním náhradního plnění (např. u vad materiálů apod.),</w:t>
      </w:r>
    </w:p>
    <w:p w14:paraId="4A32C0A4" w14:textId="77777777" w:rsidR="0048714E" w:rsidRPr="0048714E" w:rsidRDefault="00E31295"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opravou, je-li vada opravitelná,</w:t>
      </w:r>
    </w:p>
    <w:p w14:paraId="18153450" w14:textId="77777777" w:rsidR="0048714E" w:rsidRPr="0048714E" w:rsidRDefault="00E31295"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přiměřenou slevu ze sjednané ceny,</w:t>
      </w:r>
    </w:p>
    <w:p w14:paraId="7C0721D9" w14:textId="12F2CAFE" w:rsidR="0048714E" w:rsidRPr="0048714E" w:rsidRDefault="00E31295"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odstoupit od smlouvy, nebude-li vada na výzvu odstraněna.</w:t>
      </w:r>
    </w:p>
    <w:p w14:paraId="3C013E9D" w14:textId="1FE08005" w:rsidR="002F21F0" w:rsidRPr="0048714E" w:rsidRDefault="00E31295"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w:t>
      </w:r>
      <w:r>
        <w:rPr>
          <w:rFonts w:ascii="Arial" w:hAnsi="Arial" w:cs="Arial"/>
          <w:sz w:val="20"/>
          <w:szCs w:val="20"/>
        </w:rPr>
        <w:t>nění vady ve stanoveném termínu</w:t>
      </w:r>
      <w:r w:rsidR="00BF725F" w:rsidRPr="00C756E3">
        <w:rPr>
          <w:rFonts w:ascii="Arial" w:hAnsi="Arial" w:cs="Arial"/>
          <w:sz w:val="20"/>
          <w:szCs w:val="20"/>
        </w:rPr>
        <w:t>.</w:t>
      </w:r>
    </w:p>
    <w:p w14:paraId="16CBD0D9" w14:textId="6D5AA860" w:rsidR="00E42C1E" w:rsidRPr="0048714E" w:rsidRDefault="00E31295"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V případě požadavku objednatele na odstranění vady je zhotovitel povinen ji odstranit v době stanovené objednatelem v Protokolu o vadách a to i v případě, že reklamaci neuznal.</w:t>
      </w:r>
    </w:p>
    <w:p w14:paraId="2417D712"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A22616">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A22616">
        <w:rPr>
          <w:rFonts w:ascii="Arial" w:hAnsi="Arial" w:cs="Arial"/>
          <w:sz w:val="20"/>
          <w:szCs w:val="20"/>
        </w:rPr>
        <w:t>dob</w:t>
      </w:r>
      <w:r w:rsidRPr="0019056B">
        <w:rPr>
          <w:rFonts w:ascii="Arial" w:hAnsi="Arial" w:cs="Arial"/>
          <w:sz w:val="20"/>
          <w:szCs w:val="20"/>
        </w:rPr>
        <w:t>y se považuje za včas uplatněnou.</w:t>
      </w:r>
    </w:p>
    <w:p w14:paraId="41A296E5"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 reklamaci</w:t>
      </w:r>
      <w:r w:rsidRPr="0019056B">
        <w:rPr>
          <w:rFonts w:ascii="Arial" w:hAnsi="Arial" w:cs="Arial"/>
          <w:sz w:val="20"/>
          <w:szCs w:val="20"/>
        </w:rPr>
        <w:t xml:space="preserve">, </w:t>
      </w:r>
      <w:r>
        <w:rPr>
          <w:rFonts w:ascii="Arial" w:hAnsi="Arial" w:cs="Arial"/>
          <w:sz w:val="20"/>
          <w:szCs w:val="20"/>
        </w:rPr>
        <w:t xml:space="preserve">a to </w:t>
      </w:r>
      <w:r w:rsidRPr="0019056B">
        <w:rPr>
          <w:rFonts w:ascii="Arial" w:hAnsi="Arial" w:cs="Arial"/>
          <w:sz w:val="20"/>
          <w:szCs w:val="20"/>
        </w:rPr>
        <w:t xml:space="preserve">i když </w:t>
      </w:r>
      <w:r>
        <w:rPr>
          <w:rFonts w:ascii="Arial" w:hAnsi="Arial" w:cs="Arial"/>
          <w:sz w:val="20"/>
          <w:szCs w:val="20"/>
        </w:rPr>
        <w:t>reklamaci</w:t>
      </w:r>
      <w:r w:rsidRPr="0019056B">
        <w:rPr>
          <w:rFonts w:ascii="Arial" w:hAnsi="Arial" w:cs="Arial"/>
          <w:sz w:val="20"/>
          <w:szCs w:val="20"/>
        </w:rPr>
        <w:t xml:space="preserve"> neuznal, je povinen uhradit objednateli smluvní pokutu ve výši 0,05 % z ceny díla dle čl.</w:t>
      </w:r>
      <w:r>
        <w:rPr>
          <w:rFonts w:ascii="Arial" w:hAnsi="Arial" w:cs="Arial"/>
          <w:sz w:val="20"/>
          <w:szCs w:val="20"/>
        </w:rPr>
        <w:t> </w:t>
      </w:r>
      <w:r w:rsidRPr="0019056B">
        <w:rPr>
          <w:rFonts w:ascii="Arial" w:hAnsi="Arial" w:cs="Arial"/>
          <w:sz w:val="20"/>
          <w:szCs w:val="20"/>
        </w:rPr>
        <w:t>III. odst. 3.1 této smlouvy za každý i započatý den prodlení</w:t>
      </w:r>
      <w:r w:rsidR="00513329" w:rsidRPr="0019056B">
        <w:rPr>
          <w:rFonts w:ascii="Arial" w:hAnsi="Arial" w:cs="Arial"/>
          <w:sz w:val="20"/>
          <w:szCs w:val="20"/>
        </w:rPr>
        <w:t>.</w:t>
      </w:r>
    </w:p>
    <w:p w14:paraId="1583A25D" w14:textId="7E7ABB8E" w:rsidR="00E42C1E" w:rsidRPr="00E42C1E" w:rsidRDefault="00E31295"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14:paraId="75F89516" w14:textId="77777777" w:rsidR="00E42C1E" w:rsidRPr="0019056B" w:rsidRDefault="00E31295" w:rsidP="00447B6F">
      <w:pPr>
        <w:numPr>
          <w:ilvl w:val="1"/>
          <w:numId w:val="8"/>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5C7C5BE2" w14:textId="77777777" w:rsidR="00012D48" w:rsidRDefault="00E31295" w:rsidP="00447B6F">
      <w:pPr>
        <w:numPr>
          <w:ilvl w:val="1"/>
          <w:numId w:val="8"/>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29DDE6B6" w14:textId="10B4D045" w:rsidR="00012D48" w:rsidRDefault="00E31295" w:rsidP="001A3B43">
      <w:pPr>
        <w:numPr>
          <w:ilvl w:val="1"/>
          <w:numId w:val="8"/>
        </w:numPr>
        <w:spacing w:before="120" w:after="120"/>
        <w:ind w:left="567" w:hanging="567"/>
        <w:jc w:val="both"/>
        <w:rPr>
          <w:rFonts w:ascii="Arial" w:hAnsi="Arial" w:cs="Arial"/>
          <w:spacing w:val="-2"/>
          <w:sz w:val="20"/>
          <w:szCs w:val="20"/>
        </w:rPr>
      </w:pPr>
      <w:r>
        <w:rPr>
          <w:rFonts w:ascii="Arial" w:hAnsi="Arial" w:cs="Arial"/>
          <w:spacing w:val="-2"/>
          <w:sz w:val="20"/>
          <w:szCs w:val="20"/>
        </w:rPr>
        <w:lastRenderedPageBreak/>
        <w:t xml:space="preserve">Ustanovením </w:t>
      </w:r>
      <w:r w:rsidR="001A3B43" w:rsidRPr="001A3B43">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14:paraId="5AB17698" w14:textId="0E127EA1" w:rsidR="0048714E" w:rsidRPr="00816DC1" w:rsidRDefault="00E31295"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p>
    <w:p w14:paraId="40E8A664" w14:textId="77777777"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38440EBD"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25F63C48"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727364E7" w14:textId="77777777" w:rsidR="002F21F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w:t>
      </w:r>
      <w:r>
        <w:rPr>
          <w:rFonts w:ascii="Arial" w:hAnsi="Arial" w:cs="Arial"/>
          <w:sz w:val="20"/>
          <w:szCs w:val="20"/>
        </w:rPr>
        <w:t xml:space="preserve">hrazena oběma </w:t>
      </w:r>
      <w:r w:rsidRPr="0019056B">
        <w:rPr>
          <w:rFonts w:ascii="Arial" w:hAnsi="Arial" w:cs="Arial"/>
          <w:sz w:val="20"/>
          <w:szCs w:val="20"/>
        </w:rPr>
        <w:t>objednatel</w:t>
      </w:r>
      <w:r>
        <w:rPr>
          <w:rFonts w:ascii="Arial" w:hAnsi="Arial" w:cs="Arial"/>
          <w:sz w:val="20"/>
          <w:szCs w:val="20"/>
        </w:rPr>
        <w:t>i, každým samostatně ve vazbě na předmět fakturace</w:t>
      </w:r>
      <w:r w:rsidRPr="00F829DB">
        <w:rPr>
          <w:rFonts w:ascii="Arial" w:hAnsi="Arial" w:cs="Arial"/>
          <w:sz w:val="20"/>
          <w:szCs w:val="20"/>
        </w:rPr>
        <w:t xml:space="preserve"> </w:t>
      </w:r>
      <w:r w:rsidRPr="006D2B50">
        <w:rPr>
          <w:rFonts w:ascii="Arial" w:hAnsi="Arial" w:cs="Arial"/>
          <w:sz w:val="20"/>
          <w:szCs w:val="20"/>
        </w:rPr>
        <w:t>dle rozpisu finančních podílů na díle, který je součástí položkového rozpočtu</w:t>
      </w:r>
      <w:r>
        <w:rPr>
          <w:rFonts w:ascii="Arial" w:hAnsi="Arial" w:cs="Arial"/>
          <w:sz w:val="20"/>
          <w:szCs w:val="20"/>
        </w:rPr>
        <w:t>,</w:t>
      </w:r>
      <w:r w:rsidRPr="0019056B">
        <w:rPr>
          <w:rFonts w:ascii="Arial" w:hAnsi="Arial" w:cs="Arial"/>
          <w:sz w:val="20"/>
          <w:szCs w:val="20"/>
        </w:rPr>
        <w:t xml:space="preserve"> na základě dílčích, měsíčních faktur vystavených zhotovitelem za uplynulý kalendářní měsíc dle skutečného provedení prací na základě </w:t>
      </w:r>
      <w:r>
        <w:rPr>
          <w:rFonts w:ascii="Arial" w:hAnsi="Arial" w:cs="Arial"/>
          <w:sz w:val="20"/>
          <w:szCs w:val="20"/>
        </w:rPr>
        <w:t xml:space="preserve">s příslušným objednatelem </w:t>
      </w:r>
      <w:r w:rsidRPr="0019056B">
        <w:rPr>
          <w:rFonts w:ascii="Arial" w:hAnsi="Arial" w:cs="Arial"/>
          <w:sz w:val="20"/>
          <w:szCs w:val="20"/>
        </w:rPr>
        <w:t xml:space="preserve">vzájemně odsouhlasených soupisů provedených prací a dodávek k termínu uskutečnění zdanitelného plnění dle </w:t>
      </w:r>
      <w:r>
        <w:rPr>
          <w:rFonts w:ascii="Arial" w:hAnsi="Arial" w:cs="Arial"/>
          <w:sz w:val="20"/>
          <w:szCs w:val="20"/>
        </w:rPr>
        <w:t xml:space="preserve">čl. XI. </w:t>
      </w:r>
      <w:r w:rsidRPr="0019056B">
        <w:rPr>
          <w:rFonts w:ascii="Arial" w:hAnsi="Arial" w:cs="Arial"/>
          <w:sz w:val="20"/>
          <w:szCs w:val="20"/>
        </w:rPr>
        <w:t>odst. 11.</w:t>
      </w:r>
      <w:r>
        <w:rPr>
          <w:rFonts w:ascii="Arial" w:hAnsi="Arial" w:cs="Arial"/>
          <w:sz w:val="20"/>
          <w:szCs w:val="20"/>
        </w:rPr>
        <w:t>4</w:t>
      </w:r>
      <w:r w:rsidRPr="0019056B">
        <w:rPr>
          <w:rFonts w:ascii="Arial" w:hAnsi="Arial" w:cs="Arial"/>
          <w:sz w:val="20"/>
          <w:szCs w:val="20"/>
        </w:rPr>
        <w:t>. t</w:t>
      </w:r>
      <w:r>
        <w:rPr>
          <w:rFonts w:ascii="Arial" w:hAnsi="Arial" w:cs="Arial"/>
          <w:sz w:val="20"/>
          <w:szCs w:val="20"/>
        </w:rPr>
        <w:t xml:space="preserve">éto </w:t>
      </w:r>
      <w:r w:rsidRPr="0019056B">
        <w:rPr>
          <w:rFonts w:ascii="Arial" w:hAnsi="Arial" w:cs="Arial"/>
          <w:sz w:val="20"/>
          <w:szCs w:val="20"/>
        </w:rPr>
        <w:t>smlouvy.</w:t>
      </w:r>
    </w:p>
    <w:p w14:paraId="4FF2EE73" w14:textId="4611822C" w:rsidR="002F21F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1D020551" w14:textId="77777777" w:rsidR="00304DB3"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7192A80C" w14:textId="77777777" w:rsidR="002F21F0" w:rsidRPr="0019056B" w:rsidRDefault="00E31295"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2245DA55" w14:textId="1AB3F639" w:rsidR="002F21F0" w:rsidRPr="0019056B" w:rsidRDefault="00E31295" w:rsidP="00447B6F">
      <w:pPr>
        <w:pStyle w:val="Odstavecseseznamem"/>
        <w:numPr>
          <w:ilvl w:val="0"/>
          <w:numId w:val="14"/>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14:paraId="6CD5C006" w14:textId="77777777" w:rsidR="002F21F0" w:rsidRPr="0019056B" w:rsidRDefault="00E31295"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14:paraId="003F022E" w14:textId="77777777" w:rsidR="002F21F0" w:rsidRPr="00EB06B5" w:rsidRDefault="00E31295"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EB06B5">
        <w:rPr>
          <w:rFonts w:ascii="Arial" w:hAnsi="Arial" w:cs="Arial"/>
          <w:sz w:val="20"/>
          <w:szCs w:val="20"/>
        </w:rPr>
        <w:t>označení banky a číslo tuzemského účtu zveřejněného v „Registru plátců DPH a identifikovaných osob“ (dle § 96 ZDPH)</w:t>
      </w:r>
    </w:p>
    <w:p w14:paraId="0C434F6B" w14:textId="77777777" w:rsidR="002F21F0" w:rsidRPr="0019056B" w:rsidRDefault="00E31295"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0D4A71E6" w14:textId="77777777" w:rsidR="002F21F0" w:rsidRPr="0019056B" w:rsidRDefault="00E31295"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7C0044FB" w14:textId="2FDCD96B" w:rsidR="002F21F0" w:rsidRPr="008D21E3"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384BA8">
        <w:rPr>
          <w:rFonts w:ascii="Arial" w:hAnsi="Arial" w:cs="Arial"/>
          <w:sz w:val="20"/>
          <w:szCs w:val="20"/>
        </w:rPr>
        <w:t>4</w:t>
      </w:r>
      <w:r w:rsidRPr="008D21E3">
        <w:rPr>
          <w:rFonts w:ascii="Arial" w:hAnsi="Arial" w:cs="Arial"/>
          <w:sz w:val="20"/>
          <w:szCs w:val="20"/>
        </w:rPr>
        <w:t xml:space="preserve"> této smlouvy</w:t>
      </w:r>
      <w:r w:rsidRPr="0019056B">
        <w:rPr>
          <w:rFonts w:ascii="Arial" w:hAnsi="Arial" w:cs="Arial"/>
          <w:sz w:val="20"/>
          <w:szCs w:val="20"/>
        </w:rPr>
        <w:t xml:space="preserve">, odsouhlasený osobami k tomu oprávněnými za </w:t>
      </w:r>
      <w:r>
        <w:rPr>
          <w:rFonts w:ascii="Arial" w:hAnsi="Arial" w:cs="Arial"/>
          <w:sz w:val="20"/>
          <w:szCs w:val="20"/>
        </w:rPr>
        <w:t xml:space="preserve">příslušného </w:t>
      </w:r>
      <w:r w:rsidRPr="0019056B">
        <w:rPr>
          <w:rFonts w:ascii="Arial" w:hAnsi="Arial" w:cs="Arial"/>
          <w:sz w:val="20"/>
          <w:szCs w:val="20"/>
        </w:rPr>
        <w:t>objednatele.</w:t>
      </w:r>
      <w:r>
        <w:rPr>
          <w:rFonts w:ascii="Arial" w:hAnsi="Arial" w:cs="Arial"/>
          <w:sz w:val="20"/>
          <w:szCs w:val="20"/>
        </w:rPr>
        <w:t xml:space="preserve"> </w:t>
      </w:r>
      <w:r w:rsidRPr="008D21E3">
        <w:rPr>
          <w:rFonts w:ascii="Arial" w:hAnsi="Arial" w:cs="Arial"/>
          <w:sz w:val="20"/>
          <w:szCs w:val="20"/>
        </w:rPr>
        <w:t xml:space="preserve">Bez </w:t>
      </w:r>
      <w:r>
        <w:rPr>
          <w:rFonts w:ascii="Arial" w:hAnsi="Arial" w:cs="Arial"/>
          <w:sz w:val="20"/>
          <w:szCs w:val="20"/>
        </w:rPr>
        <w:t xml:space="preserve">ze strany TDS příslušného objednatele </w:t>
      </w:r>
      <w:r w:rsidRPr="008D21E3">
        <w:rPr>
          <w:rFonts w:ascii="Arial" w:hAnsi="Arial" w:cs="Arial"/>
          <w:sz w:val="20"/>
          <w:szCs w:val="20"/>
        </w:rPr>
        <w:t>odsouhlasen</w:t>
      </w:r>
      <w:r>
        <w:rPr>
          <w:rFonts w:ascii="Arial" w:hAnsi="Arial" w:cs="Arial"/>
          <w:sz w:val="20"/>
          <w:szCs w:val="20"/>
        </w:rPr>
        <w:t xml:space="preserve">ého </w:t>
      </w:r>
      <w:r w:rsidRPr="008D21E3">
        <w:rPr>
          <w:rFonts w:ascii="Arial" w:hAnsi="Arial" w:cs="Arial"/>
          <w:sz w:val="20"/>
          <w:szCs w:val="20"/>
        </w:rPr>
        <w:t>soupis</w:t>
      </w:r>
      <w:r>
        <w:rPr>
          <w:rFonts w:ascii="Arial" w:hAnsi="Arial" w:cs="Arial"/>
          <w:sz w:val="20"/>
          <w:szCs w:val="20"/>
        </w:rPr>
        <w:t>u</w:t>
      </w:r>
      <w:r w:rsidRPr="008D21E3">
        <w:rPr>
          <w:rFonts w:ascii="Arial" w:hAnsi="Arial" w:cs="Arial"/>
          <w:sz w:val="20"/>
          <w:szCs w:val="20"/>
        </w:rPr>
        <w:t xml:space="preserve"> provedených prací a dodávek je fakturace dle čl. XI. odst. 11.3. této smlouvy neoprávněná a nárok na úhradu ceny účtované části díla vznikne až po provedení díla jako celku.</w:t>
      </w:r>
    </w:p>
    <w:p w14:paraId="31634A39"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49233503"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se považuje za odsouhlasený ze strany </w:t>
      </w:r>
      <w:r>
        <w:rPr>
          <w:rFonts w:ascii="Arial" w:hAnsi="Arial" w:cs="Arial"/>
          <w:sz w:val="20"/>
          <w:szCs w:val="20"/>
        </w:rPr>
        <w:t xml:space="preserve">příslušného </w:t>
      </w:r>
      <w:r w:rsidRPr="0019056B">
        <w:rPr>
          <w:rFonts w:ascii="Arial" w:hAnsi="Arial" w:cs="Arial"/>
          <w:sz w:val="20"/>
          <w:szCs w:val="20"/>
        </w:rPr>
        <w:t>objednatele pouze v případě, je-li podepsán TDS</w:t>
      </w:r>
      <w:r>
        <w:rPr>
          <w:rFonts w:ascii="Arial" w:hAnsi="Arial" w:cs="Arial"/>
          <w:sz w:val="20"/>
          <w:szCs w:val="20"/>
        </w:rPr>
        <w:t xml:space="preserve"> příslušného objednatele</w:t>
      </w:r>
      <w:r w:rsidRPr="0019056B">
        <w:rPr>
          <w:rFonts w:ascii="Arial" w:hAnsi="Arial" w:cs="Arial"/>
          <w:sz w:val="20"/>
          <w:szCs w:val="20"/>
        </w:rPr>
        <w:t>.</w:t>
      </w:r>
    </w:p>
    <w:p w14:paraId="66B598CB"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Konečné vyúčtování ceny díla je zhotovitel oprávněn provést pouze na základě předávacího protokolu odsouhlaseného a potvrzeného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 xml:space="preserve"> v souladu s čl. IX. odst. 9.</w:t>
      </w:r>
      <w:r>
        <w:rPr>
          <w:rFonts w:ascii="Arial" w:hAnsi="Arial" w:cs="Arial"/>
          <w:sz w:val="20"/>
          <w:szCs w:val="20"/>
        </w:rPr>
        <w:t>5.</w:t>
      </w:r>
      <w:r w:rsidRPr="0019056B">
        <w:rPr>
          <w:rFonts w:ascii="Arial" w:hAnsi="Arial" w:cs="Arial"/>
          <w:sz w:val="20"/>
          <w:szCs w:val="20"/>
        </w:rPr>
        <w:t xml:space="preserve"> této smlouvy.</w:t>
      </w:r>
    </w:p>
    <w:p w14:paraId="049DACE4"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Splatnost dílčích faktur za provedené práce a dodávky a splatnost konečn</w:t>
      </w:r>
      <w:r>
        <w:rPr>
          <w:rFonts w:ascii="Arial" w:hAnsi="Arial" w:cs="Arial"/>
          <w:sz w:val="20"/>
          <w:szCs w:val="20"/>
        </w:rPr>
        <w:t>ých</w:t>
      </w:r>
      <w:r w:rsidRPr="0019056B">
        <w:rPr>
          <w:rFonts w:ascii="Arial" w:hAnsi="Arial" w:cs="Arial"/>
          <w:sz w:val="20"/>
          <w:szCs w:val="20"/>
        </w:rPr>
        <w:t xml:space="preserve"> faktur se stanovuje v délce 30-ti dnů ode dne doručení každé oprávněně vystavené faktury mající všechny stanovené náležitosti </w:t>
      </w:r>
      <w:r>
        <w:rPr>
          <w:rFonts w:ascii="Arial" w:hAnsi="Arial" w:cs="Arial"/>
          <w:sz w:val="20"/>
          <w:szCs w:val="20"/>
        </w:rPr>
        <w:t xml:space="preserve">příslušnému </w:t>
      </w:r>
      <w:r w:rsidRPr="0019056B">
        <w:rPr>
          <w:rFonts w:ascii="Arial" w:hAnsi="Arial" w:cs="Arial"/>
          <w:sz w:val="20"/>
          <w:szCs w:val="20"/>
        </w:rPr>
        <w:t>objednateli. Za okamžik uhrazení faktury se považuje datum, kdy byla předmětná částka odepsána z účtu objednatele.</w:t>
      </w:r>
    </w:p>
    <w:p w14:paraId="2FFE5EA7" w14:textId="0A270A89"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Pr>
          <w:rFonts w:ascii="Arial" w:hAnsi="Arial" w:cs="Arial"/>
          <w:sz w:val="20"/>
          <w:szCs w:val="20"/>
        </w:rPr>
        <w:t xml:space="preserve">čl. </w:t>
      </w:r>
      <w:r w:rsidRPr="0019056B">
        <w:rPr>
          <w:rFonts w:ascii="Arial" w:hAnsi="Arial" w:cs="Arial"/>
          <w:sz w:val="20"/>
          <w:szCs w:val="20"/>
        </w:rPr>
        <w:t>XI. odst. 11.</w:t>
      </w:r>
      <w:r w:rsidR="00DF4DE7">
        <w:rPr>
          <w:rFonts w:ascii="Arial" w:hAnsi="Arial" w:cs="Arial"/>
          <w:sz w:val="20"/>
          <w:szCs w:val="20"/>
        </w:rPr>
        <w:t>5</w:t>
      </w:r>
      <w:r>
        <w:rPr>
          <w:rFonts w:ascii="Arial" w:hAnsi="Arial" w:cs="Arial"/>
          <w:sz w:val="20"/>
          <w:szCs w:val="20"/>
        </w:rPr>
        <w:t>.</w:t>
      </w:r>
      <w:r w:rsidRPr="0019056B">
        <w:rPr>
          <w:rFonts w:ascii="Arial" w:hAnsi="Arial" w:cs="Arial"/>
          <w:sz w:val="20"/>
          <w:szCs w:val="20"/>
        </w:rPr>
        <w:t xml:space="preserve"> a čl. XI. odst. 11.</w:t>
      </w:r>
      <w:r w:rsidR="00DF4DE7">
        <w:rPr>
          <w:rFonts w:ascii="Arial" w:hAnsi="Arial" w:cs="Arial"/>
          <w:sz w:val="20"/>
          <w:szCs w:val="20"/>
        </w:rPr>
        <w:t>6</w:t>
      </w:r>
      <w:r w:rsidRPr="0019056B">
        <w:rPr>
          <w:rFonts w:ascii="Arial" w:hAnsi="Arial" w:cs="Arial"/>
          <w:sz w:val="20"/>
          <w:szCs w:val="20"/>
        </w:rPr>
        <w:t xml:space="preserve">. </w:t>
      </w:r>
      <w:r>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4C81EC82"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2F5B07C7"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616224CA" w14:textId="77777777" w:rsidR="00685DFE" w:rsidRPr="00EF2011" w:rsidRDefault="00E31295"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 xml:space="preserve">Doručování faktur bude provedeno na adresu sídla, e-mailovou adresu popř. do DS uvedené v záhlaví a to v jednom originálu a v jednom stejnopisu. </w:t>
      </w:r>
    </w:p>
    <w:p w14:paraId="668235C7" w14:textId="16E8FC61" w:rsidR="002F21F0" w:rsidRPr="0019056B" w:rsidRDefault="00E31295"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Jednotlivé dílčí faktury dle čl. XI. odst. 11.3. této smlouvy budou objednateli hrazeny v plné výši, v souhrnu však pouze do výše 90 % z ceny díla dle čl. III. odst. 3.1. písm. b) této smlouvy pro objednatele č. 1 a dle čl. III. odst. 3.1. písm. c) této smlouvy pro objednatele č. 2. Smluvní strany si sjednávají zádržné pro objednatele (pozastávku) ve výši 10 % z ceny díla dle čl. III. odst. 3.1 této smlouvy.</w:t>
      </w:r>
    </w:p>
    <w:p w14:paraId="2C55FFCA"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Pr="005B38B9">
        <w:rPr>
          <w:rFonts w:ascii="Arial" w:hAnsi="Arial" w:cs="Arial"/>
          <w:sz w:val="20"/>
          <w:szCs w:val="20"/>
        </w:rPr>
        <w:t xml:space="preserve"> </w:t>
      </w:r>
      <w:r w:rsidRPr="0019056B">
        <w:rPr>
          <w:rFonts w:ascii="Arial" w:hAnsi="Arial" w:cs="Arial"/>
          <w:sz w:val="20"/>
          <w:szCs w:val="20"/>
        </w:rPr>
        <w:t xml:space="preserve">o předání a převzetí díla,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resp. protokol potvrzující, že veškeré případné výhrady objednatele (v</w:t>
      </w:r>
      <w:r w:rsidRPr="0019056B">
        <w:rPr>
          <w:rFonts w:ascii="Arial" w:hAnsi="Arial" w:cs="Arial"/>
          <w:sz w:val="20"/>
          <w:szCs w:val="20"/>
        </w:rPr>
        <w:t> případě převzetí díla s</w:t>
      </w:r>
      <w:r>
        <w:rPr>
          <w:rFonts w:ascii="Arial" w:hAnsi="Arial" w:cs="Arial"/>
          <w:sz w:val="20"/>
          <w:szCs w:val="20"/>
        </w:rPr>
        <w:t> </w:t>
      </w:r>
      <w:r w:rsidRPr="0019056B">
        <w:rPr>
          <w:rFonts w:ascii="Arial" w:hAnsi="Arial" w:cs="Arial"/>
          <w:sz w:val="20"/>
          <w:szCs w:val="20"/>
        </w:rPr>
        <w:t>výhradami</w:t>
      </w:r>
      <w:r>
        <w:rPr>
          <w:rFonts w:ascii="Arial" w:hAnsi="Arial" w:cs="Arial"/>
          <w:sz w:val="20"/>
          <w:szCs w:val="20"/>
        </w:rPr>
        <w:t>) 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7A42C2D1" w14:textId="205C4B1E"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Pr>
          <w:rFonts w:ascii="Arial" w:hAnsi="Arial" w:cs="Arial"/>
          <w:sz w:val="20"/>
          <w:szCs w:val="20"/>
        </w:rPr>
        <w:t>třiceti (</w:t>
      </w:r>
      <w:r w:rsidRPr="0019056B">
        <w:rPr>
          <w:rFonts w:ascii="Arial" w:hAnsi="Arial" w:cs="Arial"/>
          <w:sz w:val="20"/>
          <w:szCs w:val="20"/>
        </w:rPr>
        <w:t>30</w:t>
      </w:r>
      <w:r>
        <w:rPr>
          <w:rFonts w:ascii="Arial" w:hAnsi="Arial" w:cs="Arial"/>
          <w:sz w:val="20"/>
          <w:szCs w:val="20"/>
        </w:rPr>
        <w:t>)</w:t>
      </w:r>
      <w:r w:rsidRPr="0019056B">
        <w:rPr>
          <w:rFonts w:ascii="Arial" w:hAnsi="Arial" w:cs="Arial"/>
          <w:sz w:val="20"/>
          <w:szCs w:val="20"/>
        </w:rPr>
        <w:t xml:space="preserve"> dn</w:t>
      </w:r>
      <w:r>
        <w:rPr>
          <w:rFonts w:ascii="Arial" w:hAnsi="Arial" w:cs="Arial"/>
          <w:sz w:val="20"/>
          <w:szCs w:val="20"/>
        </w:rPr>
        <w:t>ů</w:t>
      </w:r>
      <w:r w:rsidRPr="0019056B">
        <w:rPr>
          <w:rFonts w:ascii="Arial" w:hAnsi="Arial" w:cs="Arial"/>
          <w:sz w:val="20"/>
          <w:szCs w:val="20"/>
        </w:rPr>
        <w:t xml:space="preserve"> </w:t>
      </w:r>
      <w:r>
        <w:rPr>
          <w:rFonts w:ascii="Arial" w:hAnsi="Arial" w:cs="Arial"/>
          <w:sz w:val="20"/>
          <w:szCs w:val="20"/>
        </w:rPr>
        <w:t>od</w:t>
      </w:r>
      <w:r w:rsidRPr="0019056B">
        <w:rPr>
          <w:rFonts w:ascii="Arial" w:hAnsi="Arial" w:cs="Arial"/>
          <w:sz w:val="20"/>
          <w:szCs w:val="20"/>
        </w:rPr>
        <w:t xml:space="preserve"> </w:t>
      </w:r>
      <w:r>
        <w:rPr>
          <w:rFonts w:ascii="Arial" w:hAnsi="Arial" w:cs="Arial"/>
          <w:sz w:val="20"/>
          <w:szCs w:val="20"/>
        </w:rPr>
        <w:t xml:space="preserve">doručení žádosti o uvolnění </w:t>
      </w:r>
      <w:r w:rsidR="00C0173A">
        <w:rPr>
          <w:rFonts w:ascii="Arial" w:hAnsi="Arial" w:cs="Arial"/>
          <w:sz w:val="20"/>
          <w:szCs w:val="20"/>
        </w:rPr>
        <w:t>zádržného dle čl. XI odst. 11.1</w:t>
      </w:r>
      <w:r w:rsidR="00DF4DE7">
        <w:rPr>
          <w:rFonts w:ascii="Arial" w:hAnsi="Arial" w:cs="Arial"/>
          <w:sz w:val="20"/>
          <w:szCs w:val="20"/>
        </w:rPr>
        <w:t>6</w:t>
      </w:r>
      <w:r>
        <w:rPr>
          <w:rFonts w:ascii="Arial" w:hAnsi="Arial" w:cs="Arial"/>
          <w:sz w:val="20"/>
          <w:szCs w:val="20"/>
        </w:rPr>
        <w:t>. této smlouvy a předání f</w:t>
      </w:r>
      <w:r w:rsidRPr="0019056B">
        <w:rPr>
          <w:rFonts w:ascii="Arial" w:hAnsi="Arial" w:cs="Arial"/>
          <w:sz w:val="20"/>
          <w:szCs w:val="20"/>
        </w:rPr>
        <w:t>inanční záruk</w:t>
      </w:r>
      <w:r>
        <w:rPr>
          <w:rFonts w:ascii="Arial" w:hAnsi="Arial" w:cs="Arial"/>
          <w:sz w:val="20"/>
          <w:szCs w:val="20"/>
        </w:rPr>
        <w:t>y</w:t>
      </w:r>
      <w:r w:rsidRPr="0019056B">
        <w:rPr>
          <w:rFonts w:ascii="Arial" w:hAnsi="Arial" w:cs="Arial"/>
          <w:sz w:val="20"/>
          <w:szCs w:val="20"/>
        </w:rPr>
        <w:t xml:space="preserve"> za řádné plnění záručních podmínek.</w:t>
      </w:r>
    </w:p>
    <w:p w14:paraId="6E38D557"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155D6FE8"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rPr>
        <w:t>poddodavatel</w:t>
      </w:r>
      <w:r w:rsidRPr="0019056B">
        <w:rPr>
          <w:rFonts w:ascii="Arial" w:hAnsi="Arial" w:cs="Arial"/>
          <w:sz w:val="20"/>
          <w:szCs w:val="20"/>
        </w:rPr>
        <w:t>e.</w:t>
      </w:r>
    </w:p>
    <w:p w14:paraId="3C9AD027" w14:textId="2B67DF68" w:rsidR="002F21F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w:t>
      </w:r>
      <w:r w:rsidRPr="00C00D6A">
        <w:rPr>
          <w:rFonts w:ascii="Arial" w:hAnsi="Arial" w:cs="Arial"/>
          <w:sz w:val="20"/>
          <w:szCs w:val="20"/>
        </w:rPr>
        <w:t xml:space="preserve">originály účetních dokladů a dalších dokladů vztahujících se k realizaci předmětu této smlouvy po dobu </w:t>
      </w:r>
      <w:r w:rsidR="00C00D6A" w:rsidRPr="00C00D6A">
        <w:rPr>
          <w:rFonts w:ascii="Arial" w:hAnsi="Arial" w:cs="Arial"/>
          <w:sz w:val="20"/>
          <w:szCs w:val="20"/>
        </w:rPr>
        <w:t>5</w:t>
      </w:r>
      <w:r w:rsidRPr="00C00D6A">
        <w:rPr>
          <w:rFonts w:ascii="Arial" w:hAnsi="Arial" w:cs="Arial"/>
          <w:sz w:val="20"/>
          <w:szCs w:val="20"/>
        </w:rPr>
        <w:t xml:space="preserve"> let ode dne nabytí účinnosti této smlouvy. Po tuto dobu je zhotovitel povinen umožnit osobám</w:t>
      </w:r>
      <w:r w:rsidRPr="0019056B">
        <w:rPr>
          <w:rFonts w:ascii="Arial" w:hAnsi="Arial" w:cs="Arial"/>
          <w:sz w:val="20"/>
          <w:szCs w:val="20"/>
        </w:rPr>
        <w:t xml:space="preserve"> oprávněným k výkonu kontroly projektu provést kontrolu dokladů souvisejících s plněním této smlouvy.</w:t>
      </w:r>
    </w:p>
    <w:p w14:paraId="77D1118E" w14:textId="3C7702DF" w:rsidR="00B321E7" w:rsidRPr="00B321E7" w:rsidRDefault="00E31295" w:rsidP="00B321E7">
      <w:pPr>
        <w:numPr>
          <w:ilvl w:val="1"/>
          <w:numId w:val="8"/>
        </w:numPr>
        <w:spacing w:before="120" w:after="120"/>
        <w:ind w:left="567" w:hanging="567"/>
        <w:jc w:val="both"/>
        <w:rPr>
          <w:rFonts w:ascii="Arial" w:hAnsi="Arial" w:cs="Arial"/>
          <w:sz w:val="20"/>
          <w:szCs w:val="20"/>
        </w:rPr>
      </w:pPr>
      <w:r w:rsidRPr="00B321E7">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16F74FFE" w14:textId="77777777" w:rsidR="002F21F0" w:rsidRPr="00240C39"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240C39">
        <w:rPr>
          <w:rFonts w:ascii="Arial" w:hAnsi="Arial" w:cs="Arial"/>
          <w:b/>
          <w:sz w:val="20"/>
          <w:szCs w:val="20"/>
          <w:u w:val="single"/>
        </w:rPr>
        <w:lastRenderedPageBreak/>
        <w:t>FINANČNÍ ZÁRUKY</w:t>
      </w:r>
    </w:p>
    <w:p w14:paraId="28C477A6" w14:textId="3AA87DD6" w:rsidR="002F21F0" w:rsidRPr="00384BA8" w:rsidRDefault="00E31295" w:rsidP="00384BA8">
      <w:pPr>
        <w:numPr>
          <w:ilvl w:val="1"/>
          <w:numId w:val="8"/>
        </w:numPr>
        <w:spacing w:before="120" w:after="120"/>
        <w:ind w:left="567" w:hanging="567"/>
        <w:jc w:val="both"/>
        <w:rPr>
          <w:rFonts w:ascii="Arial" w:hAnsi="Arial" w:cs="Arial"/>
          <w:b/>
          <w:sz w:val="20"/>
          <w:szCs w:val="20"/>
        </w:rPr>
      </w:pPr>
      <w:r w:rsidRPr="00384BA8">
        <w:rPr>
          <w:rFonts w:ascii="Arial" w:hAnsi="Arial" w:cs="Arial"/>
          <w:b/>
          <w:sz w:val="20"/>
          <w:szCs w:val="20"/>
        </w:rPr>
        <w:t>Finanční záruky dle tohoto článku XII. smlouvy budou vystaveny zhotovitelem ve prospěch objednatele formou bankovní záruky (dále také jen jako „BZ“).</w:t>
      </w:r>
    </w:p>
    <w:p w14:paraId="142EF3DF" w14:textId="77777777" w:rsidR="002F21F0" w:rsidRPr="0019056B" w:rsidRDefault="00E31295"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684E804F" w14:textId="77777777" w:rsidR="002F21F0" w:rsidRPr="0019056B" w:rsidRDefault="00E31295"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Pr>
          <w:rFonts w:ascii="Arial" w:hAnsi="Arial" w:cs="Arial"/>
          <w:sz w:val="20"/>
          <w:szCs w:val="20"/>
        </w:rPr>
        <w:t>dle této smlouvy</w:t>
      </w:r>
      <w:r w:rsidRPr="0019056B">
        <w:rPr>
          <w:rFonts w:ascii="Arial" w:hAnsi="Arial" w:cs="Arial"/>
          <w:sz w:val="20"/>
          <w:szCs w:val="20"/>
        </w:rPr>
        <w:t>,</w:t>
      </w:r>
    </w:p>
    <w:p w14:paraId="16762739" w14:textId="77777777" w:rsidR="00BF725F" w:rsidRPr="00BF725F" w:rsidRDefault="00E31295" w:rsidP="00BF725F">
      <w:pPr>
        <w:numPr>
          <w:ilvl w:val="0"/>
          <w:numId w:val="9"/>
        </w:numPr>
        <w:tabs>
          <w:tab w:val="num" w:pos="851"/>
          <w:tab w:val="num" w:pos="2040"/>
        </w:tabs>
        <w:spacing w:after="0"/>
        <w:ind w:left="851" w:hanging="284"/>
        <w:contextualSpacing/>
        <w:jc w:val="both"/>
        <w:rPr>
          <w:rFonts w:ascii="Arial" w:hAnsi="Arial" w:cs="Arial"/>
          <w:sz w:val="20"/>
          <w:szCs w:val="20"/>
        </w:rPr>
      </w:pPr>
      <w:r w:rsidRPr="00BF725F">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269D4FC9" w14:textId="0910DD65" w:rsidR="002F21F0" w:rsidRPr="00BF725F" w:rsidRDefault="00E31295" w:rsidP="00BF725F">
      <w:pPr>
        <w:numPr>
          <w:ilvl w:val="0"/>
          <w:numId w:val="9"/>
        </w:numPr>
        <w:tabs>
          <w:tab w:val="num" w:pos="851"/>
        </w:tabs>
        <w:spacing w:after="0"/>
        <w:ind w:left="851" w:hanging="284"/>
        <w:contextualSpacing/>
        <w:jc w:val="both"/>
        <w:rPr>
          <w:rFonts w:ascii="Arial" w:hAnsi="Arial" w:cs="Arial"/>
          <w:sz w:val="20"/>
          <w:szCs w:val="20"/>
        </w:rPr>
      </w:pPr>
      <w:r w:rsidRPr="00BF725F">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14:paraId="7C0A99DF" w14:textId="1D9937DD" w:rsidR="002F21F0" w:rsidRPr="0019056B" w:rsidRDefault="00E31295" w:rsidP="00447B6F">
      <w:pPr>
        <w:numPr>
          <w:ilvl w:val="0"/>
          <w:numId w:val="9"/>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dojde–li ke změně termínu dokončení díla, je zhotovitel povinen finanční záruku prodloužit o takovou dobu, aby záruka byla platná a účinná za nezměněných podmínek po celou dobu </w:t>
      </w:r>
      <w:r>
        <w:rPr>
          <w:rFonts w:ascii="Arial" w:hAnsi="Arial" w:cs="Arial"/>
          <w:sz w:val="20"/>
          <w:szCs w:val="20"/>
        </w:rPr>
        <w:t>provádění</w:t>
      </w:r>
      <w:r w:rsidRPr="0019056B">
        <w:rPr>
          <w:rFonts w:ascii="Arial" w:hAnsi="Arial" w:cs="Arial"/>
          <w:sz w:val="20"/>
          <w:szCs w:val="20"/>
        </w:rPr>
        <w:t xml:space="preserve"> díla dle této smlouvy</w:t>
      </w:r>
      <w:r w:rsidR="003A6B11">
        <w:rPr>
          <w:rFonts w:ascii="Arial" w:hAnsi="Arial" w:cs="Arial"/>
          <w:sz w:val="20"/>
          <w:szCs w:val="20"/>
        </w:rPr>
        <w:t xml:space="preserve"> + 30 následujících dní</w:t>
      </w:r>
      <w:r>
        <w:rPr>
          <w:rFonts w:ascii="Arial" w:hAnsi="Arial" w:cs="Arial"/>
          <w:sz w:val="20"/>
          <w:szCs w:val="20"/>
        </w:rPr>
        <w:t>.</w:t>
      </w:r>
    </w:p>
    <w:p w14:paraId="3DBE07A2" w14:textId="3E866443"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Výše finanční záruky za řádné provedení díla se </w:t>
      </w:r>
      <w:r w:rsidRPr="00FC1773">
        <w:rPr>
          <w:rFonts w:ascii="Arial" w:hAnsi="Arial" w:cs="Arial"/>
          <w:sz w:val="20"/>
          <w:szCs w:val="20"/>
        </w:rPr>
        <w:t xml:space="preserve">stanovuje na </w:t>
      </w:r>
      <w:r w:rsidRPr="006D2B86">
        <w:rPr>
          <w:rFonts w:ascii="Arial" w:hAnsi="Arial" w:cs="Arial"/>
          <w:sz w:val="20"/>
          <w:szCs w:val="20"/>
        </w:rPr>
        <w:t>5</w:t>
      </w:r>
      <w:r w:rsidRPr="006D2B86">
        <w:rPr>
          <w:rFonts w:ascii="Arial" w:hAnsi="Arial" w:cs="Arial"/>
          <w:snapToGrid w:val="0"/>
          <w:sz w:val="20"/>
          <w:szCs w:val="20"/>
        </w:rPr>
        <w:t xml:space="preserve"> </w:t>
      </w:r>
      <w:r w:rsidRPr="006D2B86">
        <w:rPr>
          <w:rFonts w:ascii="Arial" w:hAnsi="Arial" w:cs="Arial"/>
          <w:sz w:val="20"/>
          <w:szCs w:val="20"/>
        </w:rPr>
        <w:t xml:space="preserve">% </w:t>
      </w:r>
      <w:r w:rsidRPr="00FC1773">
        <w:rPr>
          <w:rFonts w:ascii="Arial" w:hAnsi="Arial" w:cs="Arial"/>
          <w:sz w:val="20"/>
          <w:szCs w:val="20"/>
        </w:rPr>
        <w:t>z ce</w:t>
      </w:r>
      <w:r>
        <w:rPr>
          <w:rFonts w:ascii="Arial" w:hAnsi="Arial" w:cs="Arial"/>
          <w:sz w:val="20"/>
          <w:szCs w:val="20"/>
        </w:rPr>
        <w:t>ny</w:t>
      </w:r>
      <w:r w:rsidRPr="0019056B">
        <w:rPr>
          <w:rFonts w:ascii="Arial" w:hAnsi="Arial" w:cs="Arial"/>
          <w:sz w:val="20"/>
          <w:szCs w:val="20"/>
        </w:rPr>
        <w:t xml:space="preserve"> díla dle čl. III. odst. 3.1. </w:t>
      </w:r>
      <w:r w:rsidR="00685DFE">
        <w:rPr>
          <w:rFonts w:ascii="Arial" w:hAnsi="Arial" w:cs="Arial"/>
          <w:sz w:val="20"/>
          <w:szCs w:val="20"/>
        </w:rPr>
        <w:t>písm. b</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 xml:space="preserve"> </w:t>
      </w:r>
      <w:r w:rsidR="00685DFE">
        <w:rPr>
          <w:rFonts w:ascii="Arial" w:hAnsi="Arial" w:cs="Arial"/>
          <w:sz w:val="20"/>
          <w:szCs w:val="20"/>
        </w:rPr>
        <w:t xml:space="preserve">pro objednatele č. 1 a </w:t>
      </w:r>
      <w:r w:rsidR="00685DFE" w:rsidRPr="00FC1773">
        <w:rPr>
          <w:rFonts w:ascii="Arial" w:hAnsi="Arial" w:cs="Arial"/>
          <w:sz w:val="20"/>
          <w:szCs w:val="20"/>
        </w:rPr>
        <w:t xml:space="preserve"> </w:t>
      </w:r>
      <w:r w:rsidR="00685DFE" w:rsidRPr="006D2B86">
        <w:rPr>
          <w:rFonts w:ascii="Arial" w:hAnsi="Arial" w:cs="Arial"/>
          <w:sz w:val="20"/>
          <w:szCs w:val="20"/>
        </w:rPr>
        <w:t>5</w:t>
      </w:r>
      <w:r w:rsidR="00685DFE" w:rsidRPr="006D2B86">
        <w:rPr>
          <w:rFonts w:ascii="Arial" w:hAnsi="Arial" w:cs="Arial"/>
          <w:snapToGrid w:val="0"/>
          <w:sz w:val="20"/>
          <w:szCs w:val="20"/>
        </w:rPr>
        <w:t xml:space="preserve"> </w:t>
      </w:r>
      <w:r w:rsidR="00685DFE" w:rsidRPr="006D2B86">
        <w:rPr>
          <w:rFonts w:ascii="Arial" w:hAnsi="Arial" w:cs="Arial"/>
          <w:sz w:val="20"/>
          <w:szCs w:val="20"/>
        </w:rPr>
        <w:t xml:space="preserve">% </w:t>
      </w:r>
      <w:r w:rsidR="00685DFE" w:rsidRPr="00FC1773">
        <w:rPr>
          <w:rFonts w:ascii="Arial" w:hAnsi="Arial" w:cs="Arial"/>
          <w:sz w:val="20"/>
          <w:szCs w:val="20"/>
        </w:rPr>
        <w:t>z ce</w:t>
      </w:r>
      <w:r w:rsidR="00685DFE">
        <w:rPr>
          <w:rFonts w:ascii="Arial" w:hAnsi="Arial" w:cs="Arial"/>
          <w:sz w:val="20"/>
          <w:szCs w:val="20"/>
        </w:rPr>
        <w:t>ny</w:t>
      </w:r>
      <w:r w:rsidR="00685DFE" w:rsidRPr="0019056B">
        <w:rPr>
          <w:rFonts w:ascii="Arial" w:hAnsi="Arial" w:cs="Arial"/>
          <w:sz w:val="20"/>
          <w:szCs w:val="20"/>
        </w:rPr>
        <w:t xml:space="preserve"> díla dle čl. III. odst. 3.1. </w:t>
      </w:r>
      <w:r w:rsidR="00685DFE">
        <w:rPr>
          <w:rFonts w:ascii="Arial" w:hAnsi="Arial" w:cs="Arial"/>
          <w:sz w:val="20"/>
          <w:szCs w:val="20"/>
        </w:rPr>
        <w:t xml:space="preserve">písm. c) </w:t>
      </w:r>
      <w:r w:rsidR="00685DFE" w:rsidRPr="0019056B">
        <w:rPr>
          <w:rFonts w:ascii="Arial" w:hAnsi="Arial" w:cs="Arial"/>
          <w:sz w:val="20"/>
          <w:szCs w:val="20"/>
        </w:rPr>
        <w:t>této smlouvy</w:t>
      </w:r>
      <w:r w:rsidR="00685DFE">
        <w:rPr>
          <w:rFonts w:ascii="Arial" w:hAnsi="Arial" w:cs="Arial"/>
          <w:sz w:val="20"/>
          <w:szCs w:val="20"/>
        </w:rPr>
        <w:t xml:space="preserve"> pro objednatele č.  2 </w:t>
      </w:r>
      <w:r>
        <w:rPr>
          <w:rFonts w:ascii="Arial" w:hAnsi="Arial" w:cs="Arial"/>
          <w:sz w:val="20"/>
          <w:szCs w:val="20"/>
        </w:rPr>
        <w:t>(ve znění platném ke dni uzavření této smlouvy)</w:t>
      </w:r>
      <w:r w:rsidRPr="0019056B">
        <w:rPr>
          <w:rFonts w:ascii="Arial" w:hAnsi="Arial" w:cs="Arial"/>
          <w:sz w:val="20"/>
          <w:szCs w:val="20"/>
        </w:rPr>
        <w:t>. Objednatel pozbývá nárok na její uplatnění dnem předání a převzetí díla dle čl. IX. této smlouvy v případě, že dílo bylo převzato bez výhrad objednatele, případně dnem odstranění poslední výhrady uvedené v předávacím protokolu dle čl. IX</w:t>
      </w:r>
      <w:r>
        <w:rPr>
          <w:rFonts w:ascii="Arial" w:hAnsi="Arial" w:cs="Arial"/>
          <w:sz w:val="20"/>
          <w:szCs w:val="20"/>
        </w:rPr>
        <w:t>.</w:t>
      </w:r>
      <w:r w:rsidRPr="0019056B">
        <w:rPr>
          <w:rFonts w:ascii="Arial" w:hAnsi="Arial" w:cs="Arial"/>
          <w:sz w:val="20"/>
          <w:szCs w:val="20"/>
        </w:rPr>
        <w:t xml:space="preserve"> odst. 9.</w:t>
      </w:r>
      <w:r>
        <w:rPr>
          <w:rFonts w:ascii="Arial" w:hAnsi="Arial" w:cs="Arial"/>
          <w:sz w:val="20"/>
          <w:szCs w:val="20"/>
        </w:rPr>
        <w:t>5</w:t>
      </w:r>
      <w:r w:rsidRPr="0019056B">
        <w:rPr>
          <w:rFonts w:ascii="Arial" w:hAnsi="Arial" w:cs="Arial"/>
          <w:sz w:val="20"/>
          <w:szCs w:val="20"/>
        </w:rPr>
        <w:t>. této smlouvy.</w:t>
      </w:r>
    </w:p>
    <w:p w14:paraId="3E37A300" w14:textId="57187478" w:rsidR="002F21F0" w:rsidRDefault="00E31295"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szCs w:val="20"/>
        </w:rPr>
        <w:t>Neprodloužení finanční záruky za řádné provedení díla v případě změny termínu dokončení díla, ani v dodatečné přiměřené lhůtě je porušením smlouvy ze strany zhotovitele, které opravňuje objednatele k odstoupení od smlouvy a k čerpání BZ za řádné provedení díla, a to v plné výši a takto čerpané finanční prostředky si ponechat za účelem zajištění splnění všech závazků a dluhů zhotovitele ze smlouvy (nebo se smlouvou souvisejících) a z obe</w:t>
      </w:r>
      <w:r>
        <w:rPr>
          <w:rFonts w:ascii="Arial" w:hAnsi="Arial" w:cs="Arial"/>
          <w:sz w:val="20"/>
          <w:szCs w:val="20"/>
        </w:rPr>
        <w:t>cně závazných právních předpisů</w:t>
      </w:r>
      <w:r w:rsidR="00BF725F" w:rsidRPr="0019056B">
        <w:rPr>
          <w:rFonts w:ascii="Arial" w:hAnsi="Arial" w:cs="Arial"/>
          <w:sz w:val="20"/>
          <w:szCs w:val="20"/>
        </w:rPr>
        <w:t>.</w:t>
      </w:r>
    </w:p>
    <w:p w14:paraId="1701B2E2" w14:textId="77777777" w:rsidR="00384BA8" w:rsidRPr="00384BA8" w:rsidRDefault="00E31295"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rPr>
        <w:t>BZ za řádné provedení díla slouží k zajištění splnění všech závazků a dluhů zhotovitele ze smlouvy (nebo se smlouvou souvisejících) a z obecně závazných právních předpisů. Objednatel je na základě předložené BZ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60390592" w14:textId="2B0AD3E7" w:rsidR="00384BA8" w:rsidRPr="00384BA8" w:rsidRDefault="00E31295" w:rsidP="00384BA8">
      <w:pPr>
        <w:numPr>
          <w:ilvl w:val="1"/>
          <w:numId w:val="8"/>
        </w:numPr>
        <w:spacing w:before="120" w:after="120"/>
        <w:ind w:left="567" w:hanging="567"/>
        <w:jc w:val="both"/>
        <w:rPr>
          <w:rFonts w:ascii="Arial" w:hAnsi="Arial" w:cs="Arial"/>
          <w:sz w:val="20"/>
        </w:rPr>
      </w:pPr>
      <w:r w:rsidRPr="00384BA8">
        <w:rPr>
          <w:rFonts w:ascii="Arial" w:hAnsi="Arial" w:cs="Arial"/>
          <w:sz w:val="20"/>
        </w:rPr>
        <w:t>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w:t>
      </w:r>
      <w:r>
        <w:rPr>
          <w:rFonts w:ascii="Arial" w:hAnsi="Arial" w:cs="Arial"/>
          <w:sz w:val="20"/>
        </w:rPr>
        <w:t>rostředky zhotoviteli vrátit.</w:t>
      </w:r>
    </w:p>
    <w:p w14:paraId="777505F9" w14:textId="77777777" w:rsidR="002F21F0" w:rsidRPr="0019056B" w:rsidRDefault="00E31295"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5F730C87" w14:textId="77777777" w:rsidR="002F21F0" w:rsidRPr="0019056B" w:rsidRDefault="00E31295"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Pr>
          <w:rFonts w:ascii="Arial" w:hAnsi="Arial" w:cs="Arial"/>
          <w:sz w:val="20"/>
          <w:szCs w:val="20"/>
        </w:rPr>
        <w:t>,</w:t>
      </w:r>
    </w:p>
    <w:p w14:paraId="5BB4869C" w14:textId="2CD2FECB" w:rsidR="002F21F0" w:rsidRPr="0019056B" w:rsidRDefault="00E31295"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musí být platná a účinná </w:t>
      </w:r>
      <w:r>
        <w:rPr>
          <w:rFonts w:ascii="Arial" w:hAnsi="Arial" w:cs="Arial"/>
          <w:sz w:val="20"/>
          <w:szCs w:val="20"/>
        </w:rPr>
        <w:t xml:space="preserve">ode dne jejího předání objednateli do konce </w:t>
      </w:r>
      <w:r w:rsidRPr="0019056B">
        <w:rPr>
          <w:rFonts w:ascii="Arial" w:hAnsi="Arial" w:cs="Arial"/>
          <w:sz w:val="20"/>
          <w:szCs w:val="20"/>
        </w:rPr>
        <w:t>záruční dob</w:t>
      </w:r>
      <w:r>
        <w:rPr>
          <w:rFonts w:ascii="Arial" w:hAnsi="Arial" w:cs="Arial"/>
          <w:sz w:val="20"/>
          <w:szCs w:val="20"/>
        </w:rPr>
        <w:t>y</w:t>
      </w:r>
      <w:r w:rsidRPr="0019056B">
        <w:rPr>
          <w:rFonts w:ascii="Arial" w:hAnsi="Arial" w:cs="Arial"/>
          <w:sz w:val="20"/>
          <w:szCs w:val="20"/>
        </w:rPr>
        <w:t xml:space="preserve"> dle čl. X. odst. 10.2</w:t>
      </w:r>
      <w:r>
        <w:rPr>
          <w:rFonts w:ascii="Arial" w:hAnsi="Arial" w:cs="Arial"/>
          <w:sz w:val="20"/>
          <w:szCs w:val="20"/>
        </w:rPr>
        <w:t>.</w:t>
      </w:r>
      <w:r w:rsidRPr="0019056B">
        <w:rPr>
          <w:rFonts w:ascii="Arial" w:hAnsi="Arial" w:cs="Arial"/>
          <w:sz w:val="20"/>
          <w:szCs w:val="20"/>
        </w:rPr>
        <w:t xml:space="preserve"> této smlouvy</w:t>
      </w:r>
      <w:r w:rsidR="00C37ED8">
        <w:rPr>
          <w:rFonts w:ascii="Arial" w:hAnsi="Arial" w:cs="Arial"/>
          <w:sz w:val="20"/>
          <w:szCs w:val="20"/>
        </w:rPr>
        <w:t xml:space="preserve"> + 30 následujících dnů.</w:t>
      </w:r>
    </w:p>
    <w:p w14:paraId="379CFA45" w14:textId="28B70677" w:rsidR="002F21F0" w:rsidRDefault="00E31295" w:rsidP="00976A9E">
      <w:pPr>
        <w:numPr>
          <w:ilvl w:val="1"/>
          <w:numId w:val="8"/>
        </w:numPr>
        <w:spacing w:before="120" w:after="120"/>
        <w:ind w:left="567" w:hanging="567"/>
        <w:jc w:val="both"/>
        <w:rPr>
          <w:rFonts w:ascii="Arial" w:hAnsi="Arial" w:cs="Arial"/>
          <w:sz w:val="20"/>
          <w:szCs w:val="20"/>
        </w:rPr>
      </w:pPr>
      <w:r w:rsidRPr="0091678A">
        <w:rPr>
          <w:rFonts w:ascii="Arial" w:hAnsi="Arial" w:cs="Arial"/>
          <w:sz w:val="20"/>
          <w:szCs w:val="20"/>
        </w:rPr>
        <w:lastRenderedPageBreak/>
        <w:t>Výše finanční záruky za řádné plnění zár</w:t>
      </w:r>
      <w:r w:rsidR="00976A9E">
        <w:rPr>
          <w:rFonts w:ascii="Arial" w:hAnsi="Arial" w:cs="Arial"/>
          <w:sz w:val="20"/>
          <w:szCs w:val="20"/>
        </w:rPr>
        <w:t xml:space="preserve">učních podmínek se stanovuje na </w:t>
      </w:r>
      <w:r w:rsidR="00976A9E" w:rsidRPr="00976A9E">
        <w:rPr>
          <w:rFonts w:ascii="Arial" w:hAnsi="Arial" w:cs="Arial"/>
          <w:sz w:val="20"/>
          <w:szCs w:val="20"/>
        </w:rPr>
        <w:t xml:space="preserve">3 % z ceny díla dle čl. </w:t>
      </w:r>
      <w:r w:rsidR="00976A9E">
        <w:rPr>
          <w:rFonts w:ascii="Arial" w:hAnsi="Arial" w:cs="Arial"/>
          <w:sz w:val="20"/>
          <w:szCs w:val="20"/>
        </w:rPr>
        <w:t xml:space="preserve">  </w:t>
      </w:r>
      <w:r w:rsidR="00976A9E" w:rsidRPr="00976A9E">
        <w:rPr>
          <w:rFonts w:ascii="Arial" w:hAnsi="Arial" w:cs="Arial"/>
          <w:sz w:val="20"/>
          <w:szCs w:val="20"/>
        </w:rPr>
        <w:t>III. odst. 3.1. písm. b) této smlouvy pro objednatele č. 1 a 3 % z ceny díla dle čl. III. odst. 3.1. písm. c) pro objednatele č. 2 samostatně (ve znění platném ke dni předání díla).</w:t>
      </w:r>
    </w:p>
    <w:p w14:paraId="1C39FC9D" w14:textId="413D77F6" w:rsidR="002F21F0" w:rsidRPr="0019056B"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je zhotovitel povinen objednateli předat. Zhotovitel bere na vědomí, že před splněním povinnosti dle věty první tohoto článku smlouvy nebude uvolněno</w:t>
      </w:r>
      <w:r w:rsidRPr="005C59AC">
        <w:rPr>
          <w:rFonts w:ascii="Arial" w:hAnsi="Arial" w:cs="Arial"/>
          <w:sz w:val="20"/>
          <w:szCs w:val="20"/>
        </w:rPr>
        <w:t xml:space="preserve"> </w:t>
      </w:r>
      <w:r w:rsidR="00D52E9D">
        <w:rPr>
          <w:rFonts w:ascii="Arial" w:hAnsi="Arial" w:cs="Arial"/>
          <w:sz w:val="20"/>
          <w:szCs w:val="20"/>
        </w:rPr>
        <w:t>zádržné dle čl. XI. odst. 11.1</w:t>
      </w:r>
      <w:r w:rsidR="00DF4DE7">
        <w:rPr>
          <w:rFonts w:ascii="Arial" w:hAnsi="Arial" w:cs="Arial"/>
          <w:sz w:val="20"/>
          <w:szCs w:val="20"/>
        </w:rPr>
        <w:t>5</w:t>
      </w:r>
      <w:r>
        <w:rPr>
          <w:rFonts w:ascii="Arial" w:hAnsi="Arial" w:cs="Arial"/>
          <w:sz w:val="20"/>
          <w:szCs w:val="20"/>
        </w:rPr>
        <w:t>. této smlouvy.</w:t>
      </w:r>
    </w:p>
    <w:p w14:paraId="779CDAD0"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finanční záruky může objednatel uplatnit jen v případě nesplnění povinností zhotovitele dle této smlouvy.</w:t>
      </w:r>
    </w:p>
    <w:p w14:paraId="66D3D3DB" w14:textId="77777777" w:rsidR="00927842" w:rsidRPr="00CC1B12" w:rsidRDefault="00E31295" w:rsidP="00927842">
      <w:pPr>
        <w:numPr>
          <w:ilvl w:val="1"/>
          <w:numId w:val="8"/>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67736ECB" w14:textId="77777777" w:rsidR="00927842" w:rsidRPr="00CC1B12" w:rsidRDefault="00E31295" w:rsidP="0092784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526E53B6" w14:textId="77777777" w:rsidR="00927842" w:rsidRPr="00CC1B12" w:rsidRDefault="00E31295" w:rsidP="0092784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57835E37" w14:textId="46E317D6" w:rsidR="002F21F0" w:rsidRDefault="00E31295" w:rsidP="0092784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65C2392C" w14:textId="77777777"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67183AFA" w14:textId="4F90F51A" w:rsidR="002F21F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279B7B8A" w14:textId="79ADC15E" w:rsidR="002F21F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z ceny díla dle čl. III. odst. 3.1.</w:t>
      </w:r>
      <w:r>
        <w:rPr>
          <w:rFonts w:ascii="Arial" w:hAnsi="Arial" w:cs="Arial"/>
          <w:sz w:val="20"/>
          <w:szCs w:val="20"/>
        </w:rPr>
        <w:t xml:space="preserve"> písm. a)</w:t>
      </w:r>
      <w:r w:rsidRPr="0019056B">
        <w:rPr>
          <w:rFonts w:ascii="Arial" w:hAnsi="Arial" w:cs="Arial"/>
          <w:sz w:val="20"/>
          <w:szCs w:val="20"/>
        </w:rPr>
        <w:t xml:space="preserve">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12DF1422" w14:textId="421984AD"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3A6B11">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 xml:space="preserve">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w:t>
      </w:r>
      <w:r>
        <w:rPr>
          <w:rFonts w:ascii="Arial" w:hAnsi="Arial" w:cs="Arial"/>
          <w:sz w:val="20"/>
          <w:szCs w:val="20"/>
        </w:rPr>
        <w:t>e splněním povinnosti dle čl. VII. odst. 7.12. (nepředložení osvědčení o pojištění) nebo čl. VII. odst. 7.13. této smlouvy (nevyhovění výzvě objednatele)</w:t>
      </w:r>
      <w:r w:rsidRPr="0019056B">
        <w:rPr>
          <w:rFonts w:ascii="Arial" w:hAnsi="Arial" w:cs="Arial"/>
          <w:sz w:val="20"/>
          <w:szCs w:val="20"/>
        </w:rPr>
        <w:t>.</w:t>
      </w:r>
    </w:p>
    <w:p w14:paraId="13141C45" w14:textId="3BD94F10"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058D3439" w14:textId="580A51C3"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1519282E" w14:textId="2B496B25" w:rsidR="002F21F0" w:rsidRPr="0019056B" w:rsidRDefault="00E31295" w:rsidP="00447B6F">
      <w:pPr>
        <w:numPr>
          <w:ilvl w:val="1"/>
          <w:numId w:val="8"/>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jednotlivý případ porušení povinností uvedených v těchto článcích smlouvy: čl. II. odst. 2.1</w:t>
      </w:r>
      <w:r>
        <w:rPr>
          <w:rFonts w:ascii="Arial" w:hAnsi="Arial" w:cs="Arial"/>
          <w:sz w:val="20"/>
          <w:szCs w:val="20"/>
        </w:rPr>
        <w:t>0.</w:t>
      </w:r>
      <w:r w:rsidRPr="0019056B">
        <w:rPr>
          <w:rFonts w:ascii="Arial" w:hAnsi="Arial" w:cs="Arial"/>
          <w:sz w:val="20"/>
          <w:szCs w:val="20"/>
        </w:rPr>
        <w:t>, čl. II. odst. 2.1</w:t>
      </w:r>
      <w:r>
        <w:rPr>
          <w:rFonts w:ascii="Arial" w:hAnsi="Arial" w:cs="Arial"/>
          <w:sz w:val="20"/>
          <w:szCs w:val="20"/>
        </w:rPr>
        <w:t>1.</w:t>
      </w:r>
      <w:r w:rsidRPr="0019056B">
        <w:rPr>
          <w:rFonts w:ascii="Arial" w:hAnsi="Arial" w:cs="Arial"/>
          <w:sz w:val="20"/>
          <w:szCs w:val="20"/>
        </w:rPr>
        <w:t>, čl. II. odst. 2.1</w:t>
      </w:r>
      <w:r>
        <w:rPr>
          <w:rFonts w:ascii="Arial" w:hAnsi="Arial" w:cs="Arial"/>
          <w:sz w:val="20"/>
          <w:szCs w:val="20"/>
        </w:rPr>
        <w:t>2.</w:t>
      </w:r>
      <w:r w:rsidRPr="0019056B">
        <w:rPr>
          <w:rFonts w:ascii="Arial" w:hAnsi="Arial" w:cs="Arial"/>
          <w:sz w:val="20"/>
          <w:szCs w:val="20"/>
        </w:rPr>
        <w:t>, čl. I</w:t>
      </w:r>
      <w:r>
        <w:rPr>
          <w:rFonts w:ascii="Arial" w:hAnsi="Arial" w:cs="Arial"/>
          <w:sz w:val="20"/>
          <w:szCs w:val="20"/>
        </w:rPr>
        <w:t>V</w:t>
      </w:r>
      <w:r w:rsidR="001271D0">
        <w:rPr>
          <w:rFonts w:ascii="Arial" w:hAnsi="Arial" w:cs="Arial"/>
          <w:sz w:val="20"/>
          <w:szCs w:val="20"/>
        </w:rPr>
        <w:t>. odst. 4.3., čl. VI. odst. 6.9</w:t>
      </w:r>
      <w:r>
        <w:rPr>
          <w:rFonts w:ascii="Arial" w:hAnsi="Arial" w:cs="Arial"/>
          <w:sz w:val="20"/>
          <w:szCs w:val="20"/>
        </w:rPr>
        <w:t xml:space="preserve">., </w:t>
      </w:r>
      <w:r w:rsidRPr="0019056B">
        <w:rPr>
          <w:rFonts w:ascii="Arial" w:hAnsi="Arial" w:cs="Arial"/>
          <w:sz w:val="20"/>
          <w:szCs w:val="20"/>
        </w:rPr>
        <w:t>čl. VIII. odst. 8.1</w:t>
      </w:r>
      <w:r>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1AD4EE7" w14:textId="77777777" w:rsidR="00F746BD" w:rsidRPr="00F746BD" w:rsidRDefault="00E31295"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lastRenderedPageBreak/>
        <w:t>Zhotovitel je povinen uhradit objednateli smluvní pokutu ve výši 0,01 % z ceny díla dle čl. III. odst. 3.1. této smlouvy za každý i jen započatý kalendářní den prodlení s předáním BZ  za řádné provedení díla dle čl. XII. odst. 12.2. a násl. této smlouvy.</w:t>
      </w:r>
    </w:p>
    <w:p w14:paraId="00B8CAFD" w14:textId="77777777" w:rsidR="00F746BD" w:rsidRPr="00F746BD" w:rsidRDefault="00E31295"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Zhotovitel je povinen uhradit objednateli smluvní pokutu ve výši 0,01 % z ceny díla za každý i jen započatý kalendářní den prodlení s předáním BZ za plnění záruční povinností dle čl. XII. odst. 12.7. a násl. této smlouvy.</w:t>
      </w:r>
    </w:p>
    <w:p w14:paraId="4C5001EF" w14:textId="49DCD93A" w:rsidR="00F746BD" w:rsidRPr="00F746BD" w:rsidRDefault="00E31295"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8515D0">
        <w:rPr>
          <w:rFonts w:ascii="Arial" w:hAnsi="Arial" w:cs="Arial"/>
          <w:sz w:val="20"/>
          <w:szCs w:val="20"/>
        </w:rPr>
        <w:t xml:space="preserve">VIII </w:t>
      </w:r>
      <w:r w:rsidRPr="00F746BD">
        <w:rPr>
          <w:rFonts w:ascii="Arial" w:hAnsi="Arial" w:cs="Arial"/>
          <w:sz w:val="20"/>
          <w:szCs w:val="20"/>
        </w:rPr>
        <w:t xml:space="preserve">odst. </w:t>
      </w:r>
      <w:r w:rsidR="008515D0">
        <w:rPr>
          <w:rFonts w:ascii="Arial" w:hAnsi="Arial" w:cs="Arial"/>
          <w:sz w:val="20"/>
          <w:szCs w:val="20"/>
        </w:rPr>
        <w:t xml:space="preserve">8.8. </w:t>
      </w:r>
      <w:r w:rsidRPr="00F746BD">
        <w:rPr>
          <w:rFonts w:ascii="Arial" w:hAnsi="Arial" w:cs="Arial"/>
          <w:sz w:val="20"/>
          <w:szCs w:val="20"/>
        </w:rPr>
        <w:t>je zhotovitel povinen uhradit objednateli smluvní pokutu ve výši ve výši 0,01 % z ceny díla minimálně však 5.000 Kč za každý jednotlivý případ.</w:t>
      </w:r>
    </w:p>
    <w:p w14:paraId="3467063E" w14:textId="05608B3A" w:rsidR="00F746BD" w:rsidRPr="00F746BD" w:rsidRDefault="00E31295"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7226CE">
        <w:rPr>
          <w:rFonts w:ascii="Arial" w:hAnsi="Arial" w:cs="Arial"/>
          <w:sz w:val="20"/>
          <w:szCs w:val="20"/>
        </w:rPr>
        <w:t xml:space="preserve">VI </w:t>
      </w:r>
      <w:r w:rsidRPr="00F746BD">
        <w:rPr>
          <w:rFonts w:ascii="Arial" w:hAnsi="Arial" w:cs="Arial"/>
          <w:sz w:val="20"/>
          <w:szCs w:val="20"/>
        </w:rPr>
        <w:t xml:space="preserve">odst. </w:t>
      </w:r>
      <w:r w:rsidR="007226CE">
        <w:rPr>
          <w:rFonts w:ascii="Arial" w:hAnsi="Arial" w:cs="Arial"/>
          <w:sz w:val="20"/>
          <w:szCs w:val="20"/>
        </w:rPr>
        <w:t xml:space="preserve">6.3. </w:t>
      </w:r>
      <w:r w:rsidRPr="00F746BD">
        <w:rPr>
          <w:rFonts w:ascii="Arial" w:hAnsi="Arial" w:cs="Arial"/>
          <w:sz w:val="20"/>
          <w:szCs w:val="20"/>
        </w:rPr>
        <w:t>věta první je zhotovitel povinen uhradit objednateli smluvní pokutu ve výši 0,01 % z ceny díla minimálně však 20.000 Kč za každý jednotlivý případ.</w:t>
      </w:r>
    </w:p>
    <w:p w14:paraId="67B603A4" w14:textId="4EAE51F5" w:rsidR="00F746BD" w:rsidRPr="00F746BD" w:rsidRDefault="00E31295"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4F0E69">
        <w:rPr>
          <w:rFonts w:ascii="Arial" w:hAnsi="Arial" w:cs="Arial"/>
          <w:sz w:val="20"/>
          <w:szCs w:val="20"/>
        </w:rPr>
        <w:t xml:space="preserve">VI </w:t>
      </w:r>
      <w:r w:rsidRPr="00F746BD">
        <w:rPr>
          <w:rFonts w:ascii="Arial" w:hAnsi="Arial" w:cs="Arial"/>
          <w:sz w:val="20"/>
          <w:szCs w:val="20"/>
        </w:rPr>
        <w:t xml:space="preserve">odst. </w:t>
      </w:r>
      <w:r w:rsidR="004F0E69">
        <w:rPr>
          <w:rFonts w:ascii="Arial" w:hAnsi="Arial" w:cs="Arial"/>
          <w:sz w:val="20"/>
          <w:szCs w:val="20"/>
        </w:rPr>
        <w:t xml:space="preserve">6.10. </w:t>
      </w:r>
      <w:r w:rsidRPr="00F746BD">
        <w:rPr>
          <w:rFonts w:ascii="Arial" w:hAnsi="Arial" w:cs="Arial"/>
          <w:sz w:val="20"/>
          <w:szCs w:val="20"/>
        </w:rPr>
        <w:t>věta první je zhotovitel povinen uhradit objednateli smluvní pokutu ve výši 0,01 % z ceny díla minimálně však 20.000 Kč za každý jednotlivý případ.</w:t>
      </w:r>
    </w:p>
    <w:p w14:paraId="4CB6876A" w14:textId="125CD4D2" w:rsidR="00F746BD" w:rsidRPr="00F746BD" w:rsidRDefault="00E31295"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V případě porušení jakékoliv povinnosti uvedené v čl. </w:t>
      </w:r>
      <w:r w:rsidR="00FF010D">
        <w:rPr>
          <w:rFonts w:ascii="Arial" w:hAnsi="Arial" w:cs="Arial"/>
          <w:sz w:val="20"/>
          <w:szCs w:val="20"/>
        </w:rPr>
        <w:t xml:space="preserve">VI </w:t>
      </w:r>
      <w:r w:rsidRPr="00F746BD">
        <w:rPr>
          <w:rFonts w:ascii="Arial" w:hAnsi="Arial" w:cs="Arial"/>
          <w:sz w:val="20"/>
          <w:szCs w:val="20"/>
        </w:rPr>
        <w:t xml:space="preserve">odst. </w:t>
      </w:r>
      <w:r w:rsidR="00FF010D">
        <w:rPr>
          <w:rFonts w:ascii="Arial" w:hAnsi="Arial" w:cs="Arial"/>
          <w:sz w:val="20"/>
          <w:szCs w:val="20"/>
        </w:rPr>
        <w:t xml:space="preserve">6.12. </w:t>
      </w:r>
      <w:r w:rsidRPr="00F746BD">
        <w:rPr>
          <w:rFonts w:ascii="Arial" w:hAnsi="Arial" w:cs="Arial"/>
          <w:sz w:val="20"/>
          <w:szCs w:val="20"/>
        </w:rPr>
        <w:t>je zhotovitel povinen uhradit objednateli smluvní pokutu ve výši 0,01 % z ceny díla minimálně však 20.000 Kč za každý jednotlivý případ.</w:t>
      </w:r>
    </w:p>
    <w:p w14:paraId="56DF2E07"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 xml:space="preserve">vůči jakékoliv splatné či nesplatné pohledávce zhotovitele. Zhotovitel není oprávněn jakékoliv své pohledávky vůči objednateli, vzniklé z této smlouvy, </w:t>
      </w:r>
      <w:r>
        <w:rPr>
          <w:rFonts w:ascii="Arial" w:hAnsi="Arial" w:cs="Arial"/>
          <w:sz w:val="20"/>
          <w:szCs w:val="20"/>
        </w:rPr>
        <w:t xml:space="preserve">započíst, </w:t>
      </w:r>
      <w:r w:rsidRPr="0019056B">
        <w:rPr>
          <w:rFonts w:ascii="Arial" w:hAnsi="Arial" w:cs="Arial"/>
          <w:sz w:val="20"/>
          <w:szCs w:val="20"/>
        </w:rPr>
        <w:t>zatížit zástavním právem ani je postoupit na jiného bez předchozího písemného souhlasu objednatele</w:t>
      </w:r>
      <w:r>
        <w:rPr>
          <w:rFonts w:ascii="Arial" w:hAnsi="Arial" w:cs="Arial"/>
          <w:sz w:val="20"/>
          <w:szCs w:val="20"/>
        </w:rPr>
        <w:t>.</w:t>
      </w:r>
    </w:p>
    <w:p w14:paraId="4D74E168" w14:textId="77777777" w:rsidR="00F746BD" w:rsidRPr="00F746BD" w:rsidRDefault="00E31295"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Smluvní pokuty dle této smlouvy lze uplatnit i opakovaně.</w:t>
      </w:r>
    </w:p>
    <w:p w14:paraId="4E3D790D" w14:textId="4294B847" w:rsidR="002F21F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w:t>
      </w:r>
      <w:r w:rsidR="00F746BD">
        <w:rPr>
          <w:rFonts w:ascii="Arial" w:hAnsi="Arial" w:cs="Arial"/>
          <w:sz w:val="20"/>
          <w:szCs w:val="20"/>
        </w:rPr>
        <w:t>teré se smluvní pokuta vztahuje.</w:t>
      </w:r>
    </w:p>
    <w:p w14:paraId="5E6E57BA" w14:textId="7CE86BCE" w:rsidR="00F746BD" w:rsidRPr="00F746BD" w:rsidRDefault="00E31295"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554B85">
        <w:rPr>
          <w:rFonts w:ascii="Arial" w:hAnsi="Arial" w:cs="Arial"/>
          <w:sz w:val="20"/>
          <w:szCs w:val="20"/>
        </w:rPr>
        <w:t>III odst 3.1</w:t>
      </w:r>
      <w:r w:rsidRPr="00F746BD">
        <w:rPr>
          <w:rFonts w:ascii="Arial" w:hAnsi="Arial" w:cs="Arial"/>
          <w:sz w:val="20"/>
          <w:szCs w:val="20"/>
        </w:rPr>
        <w:t>. této smlouvy k datu uzavření této smlouvy.</w:t>
      </w:r>
    </w:p>
    <w:p w14:paraId="2759D33F" w14:textId="00E86DE6" w:rsidR="002F21F0" w:rsidRPr="00F829DB" w:rsidRDefault="00E31295" w:rsidP="00447B6F">
      <w:pPr>
        <w:numPr>
          <w:ilvl w:val="1"/>
          <w:numId w:val="8"/>
        </w:numPr>
        <w:spacing w:after="0"/>
        <w:ind w:left="567" w:hanging="567"/>
        <w:contextualSpacing/>
        <w:jc w:val="both"/>
        <w:rPr>
          <w:rFonts w:ascii="Arial" w:hAnsi="Arial" w:cs="Arial"/>
          <w:sz w:val="20"/>
          <w:szCs w:val="20"/>
        </w:rPr>
      </w:pPr>
      <w:r w:rsidRPr="00F829DB">
        <w:rPr>
          <w:rFonts w:ascii="Arial" w:hAnsi="Arial" w:cs="Arial"/>
          <w:sz w:val="20"/>
          <w:szCs w:val="20"/>
        </w:rPr>
        <w:t xml:space="preserve">V případě nároků na smluvní pokuty dle tohoto článku se stanoví, že tyto může každý z objednatelů uplatnit samostatně, pokud dojde ze strany zhotovitele k porušení povinnosti souvisejícímu s částí díla náležící do jeho vlastnictví či správy anebo k porušení povinnosti sjednané vůči každému </w:t>
      </w:r>
      <w:r w:rsidRPr="00C00D6A">
        <w:rPr>
          <w:rFonts w:ascii="Arial" w:hAnsi="Arial" w:cs="Arial"/>
          <w:sz w:val="20"/>
          <w:szCs w:val="20"/>
        </w:rPr>
        <w:t xml:space="preserve">z objednatelů samostatně. V případě ostatních povinností zhotovitele je nárok na zaplacení smluvní pokuty zhotovitelem společným a nerozdílným nárokem obou objednatelů a zhotovitel se zprostí povinnosti úhradou tomu objednateli, který nárok uplatní, případně úhradou smluvní pokuty oběma objednatelům </w:t>
      </w:r>
      <w:r w:rsidRPr="00C00D6A">
        <w:rPr>
          <w:rFonts w:ascii="Arial" w:hAnsi="Arial" w:cs="Arial"/>
          <w:b/>
          <w:sz w:val="20"/>
          <w:szCs w:val="20"/>
        </w:rPr>
        <w:t xml:space="preserve">v poměru </w:t>
      </w:r>
      <w:r w:rsidR="00C00D6A" w:rsidRPr="00C00D6A">
        <w:rPr>
          <w:rFonts w:ascii="Arial" w:hAnsi="Arial" w:cs="Arial"/>
          <w:b/>
          <w:sz w:val="20"/>
          <w:szCs w:val="20"/>
        </w:rPr>
        <w:t>65:35</w:t>
      </w:r>
      <w:r w:rsidRPr="00C00D6A">
        <w:rPr>
          <w:rFonts w:ascii="Arial" w:hAnsi="Arial" w:cs="Arial"/>
          <w:b/>
          <w:sz w:val="20"/>
          <w:szCs w:val="20"/>
        </w:rPr>
        <w:t xml:space="preserve"> (objednatel</w:t>
      </w:r>
      <w:r w:rsidRPr="00F829DB">
        <w:rPr>
          <w:rFonts w:ascii="Arial" w:hAnsi="Arial" w:cs="Arial"/>
          <w:b/>
          <w:sz w:val="20"/>
          <w:szCs w:val="20"/>
        </w:rPr>
        <w:t xml:space="preserve"> č.</w:t>
      </w:r>
      <w:r w:rsidR="00C00D6A">
        <w:rPr>
          <w:rFonts w:ascii="Arial" w:hAnsi="Arial" w:cs="Arial"/>
          <w:b/>
          <w:sz w:val="20"/>
          <w:szCs w:val="20"/>
        </w:rPr>
        <w:t xml:space="preserve"> </w:t>
      </w:r>
      <w:r w:rsidRPr="00F829DB">
        <w:rPr>
          <w:rFonts w:ascii="Arial" w:hAnsi="Arial" w:cs="Arial"/>
          <w:b/>
          <w:sz w:val="20"/>
          <w:szCs w:val="20"/>
        </w:rPr>
        <w:t>1 : objednatel č.</w:t>
      </w:r>
      <w:r w:rsidR="00C00D6A">
        <w:rPr>
          <w:rFonts w:ascii="Arial" w:hAnsi="Arial" w:cs="Arial"/>
          <w:b/>
          <w:sz w:val="20"/>
          <w:szCs w:val="20"/>
        </w:rPr>
        <w:t xml:space="preserve"> </w:t>
      </w:r>
      <w:r w:rsidRPr="00F829DB">
        <w:rPr>
          <w:rFonts w:ascii="Arial" w:hAnsi="Arial" w:cs="Arial"/>
          <w:b/>
          <w:sz w:val="20"/>
          <w:szCs w:val="20"/>
        </w:rPr>
        <w:t>2)</w:t>
      </w:r>
      <w:r w:rsidRPr="00F829DB">
        <w:rPr>
          <w:rFonts w:ascii="Arial" w:hAnsi="Arial" w:cs="Arial"/>
          <w:sz w:val="20"/>
          <w:szCs w:val="20"/>
        </w:rPr>
        <w:t>.</w:t>
      </w:r>
    </w:p>
    <w:p w14:paraId="3C09E477" w14:textId="77777777" w:rsidR="002F21F0" w:rsidRPr="0019056B" w:rsidRDefault="002F21F0" w:rsidP="00447B6F">
      <w:pPr>
        <w:spacing w:before="120" w:after="120"/>
        <w:ind w:left="567"/>
        <w:jc w:val="both"/>
        <w:rPr>
          <w:rFonts w:ascii="Arial" w:hAnsi="Arial" w:cs="Arial"/>
          <w:sz w:val="20"/>
          <w:szCs w:val="20"/>
        </w:rPr>
      </w:pPr>
    </w:p>
    <w:p w14:paraId="628E7522" w14:textId="77777777"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p>
    <w:p w14:paraId="0E307345" w14:textId="77777777" w:rsidR="002F21F0" w:rsidRPr="00934828"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se dohodly, že tato smlouva bude uzavřena v písemné podobě a že ji</w:t>
      </w:r>
      <w:r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73C2D057" w14:textId="33EC928A" w:rsidR="002F21F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Nastanou-li u některé ze stran skutečnosti bránící řádnému plnění této smlouvy, je povinna druhé straně to ihned bez zbytečného odkladu oznámit a vyvolat jednání zástupců, oprávněných ve věcech smluvních.</w:t>
      </w:r>
    </w:p>
    <w:p w14:paraId="3E21E41B" w14:textId="2D16967D" w:rsidR="00770E7A" w:rsidRDefault="00E31295" w:rsidP="00412680">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0A957223" w14:textId="77777777" w:rsidR="00770E7A" w:rsidRDefault="00E31295" w:rsidP="00770E7A">
      <w:pPr>
        <w:numPr>
          <w:ilvl w:val="1"/>
          <w:numId w:val="30"/>
        </w:numPr>
        <w:spacing w:before="120" w:after="120"/>
        <w:ind w:left="1134" w:right="709"/>
        <w:jc w:val="both"/>
        <w:rPr>
          <w:rFonts w:ascii="Arial" w:hAnsi="Arial" w:cs="Arial"/>
          <w:sz w:val="20"/>
          <w:szCs w:val="20"/>
        </w:rPr>
      </w:pPr>
      <w:r>
        <w:rPr>
          <w:rFonts w:ascii="Arial" w:hAnsi="Arial" w:cs="Arial"/>
          <w:sz w:val="20"/>
          <w:szCs w:val="20"/>
        </w:rPr>
        <w:t xml:space="preserve">V </w:t>
      </w:r>
      <w:r w:rsidR="00412680"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sidR="00412680">
        <w:rPr>
          <w:rFonts w:ascii="Arial" w:hAnsi="Arial" w:cs="Arial"/>
          <w:sz w:val="20"/>
          <w:szCs w:val="20"/>
        </w:rPr>
        <w:t xml:space="preserve"> </w:t>
      </w:r>
    </w:p>
    <w:p w14:paraId="15BE829D" w14:textId="0D9AE6D0" w:rsidR="00412680" w:rsidRPr="00412680" w:rsidRDefault="00E31295" w:rsidP="00770E7A">
      <w:pPr>
        <w:numPr>
          <w:ilvl w:val="1"/>
          <w:numId w:val="30"/>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33898354" w14:textId="77777777" w:rsidR="009E01DC" w:rsidRPr="006B084F" w:rsidRDefault="00E31295" w:rsidP="009E01DC">
      <w:pPr>
        <w:keepNext/>
        <w:numPr>
          <w:ilvl w:val="0"/>
          <w:numId w:val="8"/>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Pr>
          <w:rFonts w:ascii="Arial" w:hAnsi="Arial" w:cs="Arial"/>
          <w:b/>
          <w:sz w:val="20"/>
          <w:szCs w:val="20"/>
          <w:u w:val="single"/>
        </w:rPr>
        <w:t xml:space="preserve"> A VÝPOVĚĎ</w:t>
      </w:r>
    </w:p>
    <w:p w14:paraId="3D7FF93B" w14:textId="77777777" w:rsidR="009E01DC" w:rsidRPr="00485213" w:rsidRDefault="00E31295"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7189281B" w14:textId="509910AC" w:rsidR="009E01DC" w:rsidRPr="00485213" w:rsidRDefault="00E31295"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EE0F07">
        <w:rPr>
          <w:rFonts w:ascii="Arial" w:eastAsia="Arial" w:hAnsi="Arial" w:cs="Arial"/>
          <w:sz w:val="20"/>
          <w:szCs w:val="20"/>
        </w:rPr>
        <w:t xml:space="preserve"> o.z.</w:t>
      </w:r>
      <w:r>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35D489E6" w14:textId="77777777" w:rsidR="009E01DC" w:rsidRPr="00485213" w:rsidRDefault="00E31295"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od této smlouvy </w:t>
      </w:r>
      <w:r>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35BAFA39" w14:textId="77777777" w:rsidR="009E01DC" w:rsidRDefault="00E31295" w:rsidP="009E01DC">
      <w:pPr>
        <w:numPr>
          <w:ilvl w:val="0"/>
          <w:numId w:val="23"/>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611E22FD" w14:textId="77777777" w:rsidR="009E01DC" w:rsidRPr="00485213" w:rsidRDefault="00E31295" w:rsidP="009E01DC">
      <w:pPr>
        <w:numPr>
          <w:ilvl w:val="0"/>
          <w:numId w:val="23"/>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5C312C49" w14:textId="77777777" w:rsidR="009E01DC" w:rsidRDefault="00E31295" w:rsidP="009E01DC">
      <w:pPr>
        <w:numPr>
          <w:ilvl w:val="0"/>
          <w:numId w:val="23"/>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657CC755" w14:textId="77777777" w:rsidR="009E01DC" w:rsidRDefault="00E31295" w:rsidP="009E01DC">
      <w:pPr>
        <w:numPr>
          <w:ilvl w:val="0"/>
          <w:numId w:val="23"/>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7EF7E769" w14:textId="77777777" w:rsidR="009E01DC" w:rsidRPr="00485213" w:rsidRDefault="00E31295"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077597B1" w14:textId="77777777" w:rsidR="009E01DC" w:rsidRPr="00485213" w:rsidRDefault="00E31295"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45490E2F" w14:textId="40304DC9" w:rsidR="009E01DC" w:rsidRDefault="00E31295" w:rsidP="009E01DC">
      <w:pPr>
        <w:numPr>
          <w:ilvl w:val="0"/>
          <w:numId w:val="23"/>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EE0F07">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0CB76F66" w14:textId="77777777" w:rsidR="00054781" w:rsidRPr="00054781" w:rsidRDefault="00E31295" w:rsidP="00321BD7">
      <w:pPr>
        <w:pStyle w:val="Odstavecseseznamem"/>
        <w:numPr>
          <w:ilvl w:val="0"/>
          <w:numId w:val="23"/>
        </w:numPr>
        <w:tabs>
          <w:tab w:val="clear" w:pos="360"/>
          <w:tab w:val="left" w:pos="851"/>
        </w:tabs>
        <w:ind w:left="567" w:firstLine="1"/>
        <w:rPr>
          <w:rFonts w:ascii="Arial" w:eastAsia="Arial" w:hAnsi="Arial" w:cs="Arial"/>
          <w:sz w:val="20"/>
        </w:rPr>
      </w:pPr>
      <w:r w:rsidRPr="00054781">
        <w:rPr>
          <w:rFonts w:ascii="Arial" w:eastAsia="Arial" w:hAnsi="Arial" w:cs="Arial"/>
          <w:sz w:val="20"/>
        </w:rPr>
        <w:t>zhotovitel je v prodlení s provedením díla (konečný termín pro provedení díla) podle čl. IV odst. 4.2. o více než 30 dní.</w:t>
      </w:r>
    </w:p>
    <w:p w14:paraId="1EB1F359" w14:textId="3733FE26" w:rsidR="009E01DC" w:rsidRDefault="00E31295" w:rsidP="009E01DC">
      <w:pPr>
        <w:numPr>
          <w:ilvl w:val="1"/>
          <w:numId w:val="8"/>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EE0F07">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14:paraId="2BD161BE" w14:textId="77777777" w:rsidR="009E01DC" w:rsidRPr="00546D44" w:rsidRDefault="00E31295" w:rsidP="009E01DC">
      <w:pPr>
        <w:numPr>
          <w:ilvl w:val="1"/>
          <w:numId w:val="8"/>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Pr>
          <w:rFonts w:ascii="Arial" w:eastAsia="Arial" w:hAnsi="Arial" w:cs="Arial"/>
          <w:sz w:val="20"/>
          <w:szCs w:val="20"/>
        </w:rPr>
        <w:t>zhotovitele</w:t>
      </w:r>
      <w:r w:rsidRPr="00546D44">
        <w:rPr>
          <w:rFonts w:ascii="Arial" w:eastAsia="Arial" w:hAnsi="Arial" w:cs="Arial"/>
          <w:sz w:val="20"/>
          <w:szCs w:val="20"/>
        </w:rPr>
        <w:t>m bude uz</w:t>
      </w:r>
      <w:r>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2A0A3FBA" w14:textId="77777777"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SALVATORNÍ KLAUZULE</w:t>
      </w:r>
    </w:p>
    <w:p w14:paraId="663B9AD5"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17AFDC89"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50AC309C" w14:textId="77777777" w:rsidR="009004D6" w:rsidRPr="00F6655A" w:rsidRDefault="00E31295" w:rsidP="00447B6F">
      <w:pPr>
        <w:keepNext/>
        <w:numPr>
          <w:ilvl w:val="0"/>
          <w:numId w:val="8"/>
        </w:numPr>
        <w:spacing w:before="240" w:after="240"/>
        <w:ind w:left="567" w:hanging="567"/>
        <w:jc w:val="both"/>
        <w:outlineLvl w:val="4"/>
        <w:rPr>
          <w:rFonts w:ascii="Arial" w:hAnsi="Arial" w:cs="Arial"/>
          <w:b/>
          <w:caps/>
          <w:sz w:val="20"/>
          <w:szCs w:val="20"/>
          <w:u w:val="single"/>
        </w:rPr>
      </w:pPr>
      <w:r w:rsidRPr="00F6655A">
        <w:rPr>
          <w:rFonts w:ascii="Arial" w:hAnsi="Arial" w:cs="Arial"/>
          <w:b/>
          <w:caps/>
          <w:sz w:val="20"/>
          <w:szCs w:val="20"/>
          <w:u w:val="single"/>
        </w:rPr>
        <w:t>Osobní údaje zástupců a kontaktních osob, závazek mlčenlivosti</w:t>
      </w:r>
    </w:p>
    <w:p w14:paraId="78D1BD64" w14:textId="77777777" w:rsidR="009004D6" w:rsidRPr="00FB200C" w:rsidRDefault="00E31295"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215B94AC" w14:textId="77777777" w:rsidR="009004D6" w:rsidRPr="00FB200C" w:rsidRDefault="00E31295"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51636153" w14:textId="1FDFD090" w:rsidR="009004D6" w:rsidRPr="00FB200C" w:rsidRDefault="00E31295"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DC0D49">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EE0F07">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6C999AFF" w14:textId="77777777" w:rsidR="009004D6" w:rsidRPr="00FB200C" w:rsidRDefault="00E31295"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5BDC0D6A" w14:textId="78C4BEA7" w:rsidR="009004D6" w:rsidRDefault="00E31295"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1245AD09" w14:textId="77777777" w:rsidR="00DC0D49" w:rsidRPr="00DC0D49" w:rsidRDefault="00E31295"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160BFF13" w14:textId="77777777" w:rsidR="00DC0D49" w:rsidRPr="00DC0D49" w:rsidRDefault="00E31295"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V případě, že druhou smluvní stranou je fyzická osoba, platí také následující:</w:t>
      </w:r>
    </w:p>
    <w:p w14:paraId="65453658" w14:textId="77777777" w:rsidR="00DC0D49" w:rsidRPr="00DC0D49" w:rsidRDefault="00E31295"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2B42C1E2" w14:textId="257D7F79" w:rsidR="00DC0D49" w:rsidRPr="00DC0D49" w:rsidRDefault="00E31295"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5"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14:paraId="2ED2FDE3" w14:textId="572A1106" w:rsidR="00DC0D49" w:rsidRPr="00DC0D49" w:rsidRDefault="00E31295"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Smluvní strany se zavazují, že při správě a zpracování osobních údajů budou dále postupovat v souladu s aktuální platnou a účinnou legislativou.</w:t>
      </w:r>
    </w:p>
    <w:p w14:paraId="23FB8130" w14:textId="77777777"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0297D493" w14:textId="25AE5C39" w:rsidR="006D5A47" w:rsidRDefault="00E31295"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771703">
        <w:rPr>
          <w:rFonts w:ascii="Arial" w:hAnsi="Arial" w:cs="Arial"/>
          <w:sz w:val="20"/>
          <w:szCs w:val="20"/>
        </w:rPr>
        <w:t xml:space="preserve">lzeňského kraje, p.o., verze 1.2 </w:t>
      </w:r>
      <w:r w:rsidR="00771703" w:rsidRPr="00C00D6A">
        <w:rPr>
          <w:rFonts w:ascii="Arial" w:hAnsi="Arial" w:cs="Arial"/>
          <w:sz w:val="20"/>
          <w:szCs w:val="20"/>
        </w:rPr>
        <w:t>platné od 20. 05. 2024</w:t>
      </w:r>
      <w:r w:rsidRPr="00C00D6A">
        <w:rPr>
          <w:rFonts w:ascii="Arial" w:hAnsi="Arial" w:cs="Arial"/>
          <w:sz w:val="20"/>
          <w:szCs w:val="20"/>
        </w:rPr>
        <w:t xml:space="preserve">, které jsou publikované a veřejně přístupné na webových </w:t>
      </w:r>
      <w:r w:rsidRPr="00C00D6A">
        <w:rPr>
          <w:rFonts w:ascii="Arial" w:hAnsi="Arial" w:cs="Arial"/>
          <w:sz w:val="20"/>
          <w:szCs w:val="20"/>
        </w:rPr>
        <w:lastRenderedPageBreak/>
        <w:t>stránkách objednatele</w:t>
      </w:r>
      <w:r w:rsidR="00F176FA" w:rsidRPr="00C00D6A">
        <w:rPr>
          <w:rFonts w:ascii="Arial" w:hAnsi="Arial" w:cs="Arial"/>
          <w:sz w:val="20"/>
          <w:szCs w:val="20"/>
        </w:rPr>
        <w:t xml:space="preserve"> č. 1</w:t>
      </w:r>
      <w:r w:rsidRPr="00C00D6A">
        <w:rPr>
          <w:rFonts w:ascii="Arial" w:hAnsi="Arial" w:cs="Arial"/>
          <w:sz w:val="20"/>
          <w:szCs w:val="20"/>
        </w:rPr>
        <w:t xml:space="preserve"> v sekci „dokumenty ke stažení“: </w:t>
      </w:r>
      <w:hyperlink r:id="rId16" w:history="1">
        <w:r w:rsidRPr="00C00D6A">
          <w:rPr>
            <w:rStyle w:val="Hypertextovodkaz"/>
            <w:rFonts w:ascii="Arial" w:hAnsi="Arial" w:cs="Arial"/>
            <w:sz w:val="20"/>
          </w:rPr>
          <w:t>http://www.suspk.eu/o-nas-a/formulare-ke-stazeni/</w:t>
        </w:r>
      </w:hyperlink>
      <w:r w:rsidR="00F176FA" w:rsidRPr="00C00D6A">
        <w:rPr>
          <w:rFonts w:ascii="Arial" w:hAnsi="Arial" w:cs="Arial"/>
          <w:sz w:val="20"/>
          <w:szCs w:val="20"/>
        </w:rPr>
        <w:t xml:space="preserve"> (dále jen „O</w:t>
      </w:r>
      <w:r w:rsidRPr="00C00D6A">
        <w:rPr>
          <w:rFonts w:ascii="Arial" w:hAnsi="Arial" w:cs="Arial"/>
          <w:sz w:val="20"/>
          <w:szCs w:val="20"/>
        </w:rPr>
        <w:t>bchodní podmínky“). Jednotlivá ujednání smlouvy mají vždy v případě rozporu s Obchodními podmínkami</w:t>
      </w:r>
      <w:r w:rsidRPr="00B70261">
        <w:rPr>
          <w:rFonts w:ascii="Arial" w:hAnsi="Arial" w:cs="Arial"/>
          <w:sz w:val="20"/>
          <w:szCs w:val="20"/>
        </w:rPr>
        <w:t xml:space="preserve"> přednost a smluvní vztah se tedy bude vždy řídit prioritně ustanoveními smlouvy.</w:t>
      </w:r>
      <w:r w:rsidRPr="00B70261">
        <w:rPr>
          <w:rFonts w:ascii="Arial" w:hAnsi="Arial" w:cs="Arial"/>
          <w:sz w:val="20"/>
          <w:szCs w:val="20"/>
        </w:rPr>
        <w:annotationRef/>
      </w:r>
    </w:p>
    <w:p w14:paraId="15C2BF7B"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Pr>
          <w:rFonts w:ascii="Arial" w:hAnsi="Arial" w:cs="Arial"/>
          <w:sz w:val="20"/>
          <w:szCs w:val="20"/>
        </w:rPr>
        <w:t>,</w:t>
      </w:r>
      <w:r w:rsidRPr="0019056B">
        <w:rPr>
          <w:rFonts w:ascii="Arial" w:hAnsi="Arial" w:cs="Arial"/>
          <w:sz w:val="20"/>
          <w:szCs w:val="20"/>
        </w:rPr>
        <w:t xml:space="preserve"> TDS</w:t>
      </w:r>
      <w:r w:rsidRPr="006706AF">
        <w:rPr>
          <w:rFonts w:ascii="Arial" w:hAnsi="Arial" w:cs="Arial"/>
          <w:sz w:val="20"/>
          <w:szCs w:val="20"/>
        </w:rPr>
        <w:t xml:space="preserve"> </w:t>
      </w:r>
      <w:r w:rsidRPr="0019056B">
        <w:rPr>
          <w:rFonts w:ascii="Arial" w:hAnsi="Arial" w:cs="Arial"/>
          <w:sz w:val="20"/>
          <w:szCs w:val="20"/>
        </w:rPr>
        <w:t>(potvrzení soupisu provedených prací</w:t>
      </w:r>
      <w:r>
        <w:rPr>
          <w:rFonts w:ascii="Arial" w:hAnsi="Arial" w:cs="Arial"/>
          <w:sz w:val="20"/>
          <w:szCs w:val="20"/>
        </w:rPr>
        <w:t xml:space="preserve">) a </w:t>
      </w:r>
      <w:r w:rsidRPr="0019056B">
        <w:rPr>
          <w:rFonts w:ascii="Arial" w:hAnsi="Arial" w:cs="Arial"/>
          <w:sz w:val="20"/>
          <w:szCs w:val="20"/>
        </w:rPr>
        <w:t>dále seznam osob odpovědných za koordinaci prací na stavbě,</w:t>
      </w:r>
      <w:r>
        <w:rPr>
          <w:rFonts w:ascii="Arial" w:hAnsi="Arial" w:cs="Arial"/>
          <w:sz w:val="20"/>
          <w:szCs w:val="20"/>
        </w:rPr>
        <w:t xml:space="preserve"> </w:t>
      </w:r>
      <w:r w:rsidRPr="0019056B">
        <w:rPr>
          <w:rFonts w:ascii="Arial" w:hAnsi="Arial" w:cs="Arial"/>
          <w:sz w:val="20"/>
          <w:szCs w:val="20"/>
        </w:rPr>
        <w:t>koordinátora BOZP</w:t>
      </w:r>
      <w:r>
        <w:rPr>
          <w:rFonts w:ascii="Arial" w:hAnsi="Arial" w:cs="Arial"/>
          <w:sz w:val="20"/>
          <w:szCs w:val="20"/>
        </w:rPr>
        <w:t xml:space="preserve"> apod.</w:t>
      </w:r>
      <w:r w:rsidRPr="0019056B">
        <w:rPr>
          <w:rFonts w:ascii="Arial" w:hAnsi="Arial" w:cs="Arial"/>
          <w:sz w:val="20"/>
          <w:szCs w:val="20"/>
        </w:rPr>
        <w:t xml:space="preserve"> </w:t>
      </w:r>
      <w:r>
        <w:rPr>
          <w:rFonts w:ascii="Arial" w:hAnsi="Arial" w:cs="Arial"/>
          <w:sz w:val="20"/>
          <w:szCs w:val="20"/>
        </w:rPr>
        <w:t>S</w:t>
      </w:r>
      <w:r w:rsidRPr="006001A6">
        <w:rPr>
          <w:rFonts w:ascii="Arial" w:hAnsi="Arial" w:cs="Arial"/>
          <w:sz w:val="20"/>
          <w:szCs w:val="20"/>
        </w:rPr>
        <w:t>eznam</w:t>
      </w:r>
      <w:r>
        <w:rPr>
          <w:rFonts w:ascii="Arial" w:hAnsi="Arial" w:cs="Arial"/>
          <w:sz w:val="20"/>
          <w:szCs w:val="20"/>
        </w:rPr>
        <w:t>y</w:t>
      </w:r>
      <w:r w:rsidRPr="006001A6">
        <w:rPr>
          <w:rFonts w:ascii="Arial" w:hAnsi="Arial" w:cs="Arial"/>
          <w:sz w:val="20"/>
          <w:szCs w:val="20"/>
        </w:rPr>
        <w:t xml:space="preserve"> </w:t>
      </w:r>
      <w:r>
        <w:rPr>
          <w:rFonts w:ascii="Arial" w:hAnsi="Arial" w:cs="Arial"/>
          <w:sz w:val="20"/>
          <w:szCs w:val="20"/>
        </w:rPr>
        <w:t xml:space="preserve">mohou </w:t>
      </w:r>
      <w:r w:rsidRPr="006001A6">
        <w:rPr>
          <w:rFonts w:ascii="Arial" w:hAnsi="Arial" w:cs="Arial"/>
          <w:sz w:val="20"/>
          <w:szCs w:val="20"/>
        </w:rPr>
        <w:t xml:space="preserve">být součástí zápisu o předání a převzetí staveniště stavby. V případě změny </w:t>
      </w:r>
      <w:r>
        <w:rPr>
          <w:rFonts w:ascii="Arial" w:hAnsi="Arial" w:cs="Arial"/>
          <w:sz w:val="20"/>
          <w:szCs w:val="20"/>
        </w:rPr>
        <w:t xml:space="preserve">v </w:t>
      </w:r>
      <w:r w:rsidRPr="006001A6">
        <w:rPr>
          <w:rFonts w:ascii="Arial" w:hAnsi="Arial" w:cs="Arial"/>
          <w:sz w:val="20"/>
          <w:szCs w:val="20"/>
        </w:rPr>
        <w:t>osob</w:t>
      </w:r>
      <w:r>
        <w:rPr>
          <w:rFonts w:ascii="Arial" w:hAnsi="Arial" w:cs="Arial"/>
          <w:sz w:val="20"/>
          <w:szCs w:val="20"/>
        </w:rPr>
        <w:t>ách</w:t>
      </w:r>
      <w:r w:rsidRPr="006001A6">
        <w:rPr>
          <w:rFonts w:ascii="Arial" w:hAnsi="Arial" w:cs="Arial"/>
          <w:sz w:val="20"/>
          <w:szCs w:val="20"/>
        </w:rPr>
        <w:t xml:space="preserve"> </w:t>
      </w:r>
      <w:r>
        <w:rPr>
          <w:rFonts w:ascii="Arial" w:hAnsi="Arial" w:cs="Arial"/>
          <w:sz w:val="20"/>
          <w:szCs w:val="20"/>
        </w:rPr>
        <w:t xml:space="preserve">uvedených v seznamech oznámí změnou dotčená strana neprodleně a </w:t>
      </w:r>
      <w:r w:rsidRPr="006001A6">
        <w:rPr>
          <w:rFonts w:ascii="Arial" w:hAnsi="Arial" w:cs="Arial"/>
          <w:sz w:val="20"/>
          <w:szCs w:val="20"/>
        </w:rPr>
        <w:t>písemně t</w:t>
      </w:r>
      <w:r>
        <w:rPr>
          <w:rFonts w:ascii="Arial" w:hAnsi="Arial" w:cs="Arial"/>
          <w:sz w:val="20"/>
          <w:szCs w:val="20"/>
        </w:rPr>
        <w:t>akovou</w:t>
      </w:r>
      <w:r w:rsidRPr="006001A6">
        <w:rPr>
          <w:rFonts w:ascii="Arial" w:hAnsi="Arial" w:cs="Arial"/>
          <w:sz w:val="20"/>
          <w:szCs w:val="20"/>
        </w:rPr>
        <w:t xml:space="preserve"> změnu straně druhé.</w:t>
      </w:r>
    </w:p>
    <w:p w14:paraId="6B388E60" w14:textId="77777777" w:rsidR="002F21F0"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73BAEEA9" w14:textId="2FB09252" w:rsidR="002F21F0" w:rsidRPr="00D25691" w:rsidRDefault="00E31295"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7"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4642CA">
        <w:rPr>
          <w:rFonts w:ascii="Arial" w:hAnsi="Arial" w:cs="Arial"/>
          <w:sz w:val="20"/>
          <w:szCs w:val="20"/>
        </w:rPr>
        <w:t xml:space="preserve"> vydaným Ministerstvem</w:t>
      </w:r>
      <w:r w:rsidRPr="00B70261">
        <w:rPr>
          <w:rFonts w:ascii="Arial" w:hAnsi="Arial" w:cs="Arial"/>
          <w:sz w:val="20"/>
          <w:szCs w:val="20"/>
        </w:rPr>
        <w:t xml:space="preserve"> vnitra.</w:t>
      </w:r>
    </w:p>
    <w:p w14:paraId="6562B7E9" w14:textId="77777777" w:rsidR="002F21F0" w:rsidRDefault="00E31295" w:rsidP="00447B6F">
      <w:pPr>
        <w:numPr>
          <w:ilvl w:val="1"/>
          <w:numId w:val="8"/>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sidRPr="00C00D6A">
        <w:rPr>
          <w:rFonts w:ascii="Arial" w:hAnsi="Arial" w:cs="Arial"/>
          <w:sz w:val="20"/>
          <w:szCs w:val="20"/>
        </w:rPr>
        <w:t>objednatel č. 1.</w:t>
      </w:r>
    </w:p>
    <w:p w14:paraId="173662DA" w14:textId="590B98FB" w:rsidR="002F21F0" w:rsidRPr="00400A69" w:rsidRDefault="00E31295"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Zhotovitel a </w:t>
      </w:r>
      <w:r w:rsidRPr="00C00D6A">
        <w:rPr>
          <w:rFonts w:ascii="Arial" w:hAnsi="Arial" w:cs="Arial"/>
          <w:sz w:val="20"/>
          <w:szCs w:val="20"/>
        </w:rPr>
        <w:t xml:space="preserve">objednatel č. 2 jsou povinni uveřejnit tuto smlouvu v souladu s ust. § 5 odst. 1 zák. č. 340/2015 Sb. nejpozději do 3 měsíců od jejího uzavření, nebude-li tato smlouva zveřejněna objednatelem č. 1 nejpozději do </w:t>
      </w:r>
      <w:r w:rsidR="00FD09FF" w:rsidRPr="00C00D6A">
        <w:rPr>
          <w:rFonts w:ascii="Arial" w:hAnsi="Arial" w:cs="Arial"/>
          <w:sz w:val="20"/>
          <w:szCs w:val="20"/>
        </w:rPr>
        <w:t>30 dnů</w:t>
      </w:r>
      <w:r w:rsidR="00FD09FF">
        <w:rPr>
          <w:rFonts w:ascii="Arial" w:hAnsi="Arial" w:cs="Arial"/>
          <w:sz w:val="20"/>
          <w:szCs w:val="20"/>
        </w:rPr>
        <w:t xml:space="preserve"> </w:t>
      </w:r>
      <w:r>
        <w:rPr>
          <w:rFonts w:ascii="Arial" w:hAnsi="Arial" w:cs="Arial"/>
          <w:sz w:val="20"/>
          <w:szCs w:val="20"/>
        </w:rPr>
        <w:t xml:space="preserve">po jejím uzavření.  </w:t>
      </w:r>
    </w:p>
    <w:p w14:paraId="1C7B0CAE"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37A22DA1" w14:textId="77777777" w:rsidR="002F21F0" w:rsidRPr="0019056B"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 případě, že </w:t>
      </w:r>
      <w:r w:rsidRPr="00C00D6A">
        <w:rPr>
          <w:rFonts w:ascii="Arial" w:hAnsi="Arial" w:cs="Arial"/>
          <w:sz w:val="20"/>
          <w:szCs w:val="20"/>
        </w:rPr>
        <w:t>objednatel č. 1 nezíská</w:t>
      </w:r>
      <w:r w:rsidRPr="0019056B">
        <w:rPr>
          <w:rFonts w:ascii="Arial" w:hAnsi="Arial" w:cs="Arial"/>
          <w:sz w:val="20"/>
          <w:szCs w:val="20"/>
        </w:rPr>
        <w:t xml:space="preserve">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63BD38BA" w14:textId="77777777" w:rsidR="002F21F0" w:rsidRDefault="00E31295"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14:paraId="6D361D19" w14:textId="77777777" w:rsidR="002F21F0" w:rsidRDefault="00E31295" w:rsidP="00447B6F">
      <w:pPr>
        <w:numPr>
          <w:ilvl w:val="1"/>
          <w:numId w:val="8"/>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o</w:t>
      </w:r>
      <w:r>
        <w:rPr>
          <w:rFonts w:ascii="Arial" w:hAnsi="Arial" w:cs="Arial"/>
          <w:sz w:val="20"/>
          <w:szCs w:val="20"/>
        </w:rPr>
        <w:t>.z.,</w:t>
      </w:r>
      <w:r w:rsidRPr="00440628">
        <w:rPr>
          <w:rFonts w:ascii="Arial" w:hAnsi="Arial" w:cs="Arial"/>
          <w:sz w:val="20"/>
          <w:szCs w:val="20"/>
        </w:rPr>
        <w:t xml:space="preserve"> s dodatkem nebo odchylkou, není přijetím nabídky na uzavření této smlouvy, ani když podstatně nemění podmínky nabídky.</w:t>
      </w:r>
    </w:p>
    <w:p w14:paraId="4452B96E" w14:textId="0C8827CA" w:rsidR="00495421" w:rsidRPr="00B8371A" w:rsidRDefault="00E31295" w:rsidP="00442806">
      <w:pPr>
        <w:numPr>
          <w:ilvl w:val="1"/>
          <w:numId w:val="8"/>
        </w:numPr>
        <w:spacing w:before="120" w:after="120"/>
        <w:ind w:left="567" w:hanging="567"/>
        <w:jc w:val="both"/>
        <w:rPr>
          <w:rFonts w:ascii="Arial" w:eastAsia="Arial" w:hAnsi="Arial" w:cs="Arial"/>
          <w:sz w:val="20"/>
          <w:szCs w:val="20"/>
        </w:rPr>
      </w:pPr>
      <w:r w:rsidRPr="00B8371A">
        <w:rPr>
          <w:rFonts w:ascii="Arial" w:eastAsia="Arial" w:hAnsi="Arial" w:cs="Arial"/>
          <w:sz w:val="20"/>
          <w:szCs w:val="20"/>
        </w:rPr>
        <w:t xml:space="preserve">Smlouva je vyhotovena v elektronické podobě a to se zaručenými elektronickými podpisy zástupců smluvních stran založenými na kvalifikovaném certifikátu. </w:t>
      </w:r>
      <w:r w:rsidR="00AD2141" w:rsidRPr="00AD2141">
        <w:rPr>
          <w:rFonts w:ascii="Arial" w:eastAsia="Arial" w:hAnsi="Arial" w:cs="Arial"/>
          <w:sz w:val="20"/>
          <w:szCs w:val="20"/>
        </w:rPr>
        <w:t>Po dohodě stran lze smlouvu podepsat i v listinné podobě, v tomto případě bude smlouva sepsána v</w:t>
      </w:r>
      <w:r w:rsidR="00442806">
        <w:rPr>
          <w:rFonts w:ascii="Arial" w:eastAsia="Arial" w:hAnsi="Arial" w:cs="Arial"/>
          <w:sz w:val="20"/>
          <w:szCs w:val="20"/>
        </w:rPr>
        <w:t xml:space="preserve"> pěti </w:t>
      </w:r>
      <w:r w:rsidR="00AD2141" w:rsidRPr="00AD2141">
        <w:rPr>
          <w:rFonts w:ascii="Arial" w:eastAsia="Arial" w:hAnsi="Arial" w:cs="Arial"/>
          <w:sz w:val="20"/>
          <w:szCs w:val="20"/>
        </w:rPr>
        <w:t xml:space="preserve">vyhotoveních, z nichž objednatel </w:t>
      </w:r>
      <w:r w:rsidR="00442806">
        <w:rPr>
          <w:rFonts w:ascii="Arial" w:eastAsia="Arial" w:hAnsi="Arial" w:cs="Arial"/>
          <w:sz w:val="20"/>
          <w:szCs w:val="20"/>
        </w:rPr>
        <w:t xml:space="preserve">č. 1 </w:t>
      </w:r>
      <w:r w:rsidR="00AD2141" w:rsidRPr="00AD2141">
        <w:rPr>
          <w:rFonts w:ascii="Arial" w:eastAsia="Arial" w:hAnsi="Arial" w:cs="Arial"/>
          <w:sz w:val="20"/>
          <w:szCs w:val="20"/>
        </w:rPr>
        <w:t>obdrží dvě vyhotovení</w:t>
      </w:r>
      <w:r w:rsidR="00442806">
        <w:rPr>
          <w:rFonts w:ascii="Arial" w:eastAsia="Arial" w:hAnsi="Arial" w:cs="Arial"/>
          <w:sz w:val="20"/>
          <w:szCs w:val="20"/>
        </w:rPr>
        <w:t>, objednatel č. 2 obdrží dvě vyhotovení a zhotovitel jedno</w:t>
      </w:r>
      <w:r w:rsidR="00AD2141" w:rsidRPr="00AD2141">
        <w:rPr>
          <w:rFonts w:ascii="Arial" w:eastAsia="Arial" w:hAnsi="Arial" w:cs="Arial"/>
          <w:sz w:val="20"/>
          <w:szCs w:val="20"/>
        </w:rPr>
        <w:t xml:space="preserve">. </w:t>
      </w:r>
    </w:p>
    <w:p w14:paraId="3D624469" w14:textId="77777777" w:rsidR="002F21F0" w:rsidRPr="00C00D6A" w:rsidRDefault="00E31295" w:rsidP="00447B6F">
      <w:pPr>
        <w:numPr>
          <w:ilvl w:val="1"/>
          <w:numId w:val="8"/>
        </w:numPr>
        <w:spacing w:before="120" w:after="120"/>
        <w:ind w:left="567" w:hanging="567"/>
        <w:jc w:val="both"/>
        <w:rPr>
          <w:rFonts w:ascii="Arial" w:hAnsi="Arial" w:cs="Arial"/>
          <w:sz w:val="20"/>
          <w:szCs w:val="20"/>
        </w:rPr>
      </w:pPr>
      <w:r w:rsidRPr="00C00D6A">
        <w:rPr>
          <w:rFonts w:ascii="Arial" w:hAnsi="Arial" w:cs="Arial"/>
          <w:sz w:val="20"/>
          <w:szCs w:val="20"/>
        </w:rPr>
        <w:t xml:space="preserve">Smlouva je uzavřena dnem podpisu poslední smluvní strany a nabývá účinnosti dnem uzavření, pokud zvláštní právní předpis (zejm. zák. č. 340/2015 Sb.) nestanoví </w:t>
      </w:r>
      <w:bookmarkStart w:id="7" w:name="_GoBack"/>
      <w:bookmarkEnd w:id="7"/>
      <w:r w:rsidRPr="00C00D6A">
        <w:rPr>
          <w:rFonts w:ascii="Arial" w:hAnsi="Arial" w:cs="Arial"/>
          <w:sz w:val="20"/>
          <w:szCs w:val="20"/>
        </w:rPr>
        <w:t>jinak.</w:t>
      </w:r>
    </w:p>
    <w:p w14:paraId="7DE73A05" w14:textId="3FB97D19" w:rsidR="001B234D" w:rsidRPr="00C00D6A" w:rsidRDefault="00E31295" w:rsidP="000D1938">
      <w:pPr>
        <w:numPr>
          <w:ilvl w:val="1"/>
          <w:numId w:val="8"/>
        </w:numPr>
        <w:spacing w:before="120" w:after="120"/>
        <w:ind w:left="567" w:hanging="567"/>
        <w:jc w:val="both"/>
        <w:rPr>
          <w:rFonts w:ascii="Arial" w:hAnsi="Arial" w:cs="Arial"/>
          <w:sz w:val="20"/>
          <w:szCs w:val="20"/>
        </w:rPr>
      </w:pPr>
      <w:r w:rsidRPr="00C00D6A">
        <w:rPr>
          <w:rFonts w:ascii="Arial" w:hAnsi="Arial" w:cs="Arial"/>
          <w:sz w:val="20"/>
          <w:szCs w:val="20"/>
        </w:rPr>
        <w:t xml:space="preserve">Objednatel č. 2 prohlašuje, že z jeho strany jsou splněny všechny podmínky pro platnost této smlouvy dle zákona č. 128/2000Sb., o obcích a že uzavření této smlouvy bylo schváleno usnesením </w:t>
      </w:r>
      <w:r w:rsidR="00C00D6A" w:rsidRPr="00C00D6A">
        <w:rPr>
          <w:rFonts w:ascii="Arial" w:eastAsia="Arial" w:hAnsi="Arial" w:cs="Arial"/>
          <w:sz w:val="20"/>
          <w:szCs w:val="20"/>
        </w:rPr>
        <w:t>Z</w:t>
      </w:r>
      <w:r w:rsidR="000D1938" w:rsidRPr="00C00D6A">
        <w:rPr>
          <w:rFonts w:ascii="Arial" w:eastAsia="Arial" w:hAnsi="Arial" w:cs="Arial"/>
          <w:sz w:val="20"/>
          <w:szCs w:val="20"/>
        </w:rPr>
        <w:t>astupitelstva obce</w:t>
      </w:r>
      <w:r w:rsidRPr="00C00D6A">
        <w:rPr>
          <w:rFonts w:ascii="Arial" w:eastAsia="Arial" w:hAnsi="Arial" w:cs="Arial"/>
          <w:sz w:val="20"/>
          <w:szCs w:val="20"/>
        </w:rPr>
        <w:t xml:space="preserve"> </w:t>
      </w:r>
      <w:r w:rsidRPr="00C00D6A">
        <w:rPr>
          <w:rFonts w:ascii="Arial" w:hAnsi="Arial" w:cs="Arial"/>
          <w:sz w:val="20"/>
          <w:szCs w:val="20"/>
        </w:rPr>
        <w:t xml:space="preserve">č. </w:t>
      </w:r>
      <w:r w:rsidR="00C00D6A" w:rsidRPr="00C00D6A">
        <w:rPr>
          <w:rFonts w:ascii="Arial" w:hAnsi="Arial" w:cs="Arial"/>
          <w:bCs/>
          <w:sz w:val="20"/>
          <w:szCs w:val="20"/>
        </w:rPr>
        <w:t>3/2026</w:t>
      </w:r>
      <w:r w:rsidRPr="00C00D6A">
        <w:rPr>
          <w:rFonts w:ascii="Arial" w:hAnsi="Arial" w:cs="Arial"/>
          <w:bCs/>
          <w:sz w:val="20"/>
          <w:szCs w:val="20"/>
        </w:rPr>
        <w:t xml:space="preserve"> </w:t>
      </w:r>
      <w:r w:rsidRPr="00C00D6A">
        <w:rPr>
          <w:rFonts w:ascii="Arial" w:hAnsi="Arial" w:cs="Arial"/>
          <w:sz w:val="20"/>
          <w:szCs w:val="20"/>
        </w:rPr>
        <w:t xml:space="preserve">ze dne </w:t>
      </w:r>
      <w:r w:rsidR="00C00D6A" w:rsidRPr="00C00D6A">
        <w:rPr>
          <w:rFonts w:ascii="Arial" w:hAnsi="Arial" w:cs="Arial"/>
          <w:bCs/>
          <w:sz w:val="20"/>
          <w:szCs w:val="20"/>
        </w:rPr>
        <w:t>16. 02. 2026</w:t>
      </w:r>
      <w:r w:rsidR="000D1938" w:rsidRPr="00C00D6A">
        <w:rPr>
          <w:rFonts w:ascii="Arial" w:hAnsi="Arial" w:cs="Arial"/>
          <w:bCs/>
          <w:sz w:val="20"/>
          <w:szCs w:val="20"/>
        </w:rPr>
        <w:t>.</w:t>
      </w:r>
    </w:p>
    <w:p w14:paraId="2AA9D5C4" w14:textId="77777777" w:rsidR="002F21F0" w:rsidRPr="0019056B" w:rsidRDefault="00E31295"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507A9519" w14:textId="77777777" w:rsidR="002F21F0" w:rsidRPr="0019056B" w:rsidRDefault="00E31295" w:rsidP="00447B6F">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9B6B235" w14:textId="61598D00" w:rsidR="002F21F0" w:rsidRPr="0019056B" w:rsidRDefault="00E31295"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lastRenderedPageBreak/>
        <w:t xml:space="preserve">Příloha č. 1 - </w:t>
      </w:r>
      <w:r w:rsidR="00BF725F" w:rsidRPr="0019056B">
        <w:rPr>
          <w:rFonts w:ascii="Arial" w:hAnsi="Arial" w:cs="Arial"/>
          <w:sz w:val="20"/>
          <w:szCs w:val="20"/>
        </w:rPr>
        <w:t>položkový rozpočet (oceněný soupis prací včetně výkazu výměr), který byl součástí nabídky zhotovitele</w:t>
      </w:r>
    </w:p>
    <w:p w14:paraId="40DF51BA" w14:textId="7ADE49A0" w:rsidR="002F21F0" w:rsidRDefault="00E31295"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BF725F" w:rsidRPr="0019056B">
        <w:rPr>
          <w:rFonts w:ascii="Arial" w:hAnsi="Arial" w:cs="Arial"/>
          <w:sz w:val="20"/>
          <w:szCs w:val="20"/>
        </w:rPr>
        <w:t xml:space="preserve">seznam </w:t>
      </w:r>
      <w:r w:rsidR="00BF725F">
        <w:rPr>
          <w:rFonts w:ascii="Arial" w:hAnsi="Arial" w:cs="Arial"/>
          <w:sz w:val="20"/>
          <w:szCs w:val="20"/>
        </w:rPr>
        <w:t>poddodavatel</w:t>
      </w:r>
      <w:r w:rsidR="00BF725F" w:rsidRPr="0019056B">
        <w:rPr>
          <w:rFonts w:ascii="Arial" w:hAnsi="Arial" w:cs="Arial"/>
          <w:sz w:val="20"/>
          <w:szCs w:val="20"/>
        </w:rPr>
        <w:t>ů, který byl součástí nabídky zhotovitele</w:t>
      </w:r>
    </w:p>
    <w:p w14:paraId="3CBB86E5" w14:textId="75B21314" w:rsidR="00535791" w:rsidRPr="00FE6933" w:rsidRDefault="00E31295" w:rsidP="00447B6F">
      <w:pPr>
        <w:numPr>
          <w:ilvl w:val="0"/>
          <w:numId w:val="11"/>
        </w:numPr>
        <w:tabs>
          <w:tab w:val="clear" w:pos="360"/>
          <w:tab w:val="num" w:pos="851"/>
        </w:tabs>
        <w:spacing w:after="0"/>
        <w:ind w:left="851" w:hanging="284"/>
        <w:jc w:val="both"/>
        <w:rPr>
          <w:rFonts w:ascii="Arial" w:hAnsi="Arial" w:cs="Arial"/>
          <w:sz w:val="20"/>
          <w:szCs w:val="20"/>
        </w:rPr>
      </w:pPr>
      <w:r w:rsidRPr="00FE6933">
        <w:rPr>
          <w:rFonts w:ascii="Arial" w:hAnsi="Arial" w:cs="Arial"/>
          <w:sz w:val="20"/>
          <w:szCs w:val="20"/>
        </w:rPr>
        <w:t>Příloha č. 3 - Podmínky DTM</w:t>
      </w:r>
    </w:p>
    <w:p w14:paraId="524F286E" w14:textId="77777777" w:rsidR="002F21F0" w:rsidRDefault="002F21F0" w:rsidP="00447B6F">
      <w:pPr>
        <w:spacing w:after="0"/>
        <w:jc w:val="both"/>
        <w:rPr>
          <w:rFonts w:ascii="Arial" w:hAnsi="Arial" w:cs="Arial"/>
          <w:sz w:val="20"/>
          <w:szCs w:val="20"/>
        </w:rPr>
      </w:pPr>
    </w:p>
    <w:p w14:paraId="41CEF853" w14:textId="77777777" w:rsidR="002F21F0" w:rsidRDefault="002F21F0" w:rsidP="00447B6F">
      <w:pPr>
        <w:spacing w:after="0"/>
        <w:jc w:val="both"/>
        <w:rPr>
          <w:rFonts w:ascii="Arial" w:hAnsi="Arial" w:cs="Arial"/>
          <w:sz w:val="20"/>
          <w:szCs w:val="20"/>
        </w:rPr>
      </w:pPr>
    </w:p>
    <w:p w14:paraId="3C19655D" w14:textId="77777777" w:rsidR="002F21F0" w:rsidRPr="00FC1F6A" w:rsidRDefault="00E31295" w:rsidP="00447B6F">
      <w:pPr>
        <w:spacing w:after="0"/>
        <w:jc w:val="both"/>
        <w:rPr>
          <w:rFonts w:ascii="Arial" w:hAnsi="Arial" w:cs="Arial"/>
          <w:i/>
          <w:sz w:val="20"/>
          <w:szCs w:val="20"/>
        </w:rPr>
      </w:pPr>
      <w:r>
        <w:rPr>
          <w:rFonts w:ascii="Arial" w:hAnsi="Arial" w:cs="Arial"/>
          <w:i/>
          <w:sz w:val="20"/>
          <w:szCs w:val="20"/>
        </w:rPr>
        <w:t>objednatel č. 1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35527920" w14:textId="77777777" w:rsidR="002F21F0" w:rsidRDefault="002F21F0" w:rsidP="00447B6F">
      <w:pPr>
        <w:spacing w:after="0"/>
        <w:jc w:val="both"/>
        <w:rPr>
          <w:rFonts w:ascii="Arial" w:hAnsi="Arial" w:cs="Arial"/>
          <w:sz w:val="20"/>
          <w:szCs w:val="20"/>
        </w:rPr>
      </w:pPr>
    </w:p>
    <w:p w14:paraId="37FDA062" w14:textId="77777777" w:rsidR="00265F42" w:rsidRDefault="00265F42" w:rsidP="00447B6F">
      <w:pPr>
        <w:spacing w:after="0"/>
        <w:jc w:val="both"/>
        <w:rPr>
          <w:rFonts w:ascii="Arial" w:hAnsi="Arial" w:cs="Arial"/>
          <w:sz w:val="20"/>
          <w:szCs w:val="20"/>
        </w:rPr>
      </w:pPr>
    </w:p>
    <w:p w14:paraId="17FEAEB0" w14:textId="77777777" w:rsidR="00265F42" w:rsidRPr="0019056B" w:rsidRDefault="00E31295" w:rsidP="00447B6F">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20805CAC" w14:textId="77777777" w:rsidR="00265F42" w:rsidRPr="00266192" w:rsidRDefault="00E31295" w:rsidP="00447B6F">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14:paraId="776FF7F1" w14:textId="7D7A1ED4" w:rsidR="00265F42" w:rsidRPr="0019056B" w:rsidRDefault="00E31295" w:rsidP="00447B6F">
      <w:pPr>
        <w:spacing w:after="0"/>
        <w:jc w:val="both"/>
        <w:rPr>
          <w:rFonts w:ascii="Arial" w:hAnsi="Arial" w:cs="Arial"/>
          <w:sz w:val="20"/>
          <w:szCs w:val="20"/>
        </w:rPr>
      </w:pPr>
      <w:r w:rsidRPr="0026550D">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14:paraId="1D87C101" w14:textId="77777777" w:rsidR="00265F42" w:rsidRDefault="00E31295" w:rsidP="00447B6F">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14:paraId="7C03FEEE" w14:textId="77777777" w:rsidR="00265F42" w:rsidRPr="00595C95" w:rsidRDefault="00E31295" w:rsidP="00447B6F">
      <w:pPr>
        <w:spacing w:after="0"/>
        <w:jc w:val="both"/>
        <w:rPr>
          <w:rFonts w:ascii="Arial" w:hAnsi="Arial" w:cs="Arial"/>
          <w:i/>
          <w:sz w:val="20"/>
          <w:szCs w:val="20"/>
        </w:rPr>
      </w:pPr>
      <w:r w:rsidRPr="00C00D6A">
        <w:rPr>
          <w:rFonts w:ascii="Arial" w:hAnsi="Arial" w:cs="Arial"/>
          <w:i/>
          <w:sz w:val="20"/>
          <w:szCs w:val="20"/>
        </w:rPr>
        <w:t>podepsáno elektronicky</w:t>
      </w:r>
      <w:r w:rsidRPr="00C00D6A">
        <w:rPr>
          <w:rFonts w:ascii="Arial" w:hAnsi="Arial" w:cs="Arial"/>
          <w:i/>
          <w:sz w:val="20"/>
          <w:szCs w:val="20"/>
        </w:rPr>
        <w:tab/>
      </w:r>
      <w:r w:rsidRPr="00C00D6A">
        <w:rPr>
          <w:rFonts w:ascii="Arial" w:hAnsi="Arial" w:cs="Arial"/>
          <w:i/>
          <w:sz w:val="20"/>
          <w:szCs w:val="20"/>
        </w:rPr>
        <w:tab/>
      </w:r>
      <w:r w:rsidRPr="00C00D6A">
        <w:rPr>
          <w:rFonts w:ascii="Arial" w:hAnsi="Arial" w:cs="Arial"/>
          <w:i/>
          <w:sz w:val="20"/>
          <w:szCs w:val="20"/>
        </w:rPr>
        <w:tab/>
      </w:r>
      <w:r w:rsidRPr="00C00D6A">
        <w:rPr>
          <w:rFonts w:ascii="Arial" w:hAnsi="Arial" w:cs="Arial"/>
          <w:i/>
          <w:sz w:val="20"/>
          <w:szCs w:val="20"/>
        </w:rPr>
        <w:tab/>
      </w:r>
      <w:r w:rsidRPr="00C00D6A">
        <w:rPr>
          <w:rFonts w:ascii="Arial" w:hAnsi="Arial" w:cs="Arial"/>
          <w:i/>
          <w:sz w:val="20"/>
          <w:szCs w:val="20"/>
        </w:rPr>
        <w:tab/>
      </w:r>
      <w:r w:rsidRPr="00C00D6A">
        <w:rPr>
          <w:rFonts w:ascii="Arial" w:hAnsi="Arial" w:cs="Arial"/>
          <w:i/>
          <w:sz w:val="20"/>
          <w:szCs w:val="20"/>
        </w:rPr>
        <w:tab/>
        <w:t>podepsáno elektronicky</w:t>
      </w:r>
    </w:p>
    <w:p w14:paraId="4057D9CF" w14:textId="77777777" w:rsidR="002F21F0" w:rsidRDefault="002F21F0" w:rsidP="00447B6F">
      <w:pPr>
        <w:spacing w:after="0"/>
        <w:jc w:val="both"/>
        <w:rPr>
          <w:rFonts w:ascii="Arial" w:hAnsi="Arial" w:cs="Arial"/>
          <w:sz w:val="20"/>
          <w:szCs w:val="20"/>
        </w:rPr>
      </w:pPr>
    </w:p>
    <w:p w14:paraId="054BC307" w14:textId="77777777" w:rsidR="002F21F0" w:rsidRDefault="002F21F0" w:rsidP="00447B6F">
      <w:pPr>
        <w:spacing w:after="0"/>
        <w:jc w:val="both"/>
        <w:rPr>
          <w:rFonts w:ascii="Arial" w:hAnsi="Arial" w:cs="Arial"/>
          <w:sz w:val="20"/>
          <w:szCs w:val="20"/>
        </w:rPr>
      </w:pPr>
    </w:p>
    <w:p w14:paraId="46859B70" w14:textId="77777777" w:rsidR="002F21F0" w:rsidRDefault="00E31295" w:rsidP="00447B6F">
      <w:pPr>
        <w:spacing w:after="0"/>
        <w:jc w:val="both"/>
        <w:rPr>
          <w:rFonts w:ascii="Arial" w:hAnsi="Arial" w:cs="Arial"/>
          <w:i/>
          <w:sz w:val="20"/>
          <w:szCs w:val="20"/>
        </w:rPr>
      </w:pPr>
      <w:r>
        <w:rPr>
          <w:rFonts w:ascii="Arial" w:hAnsi="Arial" w:cs="Arial"/>
          <w:i/>
          <w:sz w:val="20"/>
          <w:szCs w:val="20"/>
        </w:rPr>
        <w:t>objednatel č. 2 :</w:t>
      </w:r>
      <w:r>
        <w:rPr>
          <w:rFonts w:ascii="Arial" w:hAnsi="Arial" w:cs="Arial"/>
          <w:i/>
          <w:sz w:val="20"/>
          <w:szCs w:val="20"/>
        </w:rPr>
        <w:tab/>
      </w:r>
    </w:p>
    <w:p w14:paraId="0EA904DD" w14:textId="77777777" w:rsidR="002F21F0" w:rsidRDefault="002F21F0" w:rsidP="00447B6F">
      <w:pPr>
        <w:spacing w:after="0"/>
        <w:jc w:val="both"/>
        <w:rPr>
          <w:rFonts w:ascii="Arial" w:hAnsi="Arial" w:cs="Arial"/>
          <w:sz w:val="20"/>
          <w:szCs w:val="20"/>
        </w:rPr>
      </w:pPr>
    </w:p>
    <w:p w14:paraId="4581576D" w14:textId="77777777" w:rsidR="00C00D6A" w:rsidRDefault="00C00D6A" w:rsidP="00C00D6A">
      <w:pPr>
        <w:spacing w:after="0"/>
        <w:jc w:val="both"/>
        <w:rPr>
          <w:rFonts w:ascii="Arial" w:hAnsi="Arial" w:cs="Arial"/>
          <w:sz w:val="20"/>
          <w:szCs w:val="20"/>
        </w:rPr>
      </w:pPr>
    </w:p>
    <w:p w14:paraId="6966EA59" w14:textId="77777777" w:rsidR="00C00D6A" w:rsidRDefault="00C00D6A" w:rsidP="00C00D6A">
      <w:pPr>
        <w:spacing w:after="0"/>
        <w:jc w:val="both"/>
        <w:rPr>
          <w:rFonts w:ascii="Arial" w:hAnsi="Arial" w:cs="Arial"/>
          <w:sz w:val="20"/>
          <w:szCs w:val="20"/>
        </w:rPr>
      </w:pPr>
    </w:p>
    <w:p w14:paraId="11211C2A" w14:textId="77777777" w:rsidR="00C00D6A" w:rsidRDefault="00C00D6A" w:rsidP="00C00D6A">
      <w:pPr>
        <w:spacing w:after="0"/>
        <w:jc w:val="both"/>
        <w:rPr>
          <w:rFonts w:ascii="Arial" w:hAnsi="Arial" w:cs="Arial"/>
          <w:sz w:val="20"/>
          <w:szCs w:val="20"/>
        </w:rPr>
      </w:pPr>
    </w:p>
    <w:p w14:paraId="2E2BA2EE" w14:textId="54AD22E9" w:rsidR="00C00D6A" w:rsidRPr="00C00D6A" w:rsidRDefault="00C00D6A" w:rsidP="00C00D6A">
      <w:pPr>
        <w:spacing w:after="0"/>
        <w:jc w:val="both"/>
        <w:rPr>
          <w:rFonts w:ascii="Arial" w:hAnsi="Arial" w:cs="Arial"/>
          <w:sz w:val="20"/>
          <w:szCs w:val="20"/>
        </w:rPr>
      </w:pPr>
      <w:r w:rsidRPr="00C00D6A">
        <w:rPr>
          <w:rFonts w:ascii="Arial" w:hAnsi="Arial" w:cs="Arial"/>
          <w:sz w:val="20"/>
          <w:szCs w:val="20"/>
        </w:rPr>
        <w:t>___________________________</w:t>
      </w:r>
    </w:p>
    <w:p w14:paraId="5B16456C" w14:textId="77777777" w:rsidR="00C00D6A" w:rsidRPr="00C00D6A" w:rsidRDefault="00C00D6A" w:rsidP="00C00D6A">
      <w:pPr>
        <w:spacing w:after="0"/>
        <w:jc w:val="both"/>
        <w:rPr>
          <w:rFonts w:ascii="Arial" w:hAnsi="Arial" w:cs="Arial"/>
          <w:b/>
          <w:sz w:val="20"/>
          <w:szCs w:val="20"/>
        </w:rPr>
      </w:pPr>
      <w:r w:rsidRPr="00C00D6A">
        <w:rPr>
          <w:rFonts w:ascii="Arial" w:hAnsi="Arial" w:cs="Arial"/>
          <w:b/>
          <w:sz w:val="20"/>
          <w:szCs w:val="20"/>
        </w:rPr>
        <w:t>Obec Vochov</w:t>
      </w:r>
    </w:p>
    <w:p w14:paraId="00722C96" w14:textId="77777777" w:rsidR="00C00D6A" w:rsidRPr="00C00D6A" w:rsidRDefault="00C00D6A" w:rsidP="00C00D6A">
      <w:pPr>
        <w:spacing w:after="0"/>
        <w:jc w:val="both"/>
        <w:rPr>
          <w:rFonts w:ascii="Arial" w:hAnsi="Arial" w:cs="Arial"/>
          <w:sz w:val="20"/>
          <w:szCs w:val="20"/>
        </w:rPr>
      </w:pPr>
      <w:r w:rsidRPr="00C00D6A">
        <w:rPr>
          <w:rFonts w:ascii="Arial" w:hAnsi="Arial" w:cs="Arial"/>
          <w:sz w:val="20"/>
          <w:szCs w:val="20"/>
        </w:rPr>
        <w:t>Eliška Svejkovská</w:t>
      </w:r>
    </w:p>
    <w:p w14:paraId="37251CA2" w14:textId="77777777" w:rsidR="00C00D6A" w:rsidRPr="00C00D6A" w:rsidRDefault="00C00D6A" w:rsidP="00C00D6A">
      <w:pPr>
        <w:spacing w:after="0"/>
        <w:jc w:val="both"/>
        <w:rPr>
          <w:rFonts w:ascii="Arial" w:hAnsi="Arial" w:cs="Arial"/>
          <w:sz w:val="20"/>
          <w:szCs w:val="20"/>
        </w:rPr>
      </w:pPr>
      <w:r w:rsidRPr="00C00D6A">
        <w:rPr>
          <w:rFonts w:ascii="Arial" w:hAnsi="Arial" w:cs="Arial"/>
          <w:sz w:val="20"/>
          <w:szCs w:val="20"/>
        </w:rPr>
        <w:t>starostka</w:t>
      </w:r>
    </w:p>
    <w:p w14:paraId="25C837CA" w14:textId="77777777" w:rsidR="00C00D6A" w:rsidRPr="00C00D6A" w:rsidRDefault="00C00D6A" w:rsidP="00C00D6A">
      <w:pPr>
        <w:spacing w:after="0"/>
        <w:jc w:val="both"/>
        <w:rPr>
          <w:rFonts w:ascii="Arial" w:hAnsi="Arial" w:cs="Arial"/>
          <w:sz w:val="20"/>
          <w:szCs w:val="20"/>
        </w:rPr>
      </w:pPr>
      <w:r w:rsidRPr="00C00D6A">
        <w:rPr>
          <w:rFonts w:ascii="Arial" w:hAnsi="Arial" w:cs="Arial"/>
          <w:i/>
          <w:sz w:val="20"/>
          <w:szCs w:val="20"/>
        </w:rPr>
        <w:t>podepsáno elektronicky</w:t>
      </w:r>
    </w:p>
    <w:p w14:paraId="789CF647" w14:textId="6D90B681" w:rsidR="002F21F0" w:rsidRDefault="002F21F0" w:rsidP="00447B6F">
      <w:pPr>
        <w:spacing w:after="0"/>
        <w:jc w:val="both"/>
        <w:rPr>
          <w:rFonts w:ascii="Arial" w:hAnsi="Arial" w:cs="Arial"/>
          <w:sz w:val="20"/>
          <w:szCs w:val="20"/>
        </w:rPr>
      </w:pPr>
    </w:p>
    <w:p w14:paraId="63B66B32" w14:textId="6DEF410D" w:rsidR="000F2817" w:rsidRDefault="000F2817" w:rsidP="00447B6F">
      <w:pPr>
        <w:spacing w:after="0"/>
        <w:jc w:val="both"/>
        <w:rPr>
          <w:rFonts w:ascii="Arial" w:hAnsi="Arial" w:cs="Arial"/>
          <w:sz w:val="20"/>
          <w:szCs w:val="20"/>
        </w:rPr>
      </w:pPr>
    </w:p>
    <w:p w14:paraId="0E9F7255" w14:textId="52166B8B" w:rsidR="000F2817" w:rsidRDefault="000F2817" w:rsidP="00447B6F">
      <w:pPr>
        <w:spacing w:after="0"/>
        <w:jc w:val="both"/>
        <w:rPr>
          <w:rFonts w:ascii="Arial" w:hAnsi="Arial" w:cs="Arial"/>
          <w:sz w:val="20"/>
          <w:szCs w:val="20"/>
        </w:rPr>
      </w:pPr>
    </w:p>
    <w:p w14:paraId="41289FC5" w14:textId="0361860B" w:rsidR="000F2817" w:rsidRDefault="000F2817" w:rsidP="00447B6F">
      <w:pPr>
        <w:spacing w:after="0"/>
        <w:jc w:val="both"/>
        <w:rPr>
          <w:rFonts w:ascii="Arial" w:hAnsi="Arial" w:cs="Arial"/>
          <w:sz w:val="20"/>
          <w:szCs w:val="20"/>
        </w:rPr>
      </w:pPr>
    </w:p>
    <w:p w14:paraId="4F6015B5" w14:textId="16DCC478" w:rsidR="00C00D6A" w:rsidRDefault="00C00D6A" w:rsidP="00447B6F">
      <w:pPr>
        <w:spacing w:after="0"/>
        <w:jc w:val="both"/>
        <w:rPr>
          <w:rFonts w:ascii="Arial" w:hAnsi="Arial" w:cs="Arial"/>
          <w:sz w:val="20"/>
          <w:szCs w:val="20"/>
        </w:rPr>
      </w:pPr>
    </w:p>
    <w:p w14:paraId="2E69E445" w14:textId="67FFC01D" w:rsidR="00C00D6A" w:rsidRDefault="00C00D6A" w:rsidP="00447B6F">
      <w:pPr>
        <w:spacing w:after="0"/>
        <w:jc w:val="both"/>
        <w:rPr>
          <w:rFonts w:ascii="Arial" w:hAnsi="Arial" w:cs="Arial"/>
          <w:sz w:val="20"/>
          <w:szCs w:val="20"/>
        </w:rPr>
      </w:pPr>
    </w:p>
    <w:p w14:paraId="597A172A" w14:textId="08C66353" w:rsidR="00C00D6A" w:rsidRDefault="00C00D6A" w:rsidP="00447B6F">
      <w:pPr>
        <w:spacing w:after="0"/>
        <w:jc w:val="both"/>
        <w:rPr>
          <w:rFonts w:ascii="Arial" w:hAnsi="Arial" w:cs="Arial"/>
          <w:sz w:val="20"/>
          <w:szCs w:val="20"/>
        </w:rPr>
      </w:pPr>
    </w:p>
    <w:p w14:paraId="3DDD1023" w14:textId="30BD6404" w:rsidR="00C00D6A" w:rsidRDefault="00C00D6A" w:rsidP="00447B6F">
      <w:pPr>
        <w:spacing w:after="0"/>
        <w:jc w:val="both"/>
        <w:rPr>
          <w:rFonts w:ascii="Arial" w:hAnsi="Arial" w:cs="Arial"/>
          <w:sz w:val="20"/>
          <w:szCs w:val="20"/>
        </w:rPr>
      </w:pPr>
    </w:p>
    <w:p w14:paraId="6CB2BADA" w14:textId="78C638FF" w:rsidR="00C00D6A" w:rsidRDefault="00C00D6A" w:rsidP="00447B6F">
      <w:pPr>
        <w:spacing w:after="0"/>
        <w:jc w:val="both"/>
        <w:rPr>
          <w:rFonts w:ascii="Arial" w:hAnsi="Arial" w:cs="Arial"/>
          <w:sz w:val="20"/>
          <w:szCs w:val="20"/>
        </w:rPr>
      </w:pPr>
    </w:p>
    <w:p w14:paraId="67857510" w14:textId="77777777" w:rsidR="00C00D6A" w:rsidRDefault="00C00D6A" w:rsidP="00447B6F">
      <w:pPr>
        <w:spacing w:after="0"/>
        <w:jc w:val="both"/>
        <w:rPr>
          <w:rFonts w:ascii="Arial" w:hAnsi="Arial" w:cs="Arial"/>
          <w:sz w:val="20"/>
          <w:szCs w:val="20"/>
        </w:rPr>
      </w:pPr>
    </w:p>
    <w:p w14:paraId="46FE6C19" w14:textId="3CC1AEA9" w:rsidR="000F2817" w:rsidRDefault="000F2817" w:rsidP="00447B6F">
      <w:pPr>
        <w:spacing w:after="0"/>
        <w:jc w:val="both"/>
        <w:rPr>
          <w:rFonts w:ascii="Arial" w:hAnsi="Arial" w:cs="Arial"/>
          <w:sz w:val="20"/>
          <w:szCs w:val="20"/>
        </w:rPr>
      </w:pPr>
    </w:p>
    <w:p w14:paraId="10A32A52" w14:textId="5E324978" w:rsidR="002F21F0" w:rsidRPr="0019056B" w:rsidRDefault="00E31295" w:rsidP="00447B6F">
      <w:pPr>
        <w:spacing w:after="0"/>
        <w:jc w:val="both"/>
        <w:rPr>
          <w:rFonts w:ascii="Arial" w:hAnsi="Arial" w:cs="Arial"/>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w:t>
      </w:r>
    </w:p>
    <w:sectPr w:rsidR="002F21F0" w:rsidRPr="0019056B" w:rsidSect="008F5F8E">
      <w:headerReference w:type="default" r:id="rId18"/>
      <w:footerReference w:type="default" r:id="rId19"/>
      <w:headerReference w:type="first" r:id="rId20"/>
      <w:footerReference w:type="first" r:id="rId21"/>
      <w:pgSz w:w="11906" w:h="16838"/>
      <w:pgMar w:top="860" w:right="1274" w:bottom="1134" w:left="1276" w:header="425" w:footer="380"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7F24E" w14:textId="77777777" w:rsidR="00ED0539" w:rsidRDefault="00ED0539">
      <w:pPr>
        <w:spacing w:after="0" w:line="240" w:lineRule="auto"/>
      </w:pPr>
      <w:r>
        <w:separator/>
      </w:r>
    </w:p>
  </w:endnote>
  <w:endnote w:type="continuationSeparator" w:id="0">
    <w:p w14:paraId="3A7D4111" w14:textId="77777777" w:rsidR="00ED0539" w:rsidRDefault="00ED0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7F50" w14:textId="59994C71" w:rsidR="00DB74AE" w:rsidRDefault="00DB74AE" w:rsidP="002F21F0">
    <w:pPr>
      <w:pStyle w:val="Footer0"/>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173011">
      <w:rPr>
        <w:rFonts w:ascii="Arial" w:eastAsia="Arial" w:hAnsi="Arial" w:cs="Arial"/>
        <w:noProof/>
        <w:sz w:val="16"/>
        <w:szCs w:val="16"/>
      </w:rPr>
      <w:t>10</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173011">
      <w:rPr>
        <w:rFonts w:ascii="Arial" w:eastAsia="Arial" w:hAnsi="Arial" w:cs="Arial"/>
        <w:noProof/>
        <w:sz w:val="16"/>
        <w:szCs w:val="16"/>
      </w:rPr>
      <w:t>23</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E2478" w14:textId="22736F8C" w:rsidR="00DB74AE" w:rsidRDefault="00DB74AE" w:rsidP="002F21F0">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DF972" w14:textId="77777777" w:rsidR="00ED0539" w:rsidRDefault="00ED0539">
      <w:pPr>
        <w:spacing w:after="0" w:line="240" w:lineRule="auto"/>
      </w:pPr>
      <w:r>
        <w:separator/>
      </w:r>
    </w:p>
  </w:footnote>
  <w:footnote w:type="continuationSeparator" w:id="0">
    <w:p w14:paraId="72993928" w14:textId="77777777" w:rsidR="00ED0539" w:rsidRDefault="00ED0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8FFEE" w14:textId="77777777" w:rsidR="00DB74AE" w:rsidRDefault="00DB74AE" w:rsidP="00C605FB">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14:paraId="416F463F" w14:textId="77777777" w:rsidR="00DB74AE" w:rsidRDefault="00DB74AE" w:rsidP="00C605FB">
    <w:pPr>
      <w:pStyle w:val="Zhlav"/>
      <w:jc w:val="left"/>
      <w:rPr>
        <w:rFonts w:ascii="Arial" w:hAnsi="Arial" w:cs="Arial"/>
        <w:i/>
        <w:sz w:val="18"/>
        <w:szCs w:val="18"/>
      </w:rPr>
    </w:pPr>
    <w:r w:rsidRPr="00B50C9F">
      <w:rPr>
        <w:rFonts w:ascii="Arial" w:hAnsi="Arial" w:cs="Arial"/>
        <w:i/>
        <w:sz w:val="18"/>
        <w:szCs w:val="18"/>
      </w:rPr>
      <w:t xml:space="preserve"> </w:t>
    </w:r>
  </w:p>
  <w:p w14:paraId="64E6B13B" w14:textId="1C604C85" w:rsidR="00DB74AE" w:rsidRPr="00C605FB" w:rsidRDefault="00DB74AE" w:rsidP="00C605FB">
    <w:pPr>
      <w:pStyle w:val="Zhlav"/>
      <w:jc w:val="left"/>
      <w:rPr>
        <w:rFonts w:ascii="Arial" w:hAnsi="Arial" w:cs="Arial"/>
        <w:sz w:val="18"/>
        <w:szCs w:val="18"/>
      </w:rPr>
    </w:pPr>
    <w:r w:rsidRPr="00C605FB">
      <w:rPr>
        <w:rFonts w:ascii="Arial" w:hAnsi="Arial" w:cs="Arial"/>
        <w:sz w:val="18"/>
        <w:szCs w:val="18"/>
      </w:rPr>
      <w:t>SOD „</w:t>
    </w:r>
    <w:r w:rsidRPr="00E31295">
      <w:rPr>
        <w:rFonts w:ascii="Arial" w:hAnsi="Arial" w:cs="Arial"/>
        <w:sz w:val="18"/>
        <w:szCs w:val="18"/>
      </w:rPr>
      <w:t>III/2033 Vochov - průtah, II. etapa</w:t>
    </w:r>
    <w:r w:rsidRPr="00C605FB">
      <w:rPr>
        <w:rFonts w:ascii="Arial" w:hAnsi="Arial" w:cs="Arial"/>
        <w:sz w:val="18"/>
        <w:szCs w:val="18"/>
      </w:rPr>
      <w:t>“</w:t>
    </w:r>
  </w:p>
  <w:p w14:paraId="48F0862A" w14:textId="77777777" w:rsidR="00DB74AE" w:rsidRPr="00A6355B" w:rsidRDefault="00DB74AE" w:rsidP="002F21F0">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122A" w14:textId="77777777" w:rsidR="00DB74AE" w:rsidRDefault="00DB74AE" w:rsidP="002F21F0">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14:paraId="13C2196A" w14:textId="5AE4378D" w:rsidR="00DB74AE" w:rsidRDefault="00DB74AE" w:rsidP="002F21F0">
    <w:pPr>
      <w:pStyle w:val="Zhlav"/>
      <w:jc w:val="left"/>
      <w:rPr>
        <w:rFonts w:ascii="Arial" w:hAnsi="Arial" w:cs="Arial"/>
        <w:i/>
        <w:sz w:val="18"/>
        <w:szCs w:val="18"/>
      </w:rPr>
    </w:pPr>
    <w:r w:rsidRPr="00B50C9F">
      <w:rPr>
        <w:rFonts w:ascii="Arial" w:hAnsi="Arial" w:cs="Arial"/>
        <w:i/>
        <w:sz w:val="18"/>
        <w:szCs w:val="18"/>
      </w:rPr>
      <w:t xml:space="preserve"> </w:t>
    </w:r>
  </w:p>
  <w:p w14:paraId="3CF105F5" w14:textId="4A60316F" w:rsidR="00DB74AE" w:rsidRPr="00C605FB" w:rsidRDefault="00DB74AE" w:rsidP="002F21F0">
    <w:pPr>
      <w:pStyle w:val="Zhlav"/>
      <w:jc w:val="left"/>
      <w:rPr>
        <w:rFonts w:ascii="Arial" w:hAnsi="Arial" w:cs="Arial"/>
        <w:sz w:val="18"/>
        <w:szCs w:val="18"/>
      </w:rPr>
    </w:pPr>
    <w:r w:rsidRPr="00C605FB">
      <w:rPr>
        <w:rFonts w:ascii="Arial" w:hAnsi="Arial" w:cs="Arial"/>
        <w:sz w:val="18"/>
        <w:szCs w:val="18"/>
      </w:rPr>
      <w:t>SOD „</w:t>
    </w:r>
    <w:r w:rsidRPr="00C605FB">
      <w:rPr>
        <w:rFonts w:ascii="Arial" w:hAnsi="Arial" w:cs="Arial"/>
        <w:sz w:val="18"/>
        <w:szCs w:val="18"/>
        <w:highlight w:val="green"/>
      </w:rPr>
      <w:t>název VZ</w:t>
    </w:r>
    <w:r w:rsidRPr="00C605FB">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388A6D86">
      <w:start w:val="1"/>
      <w:numFmt w:val="lowerLetter"/>
      <w:lvlText w:val="%1)"/>
      <w:lvlJc w:val="left"/>
      <w:pPr>
        <w:ind w:left="786" w:hanging="360"/>
      </w:pPr>
      <w:rPr>
        <w:rFonts w:ascii="Arial" w:eastAsia="Times New Roman" w:hAnsi="Arial" w:cs="Arial"/>
      </w:rPr>
    </w:lvl>
    <w:lvl w:ilvl="1" w:tplc="395CF846" w:tentative="1">
      <w:start w:val="1"/>
      <w:numFmt w:val="bullet"/>
      <w:lvlText w:val="o"/>
      <w:lvlJc w:val="left"/>
      <w:pPr>
        <w:ind w:left="1506" w:hanging="360"/>
      </w:pPr>
      <w:rPr>
        <w:rFonts w:ascii="Courier New" w:hAnsi="Courier New" w:hint="default"/>
      </w:rPr>
    </w:lvl>
    <w:lvl w:ilvl="2" w:tplc="4AF4021E">
      <w:start w:val="1"/>
      <w:numFmt w:val="bullet"/>
      <w:lvlText w:val=""/>
      <w:lvlJc w:val="left"/>
      <w:pPr>
        <w:ind w:left="2226" w:hanging="360"/>
      </w:pPr>
      <w:rPr>
        <w:rFonts w:ascii="Wingdings" w:hAnsi="Wingdings" w:hint="default"/>
      </w:rPr>
    </w:lvl>
    <w:lvl w:ilvl="3" w:tplc="94DEA832" w:tentative="1">
      <w:start w:val="1"/>
      <w:numFmt w:val="bullet"/>
      <w:lvlText w:val=""/>
      <w:lvlJc w:val="left"/>
      <w:pPr>
        <w:ind w:left="2946" w:hanging="360"/>
      </w:pPr>
      <w:rPr>
        <w:rFonts w:ascii="Symbol" w:hAnsi="Symbol" w:hint="default"/>
      </w:rPr>
    </w:lvl>
    <w:lvl w:ilvl="4" w:tplc="06684524" w:tentative="1">
      <w:start w:val="1"/>
      <w:numFmt w:val="bullet"/>
      <w:lvlText w:val="o"/>
      <w:lvlJc w:val="left"/>
      <w:pPr>
        <w:ind w:left="3666" w:hanging="360"/>
      </w:pPr>
      <w:rPr>
        <w:rFonts w:ascii="Courier New" w:hAnsi="Courier New" w:hint="default"/>
      </w:rPr>
    </w:lvl>
    <w:lvl w:ilvl="5" w:tplc="D090B322" w:tentative="1">
      <w:start w:val="1"/>
      <w:numFmt w:val="bullet"/>
      <w:lvlText w:val=""/>
      <w:lvlJc w:val="left"/>
      <w:pPr>
        <w:ind w:left="4386" w:hanging="360"/>
      </w:pPr>
      <w:rPr>
        <w:rFonts w:ascii="Wingdings" w:hAnsi="Wingdings" w:hint="default"/>
      </w:rPr>
    </w:lvl>
    <w:lvl w:ilvl="6" w:tplc="8EBC5244" w:tentative="1">
      <w:start w:val="1"/>
      <w:numFmt w:val="bullet"/>
      <w:lvlText w:val=""/>
      <w:lvlJc w:val="left"/>
      <w:pPr>
        <w:ind w:left="5106" w:hanging="360"/>
      </w:pPr>
      <w:rPr>
        <w:rFonts w:ascii="Symbol" w:hAnsi="Symbol" w:hint="default"/>
      </w:rPr>
    </w:lvl>
    <w:lvl w:ilvl="7" w:tplc="54C0B406" w:tentative="1">
      <w:start w:val="1"/>
      <w:numFmt w:val="bullet"/>
      <w:lvlText w:val="o"/>
      <w:lvlJc w:val="left"/>
      <w:pPr>
        <w:ind w:left="5826" w:hanging="360"/>
      </w:pPr>
      <w:rPr>
        <w:rFonts w:ascii="Courier New" w:hAnsi="Courier New" w:hint="default"/>
      </w:rPr>
    </w:lvl>
    <w:lvl w:ilvl="8" w:tplc="BA909E00"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8AE614E8">
      <w:start w:val="1"/>
      <w:numFmt w:val="ordinal"/>
      <w:lvlText w:val="20.%1"/>
      <w:lvlJc w:val="left"/>
      <w:pPr>
        <w:ind w:left="360" w:hanging="360"/>
      </w:pPr>
      <w:rPr>
        <w:rFonts w:hint="default"/>
        <w:b/>
        <w:strike w:val="0"/>
        <w:sz w:val="24"/>
        <w:szCs w:val="24"/>
      </w:rPr>
    </w:lvl>
    <w:lvl w:ilvl="1" w:tplc="5852A29C" w:tentative="1">
      <w:start w:val="1"/>
      <w:numFmt w:val="lowerLetter"/>
      <w:lvlText w:val="%2."/>
      <w:lvlJc w:val="left"/>
      <w:pPr>
        <w:ind w:left="1440" w:hanging="360"/>
      </w:pPr>
    </w:lvl>
    <w:lvl w:ilvl="2" w:tplc="A830C5C0" w:tentative="1">
      <w:start w:val="1"/>
      <w:numFmt w:val="lowerRoman"/>
      <w:lvlText w:val="%3."/>
      <w:lvlJc w:val="right"/>
      <w:pPr>
        <w:ind w:left="2160" w:hanging="180"/>
      </w:pPr>
    </w:lvl>
    <w:lvl w:ilvl="3" w:tplc="F1A01C2A" w:tentative="1">
      <w:start w:val="1"/>
      <w:numFmt w:val="decimal"/>
      <w:lvlText w:val="%4."/>
      <w:lvlJc w:val="left"/>
      <w:pPr>
        <w:ind w:left="2880" w:hanging="360"/>
      </w:pPr>
    </w:lvl>
    <w:lvl w:ilvl="4" w:tplc="E604AD9A" w:tentative="1">
      <w:start w:val="1"/>
      <w:numFmt w:val="lowerLetter"/>
      <w:lvlText w:val="%5."/>
      <w:lvlJc w:val="left"/>
      <w:pPr>
        <w:ind w:left="3600" w:hanging="360"/>
      </w:pPr>
    </w:lvl>
    <w:lvl w:ilvl="5" w:tplc="8DFEBB90" w:tentative="1">
      <w:start w:val="1"/>
      <w:numFmt w:val="lowerRoman"/>
      <w:lvlText w:val="%6."/>
      <w:lvlJc w:val="right"/>
      <w:pPr>
        <w:ind w:left="4320" w:hanging="180"/>
      </w:pPr>
    </w:lvl>
    <w:lvl w:ilvl="6" w:tplc="0E7E4184" w:tentative="1">
      <w:start w:val="1"/>
      <w:numFmt w:val="decimal"/>
      <w:lvlText w:val="%7."/>
      <w:lvlJc w:val="left"/>
      <w:pPr>
        <w:ind w:left="5040" w:hanging="360"/>
      </w:pPr>
    </w:lvl>
    <w:lvl w:ilvl="7" w:tplc="DAE064DE" w:tentative="1">
      <w:start w:val="1"/>
      <w:numFmt w:val="lowerLetter"/>
      <w:lvlText w:val="%8."/>
      <w:lvlJc w:val="left"/>
      <w:pPr>
        <w:ind w:left="5760" w:hanging="360"/>
      </w:pPr>
    </w:lvl>
    <w:lvl w:ilvl="8" w:tplc="1EA28264" w:tentative="1">
      <w:start w:val="1"/>
      <w:numFmt w:val="lowerRoman"/>
      <w:lvlText w:val="%9."/>
      <w:lvlJc w:val="right"/>
      <w:pPr>
        <w:ind w:left="6480" w:hanging="180"/>
      </w:pPr>
    </w:lvl>
  </w:abstractNum>
  <w:abstractNum w:abstractNumId="6" w15:restartNumberingAfterBreak="0">
    <w:nsid w:val="0C25118D"/>
    <w:multiLevelType w:val="hybridMultilevel"/>
    <w:tmpl w:val="54280766"/>
    <w:lvl w:ilvl="0" w:tplc="39BAEC36">
      <w:start w:val="1"/>
      <w:numFmt w:val="lowerLetter"/>
      <w:lvlText w:val="%1)"/>
      <w:lvlJc w:val="left"/>
      <w:pPr>
        <w:ind w:left="1500" w:hanging="360"/>
      </w:pPr>
      <w:rPr>
        <w:rFonts w:hint="default"/>
      </w:rPr>
    </w:lvl>
    <w:lvl w:ilvl="1" w:tplc="669AA0F6" w:tentative="1">
      <w:start w:val="1"/>
      <w:numFmt w:val="lowerLetter"/>
      <w:lvlText w:val="%2."/>
      <w:lvlJc w:val="left"/>
      <w:pPr>
        <w:ind w:left="2220" w:hanging="360"/>
      </w:pPr>
    </w:lvl>
    <w:lvl w:ilvl="2" w:tplc="75CA5536" w:tentative="1">
      <w:start w:val="1"/>
      <w:numFmt w:val="lowerRoman"/>
      <w:lvlText w:val="%3."/>
      <w:lvlJc w:val="right"/>
      <w:pPr>
        <w:ind w:left="2940" w:hanging="180"/>
      </w:pPr>
    </w:lvl>
    <w:lvl w:ilvl="3" w:tplc="7CC898F4" w:tentative="1">
      <w:start w:val="1"/>
      <w:numFmt w:val="decimal"/>
      <w:lvlText w:val="%4."/>
      <w:lvlJc w:val="left"/>
      <w:pPr>
        <w:ind w:left="3660" w:hanging="360"/>
      </w:pPr>
    </w:lvl>
    <w:lvl w:ilvl="4" w:tplc="6FCA1AC2" w:tentative="1">
      <w:start w:val="1"/>
      <w:numFmt w:val="lowerLetter"/>
      <w:lvlText w:val="%5."/>
      <w:lvlJc w:val="left"/>
      <w:pPr>
        <w:ind w:left="4380" w:hanging="360"/>
      </w:pPr>
    </w:lvl>
    <w:lvl w:ilvl="5" w:tplc="EA1E35AA" w:tentative="1">
      <w:start w:val="1"/>
      <w:numFmt w:val="lowerRoman"/>
      <w:lvlText w:val="%6."/>
      <w:lvlJc w:val="right"/>
      <w:pPr>
        <w:ind w:left="5100" w:hanging="180"/>
      </w:pPr>
    </w:lvl>
    <w:lvl w:ilvl="6" w:tplc="27182664" w:tentative="1">
      <w:start w:val="1"/>
      <w:numFmt w:val="decimal"/>
      <w:lvlText w:val="%7."/>
      <w:lvlJc w:val="left"/>
      <w:pPr>
        <w:ind w:left="5820" w:hanging="360"/>
      </w:pPr>
    </w:lvl>
    <w:lvl w:ilvl="7" w:tplc="4D32F6BA" w:tentative="1">
      <w:start w:val="1"/>
      <w:numFmt w:val="lowerLetter"/>
      <w:lvlText w:val="%8."/>
      <w:lvlJc w:val="left"/>
      <w:pPr>
        <w:ind w:left="6540" w:hanging="360"/>
      </w:pPr>
    </w:lvl>
    <w:lvl w:ilvl="8" w:tplc="D9B809FA" w:tentative="1">
      <w:start w:val="1"/>
      <w:numFmt w:val="lowerRoman"/>
      <w:lvlText w:val="%9."/>
      <w:lvlJc w:val="right"/>
      <w:pPr>
        <w:ind w:left="7260" w:hanging="180"/>
      </w:pPr>
    </w:lvl>
  </w:abstractNum>
  <w:abstractNum w:abstractNumId="7" w15:restartNumberingAfterBreak="0">
    <w:nsid w:val="140E0D1B"/>
    <w:multiLevelType w:val="hybridMultilevel"/>
    <w:tmpl w:val="8C30976C"/>
    <w:lvl w:ilvl="0" w:tplc="3D680C88">
      <w:start w:val="1"/>
      <w:numFmt w:val="lowerLetter"/>
      <w:lvlText w:val="%1)"/>
      <w:lvlJc w:val="left"/>
      <w:pPr>
        <w:ind w:left="1080" w:hanging="360"/>
      </w:pPr>
      <w:rPr>
        <w:rFonts w:hint="default"/>
        <w:sz w:val="20"/>
        <w:szCs w:val="20"/>
      </w:rPr>
    </w:lvl>
    <w:lvl w:ilvl="1" w:tplc="2F844E6E" w:tentative="1">
      <w:start w:val="1"/>
      <w:numFmt w:val="lowerLetter"/>
      <w:lvlText w:val="%2."/>
      <w:lvlJc w:val="left"/>
      <w:pPr>
        <w:ind w:left="1800" w:hanging="360"/>
      </w:pPr>
    </w:lvl>
    <w:lvl w:ilvl="2" w:tplc="5D60BA28" w:tentative="1">
      <w:start w:val="1"/>
      <w:numFmt w:val="lowerRoman"/>
      <w:lvlText w:val="%3."/>
      <w:lvlJc w:val="right"/>
      <w:pPr>
        <w:ind w:left="2520" w:hanging="180"/>
      </w:pPr>
    </w:lvl>
    <w:lvl w:ilvl="3" w:tplc="00F642C4" w:tentative="1">
      <w:start w:val="1"/>
      <w:numFmt w:val="decimal"/>
      <w:lvlText w:val="%4."/>
      <w:lvlJc w:val="left"/>
      <w:pPr>
        <w:ind w:left="3240" w:hanging="360"/>
      </w:pPr>
    </w:lvl>
    <w:lvl w:ilvl="4" w:tplc="DD627FB2" w:tentative="1">
      <w:start w:val="1"/>
      <w:numFmt w:val="lowerLetter"/>
      <w:lvlText w:val="%5."/>
      <w:lvlJc w:val="left"/>
      <w:pPr>
        <w:ind w:left="3960" w:hanging="360"/>
      </w:pPr>
    </w:lvl>
    <w:lvl w:ilvl="5" w:tplc="3E6E5564" w:tentative="1">
      <w:start w:val="1"/>
      <w:numFmt w:val="lowerRoman"/>
      <w:lvlText w:val="%6."/>
      <w:lvlJc w:val="right"/>
      <w:pPr>
        <w:ind w:left="4680" w:hanging="180"/>
      </w:pPr>
    </w:lvl>
    <w:lvl w:ilvl="6" w:tplc="64AC8BF2" w:tentative="1">
      <w:start w:val="1"/>
      <w:numFmt w:val="decimal"/>
      <w:lvlText w:val="%7."/>
      <w:lvlJc w:val="left"/>
      <w:pPr>
        <w:ind w:left="5400" w:hanging="360"/>
      </w:pPr>
    </w:lvl>
    <w:lvl w:ilvl="7" w:tplc="516869C0" w:tentative="1">
      <w:start w:val="1"/>
      <w:numFmt w:val="lowerLetter"/>
      <w:lvlText w:val="%8."/>
      <w:lvlJc w:val="left"/>
      <w:pPr>
        <w:ind w:left="6120" w:hanging="360"/>
      </w:pPr>
    </w:lvl>
    <w:lvl w:ilvl="8" w:tplc="6240AD9E" w:tentative="1">
      <w:start w:val="1"/>
      <w:numFmt w:val="lowerRoman"/>
      <w:lvlText w:val="%9."/>
      <w:lvlJc w:val="right"/>
      <w:pPr>
        <w:ind w:left="6840" w:hanging="180"/>
      </w:pPr>
    </w:lvl>
  </w:abstractNum>
  <w:abstractNum w:abstractNumId="8"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1D5122"/>
    <w:multiLevelType w:val="hybridMultilevel"/>
    <w:tmpl w:val="B7027F3A"/>
    <w:lvl w:ilvl="0" w:tplc="67AE0D4C">
      <w:start w:val="2"/>
      <w:numFmt w:val="bullet"/>
      <w:lvlText w:val="-"/>
      <w:lvlJc w:val="left"/>
      <w:pPr>
        <w:tabs>
          <w:tab w:val="num" w:pos="720"/>
        </w:tabs>
        <w:ind w:left="720" w:hanging="360"/>
      </w:pPr>
      <w:rPr>
        <w:rFonts w:ascii="Times New Roman" w:eastAsia="Times New Roman" w:hAnsi="Times New Roman" w:hint="default"/>
      </w:rPr>
    </w:lvl>
    <w:lvl w:ilvl="1" w:tplc="6750E618" w:tentative="1">
      <w:start w:val="1"/>
      <w:numFmt w:val="bullet"/>
      <w:lvlText w:val="o"/>
      <w:lvlJc w:val="left"/>
      <w:pPr>
        <w:tabs>
          <w:tab w:val="num" w:pos="1440"/>
        </w:tabs>
        <w:ind w:left="1440" w:hanging="360"/>
      </w:pPr>
      <w:rPr>
        <w:rFonts w:ascii="Courier New" w:hAnsi="Courier New" w:hint="default"/>
      </w:rPr>
    </w:lvl>
    <w:lvl w:ilvl="2" w:tplc="D358734E" w:tentative="1">
      <w:start w:val="1"/>
      <w:numFmt w:val="bullet"/>
      <w:lvlText w:val=""/>
      <w:lvlJc w:val="left"/>
      <w:pPr>
        <w:tabs>
          <w:tab w:val="num" w:pos="2160"/>
        </w:tabs>
        <w:ind w:left="2160" w:hanging="360"/>
      </w:pPr>
      <w:rPr>
        <w:rFonts w:ascii="Wingdings" w:hAnsi="Wingdings" w:hint="default"/>
      </w:rPr>
    </w:lvl>
    <w:lvl w:ilvl="3" w:tplc="F940CB1A" w:tentative="1">
      <w:start w:val="1"/>
      <w:numFmt w:val="bullet"/>
      <w:lvlText w:val=""/>
      <w:lvlJc w:val="left"/>
      <w:pPr>
        <w:tabs>
          <w:tab w:val="num" w:pos="2880"/>
        </w:tabs>
        <w:ind w:left="2880" w:hanging="360"/>
      </w:pPr>
      <w:rPr>
        <w:rFonts w:ascii="Symbol" w:hAnsi="Symbol" w:hint="default"/>
      </w:rPr>
    </w:lvl>
    <w:lvl w:ilvl="4" w:tplc="42588310" w:tentative="1">
      <w:start w:val="1"/>
      <w:numFmt w:val="bullet"/>
      <w:lvlText w:val="o"/>
      <w:lvlJc w:val="left"/>
      <w:pPr>
        <w:tabs>
          <w:tab w:val="num" w:pos="3600"/>
        </w:tabs>
        <w:ind w:left="3600" w:hanging="360"/>
      </w:pPr>
      <w:rPr>
        <w:rFonts w:ascii="Courier New" w:hAnsi="Courier New" w:hint="default"/>
      </w:rPr>
    </w:lvl>
    <w:lvl w:ilvl="5" w:tplc="6C986F94" w:tentative="1">
      <w:start w:val="1"/>
      <w:numFmt w:val="bullet"/>
      <w:lvlText w:val=""/>
      <w:lvlJc w:val="left"/>
      <w:pPr>
        <w:tabs>
          <w:tab w:val="num" w:pos="4320"/>
        </w:tabs>
        <w:ind w:left="4320" w:hanging="360"/>
      </w:pPr>
      <w:rPr>
        <w:rFonts w:ascii="Wingdings" w:hAnsi="Wingdings" w:hint="default"/>
      </w:rPr>
    </w:lvl>
    <w:lvl w:ilvl="6" w:tplc="E6561168" w:tentative="1">
      <w:start w:val="1"/>
      <w:numFmt w:val="bullet"/>
      <w:lvlText w:val=""/>
      <w:lvlJc w:val="left"/>
      <w:pPr>
        <w:tabs>
          <w:tab w:val="num" w:pos="5040"/>
        </w:tabs>
        <w:ind w:left="5040" w:hanging="360"/>
      </w:pPr>
      <w:rPr>
        <w:rFonts w:ascii="Symbol" w:hAnsi="Symbol" w:hint="default"/>
      </w:rPr>
    </w:lvl>
    <w:lvl w:ilvl="7" w:tplc="FEF6F210" w:tentative="1">
      <w:start w:val="1"/>
      <w:numFmt w:val="bullet"/>
      <w:lvlText w:val="o"/>
      <w:lvlJc w:val="left"/>
      <w:pPr>
        <w:tabs>
          <w:tab w:val="num" w:pos="5760"/>
        </w:tabs>
        <w:ind w:left="5760" w:hanging="360"/>
      </w:pPr>
      <w:rPr>
        <w:rFonts w:ascii="Courier New" w:hAnsi="Courier New" w:hint="default"/>
      </w:rPr>
    </w:lvl>
    <w:lvl w:ilvl="8" w:tplc="1448629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D45F2"/>
    <w:multiLevelType w:val="hybridMultilevel"/>
    <w:tmpl w:val="4CC0C086"/>
    <w:lvl w:ilvl="0" w:tplc="18524488">
      <w:start w:val="1"/>
      <w:numFmt w:val="decimal"/>
      <w:lvlText w:val="%1."/>
      <w:lvlJc w:val="right"/>
      <w:pPr>
        <w:ind w:left="1770" w:hanging="360"/>
      </w:pPr>
      <w:rPr>
        <w:rFonts w:hint="default"/>
      </w:rPr>
    </w:lvl>
    <w:lvl w:ilvl="1" w:tplc="971EF6E6" w:tentative="1">
      <w:start w:val="1"/>
      <w:numFmt w:val="lowerLetter"/>
      <w:lvlText w:val="%2."/>
      <w:lvlJc w:val="left"/>
      <w:pPr>
        <w:ind w:left="2490" w:hanging="360"/>
      </w:pPr>
    </w:lvl>
    <w:lvl w:ilvl="2" w:tplc="58D66E40" w:tentative="1">
      <w:start w:val="1"/>
      <w:numFmt w:val="lowerRoman"/>
      <w:lvlText w:val="%3."/>
      <w:lvlJc w:val="right"/>
      <w:pPr>
        <w:ind w:left="3210" w:hanging="180"/>
      </w:pPr>
    </w:lvl>
    <w:lvl w:ilvl="3" w:tplc="16B80642" w:tentative="1">
      <w:start w:val="1"/>
      <w:numFmt w:val="decimal"/>
      <w:lvlText w:val="%4."/>
      <w:lvlJc w:val="left"/>
      <w:pPr>
        <w:ind w:left="3930" w:hanging="360"/>
      </w:pPr>
    </w:lvl>
    <w:lvl w:ilvl="4" w:tplc="58C4DBA8" w:tentative="1">
      <w:start w:val="1"/>
      <w:numFmt w:val="lowerLetter"/>
      <w:lvlText w:val="%5."/>
      <w:lvlJc w:val="left"/>
      <w:pPr>
        <w:ind w:left="4650" w:hanging="360"/>
      </w:pPr>
    </w:lvl>
    <w:lvl w:ilvl="5" w:tplc="3ECA4BFE" w:tentative="1">
      <w:start w:val="1"/>
      <w:numFmt w:val="lowerRoman"/>
      <w:lvlText w:val="%6."/>
      <w:lvlJc w:val="right"/>
      <w:pPr>
        <w:ind w:left="5370" w:hanging="180"/>
      </w:pPr>
    </w:lvl>
    <w:lvl w:ilvl="6" w:tplc="BCAEF924" w:tentative="1">
      <w:start w:val="1"/>
      <w:numFmt w:val="decimal"/>
      <w:lvlText w:val="%7."/>
      <w:lvlJc w:val="left"/>
      <w:pPr>
        <w:ind w:left="6090" w:hanging="360"/>
      </w:pPr>
    </w:lvl>
    <w:lvl w:ilvl="7" w:tplc="7D36FB24" w:tentative="1">
      <w:start w:val="1"/>
      <w:numFmt w:val="lowerLetter"/>
      <w:lvlText w:val="%8."/>
      <w:lvlJc w:val="left"/>
      <w:pPr>
        <w:ind w:left="6810" w:hanging="360"/>
      </w:pPr>
    </w:lvl>
    <w:lvl w:ilvl="8" w:tplc="26E68F9C" w:tentative="1">
      <w:start w:val="1"/>
      <w:numFmt w:val="lowerRoman"/>
      <w:lvlText w:val="%9."/>
      <w:lvlJc w:val="right"/>
      <w:pPr>
        <w:ind w:left="7530" w:hanging="180"/>
      </w:pPr>
    </w:lvl>
  </w:abstractNum>
  <w:abstractNum w:abstractNumId="11" w15:restartNumberingAfterBreak="0">
    <w:nsid w:val="24643B7B"/>
    <w:multiLevelType w:val="hybridMultilevel"/>
    <w:tmpl w:val="BE8ECF58"/>
    <w:lvl w:ilvl="0" w:tplc="98E40622">
      <w:start w:val="1"/>
      <w:numFmt w:val="lowerLetter"/>
      <w:lvlText w:val="%1)"/>
      <w:lvlJc w:val="left"/>
      <w:pPr>
        <w:tabs>
          <w:tab w:val="num" w:pos="720"/>
        </w:tabs>
        <w:ind w:left="720" w:hanging="360"/>
      </w:pPr>
      <w:rPr>
        <w:rFonts w:ascii="Arial" w:eastAsia="Times New Roman" w:hAnsi="Arial" w:cs="Arial"/>
      </w:rPr>
    </w:lvl>
    <w:lvl w:ilvl="1" w:tplc="8C52BF1A" w:tentative="1">
      <w:start w:val="1"/>
      <w:numFmt w:val="bullet"/>
      <w:lvlText w:val="o"/>
      <w:lvlJc w:val="left"/>
      <w:pPr>
        <w:tabs>
          <w:tab w:val="num" w:pos="1440"/>
        </w:tabs>
        <w:ind w:left="1440" w:hanging="360"/>
      </w:pPr>
      <w:rPr>
        <w:rFonts w:ascii="Courier New" w:hAnsi="Courier New" w:hint="default"/>
      </w:rPr>
    </w:lvl>
    <w:lvl w:ilvl="2" w:tplc="F258BE04" w:tentative="1">
      <w:start w:val="1"/>
      <w:numFmt w:val="bullet"/>
      <w:lvlText w:val=""/>
      <w:lvlJc w:val="left"/>
      <w:pPr>
        <w:tabs>
          <w:tab w:val="num" w:pos="2160"/>
        </w:tabs>
        <w:ind w:left="2160" w:hanging="360"/>
      </w:pPr>
      <w:rPr>
        <w:rFonts w:ascii="Wingdings" w:hAnsi="Wingdings" w:hint="default"/>
      </w:rPr>
    </w:lvl>
    <w:lvl w:ilvl="3" w:tplc="43CA11E4" w:tentative="1">
      <w:start w:val="1"/>
      <w:numFmt w:val="bullet"/>
      <w:lvlText w:val=""/>
      <w:lvlJc w:val="left"/>
      <w:pPr>
        <w:tabs>
          <w:tab w:val="num" w:pos="2880"/>
        </w:tabs>
        <w:ind w:left="2880" w:hanging="360"/>
      </w:pPr>
      <w:rPr>
        <w:rFonts w:ascii="Symbol" w:hAnsi="Symbol" w:hint="default"/>
      </w:rPr>
    </w:lvl>
    <w:lvl w:ilvl="4" w:tplc="D2661760" w:tentative="1">
      <w:start w:val="1"/>
      <w:numFmt w:val="bullet"/>
      <w:lvlText w:val="o"/>
      <w:lvlJc w:val="left"/>
      <w:pPr>
        <w:tabs>
          <w:tab w:val="num" w:pos="3600"/>
        </w:tabs>
        <w:ind w:left="3600" w:hanging="360"/>
      </w:pPr>
      <w:rPr>
        <w:rFonts w:ascii="Courier New" w:hAnsi="Courier New" w:hint="default"/>
      </w:rPr>
    </w:lvl>
    <w:lvl w:ilvl="5" w:tplc="18D2B2A2" w:tentative="1">
      <w:start w:val="1"/>
      <w:numFmt w:val="bullet"/>
      <w:lvlText w:val=""/>
      <w:lvlJc w:val="left"/>
      <w:pPr>
        <w:tabs>
          <w:tab w:val="num" w:pos="4320"/>
        </w:tabs>
        <w:ind w:left="4320" w:hanging="360"/>
      </w:pPr>
      <w:rPr>
        <w:rFonts w:ascii="Wingdings" w:hAnsi="Wingdings" w:hint="default"/>
      </w:rPr>
    </w:lvl>
    <w:lvl w:ilvl="6" w:tplc="7BA04664" w:tentative="1">
      <w:start w:val="1"/>
      <w:numFmt w:val="bullet"/>
      <w:lvlText w:val=""/>
      <w:lvlJc w:val="left"/>
      <w:pPr>
        <w:tabs>
          <w:tab w:val="num" w:pos="5040"/>
        </w:tabs>
        <w:ind w:left="5040" w:hanging="360"/>
      </w:pPr>
      <w:rPr>
        <w:rFonts w:ascii="Symbol" w:hAnsi="Symbol" w:hint="default"/>
      </w:rPr>
    </w:lvl>
    <w:lvl w:ilvl="7" w:tplc="D6806F92" w:tentative="1">
      <w:start w:val="1"/>
      <w:numFmt w:val="bullet"/>
      <w:lvlText w:val="o"/>
      <w:lvlJc w:val="left"/>
      <w:pPr>
        <w:tabs>
          <w:tab w:val="num" w:pos="5760"/>
        </w:tabs>
        <w:ind w:left="5760" w:hanging="360"/>
      </w:pPr>
      <w:rPr>
        <w:rFonts w:ascii="Courier New" w:hAnsi="Courier New" w:hint="default"/>
      </w:rPr>
    </w:lvl>
    <w:lvl w:ilvl="8" w:tplc="A50AEC5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2564"/>
    <w:multiLevelType w:val="hybridMultilevel"/>
    <w:tmpl w:val="BE8ECF58"/>
    <w:lvl w:ilvl="0" w:tplc="EB6EA06E">
      <w:start w:val="1"/>
      <w:numFmt w:val="lowerLetter"/>
      <w:lvlText w:val="%1)"/>
      <w:lvlJc w:val="left"/>
      <w:pPr>
        <w:tabs>
          <w:tab w:val="num" w:pos="1070"/>
        </w:tabs>
        <w:ind w:left="1070" w:hanging="360"/>
      </w:pPr>
      <w:rPr>
        <w:rFonts w:ascii="Arial" w:eastAsia="Times New Roman" w:hAnsi="Arial" w:cs="Arial"/>
      </w:rPr>
    </w:lvl>
    <w:lvl w:ilvl="1" w:tplc="1310BF2C" w:tentative="1">
      <w:start w:val="1"/>
      <w:numFmt w:val="bullet"/>
      <w:lvlText w:val="o"/>
      <w:lvlJc w:val="left"/>
      <w:pPr>
        <w:tabs>
          <w:tab w:val="num" w:pos="1790"/>
        </w:tabs>
        <w:ind w:left="1790" w:hanging="360"/>
      </w:pPr>
      <w:rPr>
        <w:rFonts w:ascii="Courier New" w:hAnsi="Courier New" w:hint="default"/>
      </w:rPr>
    </w:lvl>
    <w:lvl w:ilvl="2" w:tplc="A254207A" w:tentative="1">
      <w:start w:val="1"/>
      <w:numFmt w:val="bullet"/>
      <w:lvlText w:val=""/>
      <w:lvlJc w:val="left"/>
      <w:pPr>
        <w:tabs>
          <w:tab w:val="num" w:pos="2510"/>
        </w:tabs>
        <w:ind w:left="2510" w:hanging="360"/>
      </w:pPr>
      <w:rPr>
        <w:rFonts w:ascii="Wingdings" w:hAnsi="Wingdings" w:hint="default"/>
      </w:rPr>
    </w:lvl>
    <w:lvl w:ilvl="3" w:tplc="5D4815E2" w:tentative="1">
      <w:start w:val="1"/>
      <w:numFmt w:val="bullet"/>
      <w:lvlText w:val=""/>
      <w:lvlJc w:val="left"/>
      <w:pPr>
        <w:tabs>
          <w:tab w:val="num" w:pos="3230"/>
        </w:tabs>
        <w:ind w:left="3230" w:hanging="360"/>
      </w:pPr>
      <w:rPr>
        <w:rFonts w:ascii="Symbol" w:hAnsi="Symbol" w:hint="default"/>
      </w:rPr>
    </w:lvl>
    <w:lvl w:ilvl="4" w:tplc="DDEA1720" w:tentative="1">
      <w:start w:val="1"/>
      <w:numFmt w:val="bullet"/>
      <w:lvlText w:val="o"/>
      <w:lvlJc w:val="left"/>
      <w:pPr>
        <w:tabs>
          <w:tab w:val="num" w:pos="3950"/>
        </w:tabs>
        <w:ind w:left="3950" w:hanging="360"/>
      </w:pPr>
      <w:rPr>
        <w:rFonts w:ascii="Courier New" w:hAnsi="Courier New" w:hint="default"/>
      </w:rPr>
    </w:lvl>
    <w:lvl w:ilvl="5" w:tplc="694E5C48" w:tentative="1">
      <w:start w:val="1"/>
      <w:numFmt w:val="bullet"/>
      <w:lvlText w:val=""/>
      <w:lvlJc w:val="left"/>
      <w:pPr>
        <w:tabs>
          <w:tab w:val="num" w:pos="4670"/>
        </w:tabs>
        <w:ind w:left="4670" w:hanging="360"/>
      </w:pPr>
      <w:rPr>
        <w:rFonts w:ascii="Wingdings" w:hAnsi="Wingdings" w:hint="default"/>
      </w:rPr>
    </w:lvl>
    <w:lvl w:ilvl="6" w:tplc="8E249ABE" w:tentative="1">
      <w:start w:val="1"/>
      <w:numFmt w:val="bullet"/>
      <w:lvlText w:val=""/>
      <w:lvlJc w:val="left"/>
      <w:pPr>
        <w:tabs>
          <w:tab w:val="num" w:pos="5390"/>
        </w:tabs>
        <w:ind w:left="5390" w:hanging="360"/>
      </w:pPr>
      <w:rPr>
        <w:rFonts w:ascii="Symbol" w:hAnsi="Symbol" w:hint="default"/>
      </w:rPr>
    </w:lvl>
    <w:lvl w:ilvl="7" w:tplc="E20ED2EE" w:tentative="1">
      <w:start w:val="1"/>
      <w:numFmt w:val="bullet"/>
      <w:lvlText w:val="o"/>
      <w:lvlJc w:val="left"/>
      <w:pPr>
        <w:tabs>
          <w:tab w:val="num" w:pos="6110"/>
        </w:tabs>
        <w:ind w:left="6110" w:hanging="360"/>
      </w:pPr>
      <w:rPr>
        <w:rFonts w:ascii="Courier New" w:hAnsi="Courier New" w:hint="default"/>
      </w:rPr>
    </w:lvl>
    <w:lvl w:ilvl="8" w:tplc="9CA28EA8" w:tentative="1">
      <w:start w:val="1"/>
      <w:numFmt w:val="bullet"/>
      <w:lvlText w:val=""/>
      <w:lvlJc w:val="left"/>
      <w:pPr>
        <w:tabs>
          <w:tab w:val="num" w:pos="6830"/>
        </w:tabs>
        <w:ind w:left="6830" w:hanging="360"/>
      </w:pPr>
      <w:rPr>
        <w:rFonts w:ascii="Wingdings" w:hAnsi="Wingdings" w:hint="default"/>
      </w:rPr>
    </w:lvl>
  </w:abstractNum>
  <w:abstractNum w:abstractNumId="13" w15:restartNumberingAfterBreak="0">
    <w:nsid w:val="24A45B67"/>
    <w:multiLevelType w:val="hybridMultilevel"/>
    <w:tmpl w:val="9B00D0F0"/>
    <w:lvl w:ilvl="0" w:tplc="0870EF5A">
      <w:start w:val="1"/>
      <w:numFmt w:val="lowerLetter"/>
      <w:lvlText w:val="%1)"/>
      <w:lvlJc w:val="left"/>
      <w:pPr>
        <w:ind w:left="1062" w:hanging="360"/>
      </w:pPr>
      <w:rPr>
        <w:rFonts w:hint="default"/>
        <w:b w:val="0"/>
      </w:rPr>
    </w:lvl>
    <w:lvl w:ilvl="1" w:tplc="DFE03F20" w:tentative="1">
      <w:start w:val="1"/>
      <w:numFmt w:val="lowerLetter"/>
      <w:lvlText w:val="%2."/>
      <w:lvlJc w:val="left"/>
      <w:pPr>
        <w:ind w:left="1782" w:hanging="360"/>
      </w:pPr>
    </w:lvl>
    <w:lvl w:ilvl="2" w:tplc="32728AE6" w:tentative="1">
      <w:start w:val="1"/>
      <w:numFmt w:val="lowerRoman"/>
      <w:lvlText w:val="%3."/>
      <w:lvlJc w:val="right"/>
      <w:pPr>
        <w:ind w:left="2502" w:hanging="180"/>
      </w:pPr>
    </w:lvl>
    <w:lvl w:ilvl="3" w:tplc="03DA32F2" w:tentative="1">
      <w:start w:val="1"/>
      <w:numFmt w:val="decimal"/>
      <w:lvlText w:val="%4."/>
      <w:lvlJc w:val="left"/>
      <w:pPr>
        <w:ind w:left="3222" w:hanging="360"/>
      </w:pPr>
    </w:lvl>
    <w:lvl w:ilvl="4" w:tplc="C4241976" w:tentative="1">
      <w:start w:val="1"/>
      <w:numFmt w:val="lowerLetter"/>
      <w:lvlText w:val="%5."/>
      <w:lvlJc w:val="left"/>
      <w:pPr>
        <w:ind w:left="3942" w:hanging="360"/>
      </w:pPr>
    </w:lvl>
    <w:lvl w:ilvl="5" w:tplc="45D68A24" w:tentative="1">
      <w:start w:val="1"/>
      <w:numFmt w:val="lowerRoman"/>
      <w:lvlText w:val="%6."/>
      <w:lvlJc w:val="right"/>
      <w:pPr>
        <w:ind w:left="4662" w:hanging="180"/>
      </w:pPr>
    </w:lvl>
    <w:lvl w:ilvl="6" w:tplc="2F5C26C4" w:tentative="1">
      <w:start w:val="1"/>
      <w:numFmt w:val="decimal"/>
      <w:lvlText w:val="%7."/>
      <w:lvlJc w:val="left"/>
      <w:pPr>
        <w:ind w:left="5382" w:hanging="360"/>
      </w:pPr>
    </w:lvl>
    <w:lvl w:ilvl="7" w:tplc="922AFECC" w:tentative="1">
      <w:start w:val="1"/>
      <w:numFmt w:val="lowerLetter"/>
      <w:lvlText w:val="%8."/>
      <w:lvlJc w:val="left"/>
      <w:pPr>
        <w:ind w:left="6102" w:hanging="360"/>
      </w:pPr>
    </w:lvl>
    <w:lvl w:ilvl="8" w:tplc="6436F7BE" w:tentative="1">
      <w:start w:val="1"/>
      <w:numFmt w:val="lowerRoman"/>
      <w:lvlText w:val="%9."/>
      <w:lvlJc w:val="right"/>
      <w:pPr>
        <w:ind w:left="6822" w:hanging="180"/>
      </w:pPr>
    </w:lvl>
  </w:abstractNum>
  <w:abstractNum w:abstractNumId="14"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5FA1991"/>
    <w:multiLevelType w:val="hybridMultilevel"/>
    <w:tmpl w:val="05F27192"/>
    <w:lvl w:ilvl="0" w:tplc="45B4832C">
      <w:start w:val="1"/>
      <w:numFmt w:val="lowerLetter"/>
      <w:lvlText w:val="%1)"/>
      <w:lvlJc w:val="left"/>
      <w:pPr>
        <w:ind w:left="1440" w:hanging="360"/>
      </w:pPr>
      <w:rPr>
        <w:rFonts w:hint="default"/>
      </w:rPr>
    </w:lvl>
    <w:lvl w:ilvl="1" w:tplc="9C4A6C20" w:tentative="1">
      <w:start w:val="1"/>
      <w:numFmt w:val="lowerLetter"/>
      <w:lvlText w:val="%2."/>
      <w:lvlJc w:val="left"/>
      <w:pPr>
        <w:ind w:left="2160" w:hanging="360"/>
      </w:pPr>
    </w:lvl>
    <w:lvl w:ilvl="2" w:tplc="9EC0AB98" w:tentative="1">
      <w:start w:val="1"/>
      <w:numFmt w:val="lowerRoman"/>
      <w:lvlText w:val="%3."/>
      <w:lvlJc w:val="right"/>
      <w:pPr>
        <w:ind w:left="2880" w:hanging="180"/>
      </w:pPr>
    </w:lvl>
    <w:lvl w:ilvl="3" w:tplc="517EBE2C" w:tentative="1">
      <w:start w:val="1"/>
      <w:numFmt w:val="decimal"/>
      <w:lvlText w:val="%4."/>
      <w:lvlJc w:val="left"/>
      <w:pPr>
        <w:ind w:left="3600" w:hanging="360"/>
      </w:pPr>
    </w:lvl>
    <w:lvl w:ilvl="4" w:tplc="135C0C1A" w:tentative="1">
      <w:start w:val="1"/>
      <w:numFmt w:val="lowerLetter"/>
      <w:lvlText w:val="%5."/>
      <w:lvlJc w:val="left"/>
      <w:pPr>
        <w:ind w:left="4320" w:hanging="360"/>
      </w:pPr>
    </w:lvl>
    <w:lvl w:ilvl="5" w:tplc="8F0C6C1C" w:tentative="1">
      <w:start w:val="1"/>
      <w:numFmt w:val="lowerRoman"/>
      <w:lvlText w:val="%6."/>
      <w:lvlJc w:val="right"/>
      <w:pPr>
        <w:ind w:left="5040" w:hanging="180"/>
      </w:pPr>
    </w:lvl>
    <w:lvl w:ilvl="6" w:tplc="06126134" w:tentative="1">
      <w:start w:val="1"/>
      <w:numFmt w:val="decimal"/>
      <w:lvlText w:val="%7."/>
      <w:lvlJc w:val="left"/>
      <w:pPr>
        <w:ind w:left="5760" w:hanging="360"/>
      </w:pPr>
    </w:lvl>
    <w:lvl w:ilvl="7" w:tplc="7B7260A0" w:tentative="1">
      <w:start w:val="1"/>
      <w:numFmt w:val="lowerLetter"/>
      <w:lvlText w:val="%8."/>
      <w:lvlJc w:val="left"/>
      <w:pPr>
        <w:ind w:left="6480" w:hanging="360"/>
      </w:pPr>
    </w:lvl>
    <w:lvl w:ilvl="8" w:tplc="77E87A2C" w:tentative="1">
      <w:start w:val="1"/>
      <w:numFmt w:val="lowerRoman"/>
      <w:lvlText w:val="%9."/>
      <w:lvlJc w:val="right"/>
      <w:pPr>
        <w:ind w:left="7200" w:hanging="180"/>
      </w:pPr>
    </w:lvl>
  </w:abstractNum>
  <w:abstractNum w:abstractNumId="16"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86E4CF9"/>
    <w:multiLevelType w:val="hybridMultilevel"/>
    <w:tmpl w:val="57F8543E"/>
    <w:lvl w:ilvl="0" w:tplc="3CC25F6A">
      <w:start w:val="1"/>
      <w:numFmt w:val="lowerLetter"/>
      <w:lvlText w:val="%1."/>
      <w:lvlJc w:val="left"/>
      <w:pPr>
        <w:ind w:left="1500" w:hanging="360"/>
      </w:pPr>
    </w:lvl>
    <w:lvl w:ilvl="1" w:tplc="E7425006" w:tentative="1">
      <w:start w:val="1"/>
      <w:numFmt w:val="lowerLetter"/>
      <w:lvlText w:val="%2."/>
      <w:lvlJc w:val="left"/>
      <w:pPr>
        <w:ind w:left="2220" w:hanging="360"/>
      </w:pPr>
    </w:lvl>
    <w:lvl w:ilvl="2" w:tplc="5B66EAA0" w:tentative="1">
      <w:start w:val="1"/>
      <w:numFmt w:val="lowerRoman"/>
      <w:lvlText w:val="%3."/>
      <w:lvlJc w:val="right"/>
      <w:pPr>
        <w:ind w:left="2940" w:hanging="180"/>
      </w:pPr>
    </w:lvl>
    <w:lvl w:ilvl="3" w:tplc="8328F4CC" w:tentative="1">
      <w:start w:val="1"/>
      <w:numFmt w:val="decimal"/>
      <w:lvlText w:val="%4."/>
      <w:lvlJc w:val="left"/>
      <w:pPr>
        <w:ind w:left="3660" w:hanging="360"/>
      </w:pPr>
    </w:lvl>
    <w:lvl w:ilvl="4" w:tplc="FA400A9E" w:tentative="1">
      <w:start w:val="1"/>
      <w:numFmt w:val="lowerLetter"/>
      <w:lvlText w:val="%5."/>
      <w:lvlJc w:val="left"/>
      <w:pPr>
        <w:ind w:left="4380" w:hanging="360"/>
      </w:pPr>
    </w:lvl>
    <w:lvl w:ilvl="5" w:tplc="BF56E776" w:tentative="1">
      <w:start w:val="1"/>
      <w:numFmt w:val="lowerRoman"/>
      <w:lvlText w:val="%6."/>
      <w:lvlJc w:val="right"/>
      <w:pPr>
        <w:ind w:left="5100" w:hanging="180"/>
      </w:pPr>
    </w:lvl>
    <w:lvl w:ilvl="6" w:tplc="28F23128" w:tentative="1">
      <w:start w:val="1"/>
      <w:numFmt w:val="decimal"/>
      <w:lvlText w:val="%7."/>
      <w:lvlJc w:val="left"/>
      <w:pPr>
        <w:ind w:left="5820" w:hanging="360"/>
      </w:pPr>
    </w:lvl>
    <w:lvl w:ilvl="7" w:tplc="238AE3AC" w:tentative="1">
      <w:start w:val="1"/>
      <w:numFmt w:val="lowerLetter"/>
      <w:lvlText w:val="%8."/>
      <w:lvlJc w:val="left"/>
      <w:pPr>
        <w:ind w:left="6540" w:hanging="360"/>
      </w:pPr>
    </w:lvl>
    <w:lvl w:ilvl="8" w:tplc="E99ED770" w:tentative="1">
      <w:start w:val="1"/>
      <w:numFmt w:val="lowerRoman"/>
      <w:lvlText w:val="%9."/>
      <w:lvlJc w:val="right"/>
      <w:pPr>
        <w:ind w:left="7260" w:hanging="180"/>
      </w:pPr>
    </w:lvl>
  </w:abstractNum>
  <w:abstractNum w:abstractNumId="18"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9" w15:restartNumberingAfterBreak="0">
    <w:nsid w:val="2B976AB8"/>
    <w:multiLevelType w:val="multilevel"/>
    <w:tmpl w:val="4FCA8E16"/>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D9A2F97"/>
    <w:multiLevelType w:val="hybridMultilevel"/>
    <w:tmpl w:val="07D8335A"/>
    <w:lvl w:ilvl="0" w:tplc="6D4214FE">
      <w:start w:val="8"/>
      <w:numFmt w:val="bullet"/>
      <w:lvlText w:val="-"/>
      <w:lvlJc w:val="left"/>
      <w:pPr>
        <w:tabs>
          <w:tab w:val="num" w:pos="2040"/>
        </w:tabs>
        <w:ind w:left="2040" w:hanging="360"/>
      </w:pPr>
      <w:rPr>
        <w:rFonts w:ascii="Times New Roman" w:eastAsia="Times New Roman" w:hAnsi="Times New Roman" w:hint="default"/>
      </w:rPr>
    </w:lvl>
    <w:lvl w:ilvl="1" w:tplc="D506DFCC" w:tentative="1">
      <w:start w:val="1"/>
      <w:numFmt w:val="bullet"/>
      <w:lvlText w:val="o"/>
      <w:lvlJc w:val="left"/>
      <w:pPr>
        <w:tabs>
          <w:tab w:val="num" w:pos="2760"/>
        </w:tabs>
        <w:ind w:left="2760" w:hanging="360"/>
      </w:pPr>
      <w:rPr>
        <w:rFonts w:ascii="Courier New" w:hAnsi="Courier New" w:hint="default"/>
      </w:rPr>
    </w:lvl>
    <w:lvl w:ilvl="2" w:tplc="3592784E" w:tentative="1">
      <w:start w:val="1"/>
      <w:numFmt w:val="bullet"/>
      <w:lvlText w:val=""/>
      <w:lvlJc w:val="left"/>
      <w:pPr>
        <w:tabs>
          <w:tab w:val="num" w:pos="3480"/>
        </w:tabs>
        <w:ind w:left="3480" w:hanging="360"/>
      </w:pPr>
      <w:rPr>
        <w:rFonts w:ascii="Wingdings" w:hAnsi="Wingdings" w:hint="default"/>
      </w:rPr>
    </w:lvl>
    <w:lvl w:ilvl="3" w:tplc="BCEE68BA" w:tentative="1">
      <w:start w:val="1"/>
      <w:numFmt w:val="bullet"/>
      <w:lvlText w:val=""/>
      <w:lvlJc w:val="left"/>
      <w:pPr>
        <w:tabs>
          <w:tab w:val="num" w:pos="4200"/>
        </w:tabs>
        <w:ind w:left="4200" w:hanging="360"/>
      </w:pPr>
      <w:rPr>
        <w:rFonts w:ascii="Symbol" w:hAnsi="Symbol" w:hint="default"/>
      </w:rPr>
    </w:lvl>
    <w:lvl w:ilvl="4" w:tplc="35BAA2C6" w:tentative="1">
      <w:start w:val="1"/>
      <w:numFmt w:val="bullet"/>
      <w:lvlText w:val="o"/>
      <w:lvlJc w:val="left"/>
      <w:pPr>
        <w:tabs>
          <w:tab w:val="num" w:pos="4920"/>
        </w:tabs>
        <w:ind w:left="4920" w:hanging="360"/>
      </w:pPr>
      <w:rPr>
        <w:rFonts w:ascii="Courier New" w:hAnsi="Courier New" w:hint="default"/>
      </w:rPr>
    </w:lvl>
    <w:lvl w:ilvl="5" w:tplc="0F163450" w:tentative="1">
      <w:start w:val="1"/>
      <w:numFmt w:val="bullet"/>
      <w:lvlText w:val=""/>
      <w:lvlJc w:val="left"/>
      <w:pPr>
        <w:tabs>
          <w:tab w:val="num" w:pos="5640"/>
        </w:tabs>
        <w:ind w:left="5640" w:hanging="360"/>
      </w:pPr>
      <w:rPr>
        <w:rFonts w:ascii="Wingdings" w:hAnsi="Wingdings" w:hint="default"/>
      </w:rPr>
    </w:lvl>
    <w:lvl w:ilvl="6" w:tplc="516C35EC" w:tentative="1">
      <w:start w:val="1"/>
      <w:numFmt w:val="bullet"/>
      <w:lvlText w:val=""/>
      <w:lvlJc w:val="left"/>
      <w:pPr>
        <w:tabs>
          <w:tab w:val="num" w:pos="6360"/>
        </w:tabs>
        <w:ind w:left="6360" w:hanging="360"/>
      </w:pPr>
      <w:rPr>
        <w:rFonts w:ascii="Symbol" w:hAnsi="Symbol" w:hint="default"/>
      </w:rPr>
    </w:lvl>
    <w:lvl w:ilvl="7" w:tplc="219603D2" w:tentative="1">
      <w:start w:val="1"/>
      <w:numFmt w:val="bullet"/>
      <w:lvlText w:val="o"/>
      <w:lvlJc w:val="left"/>
      <w:pPr>
        <w:tabs>
          <w:tab w:val="num" w:pos="7080"/>
        </w:tabs>
        <w:ind w:left="7080" w:hanging="360"/>
      </w:pPr>
      <w:rPr>
        <w:rFonts w:ascii="Courier New" w:hAnsi="Courier New" w:hint="default"/>
      </w:rPr>
    </w:lvl>
    <w:lvl w:ilvl="8" w:tplc="F4F602D6" w:tentative="1">
      <w:start w:val="1"/>
      <w:numFmt w:val="bullet"/>
      <w:lvlText w:val=""/>
      <w:lvlJc w:val="left"/>
      <w:pPr>
        <w:tabs>
          <w:tab w:val="num" w:pos="7800"/>
        </w:tabs>
        <w:ind w:left="7800" w:hanging="360"/>
      </w:pPr>
      <w:rPr>
        <w:rFonts w:ascii="Wingdings" w:hAnsi="Wingdings" w:hint="default"/>
      </w:rPr>
    </w:lvl>
  </w:abstractNum>
  <w:abstractNum w:abstractNumId="21" w15:restartNumberingAfterBreak="0">
    <w:nsid w:val="39E12CA7"/>
    <w:multiLevelType w:val="hybridMultilevel"/>
    <w:tmpl w:val="6216446A"/>
    <w:lvl w:ilvl="0" w:tplc="D7A68472">
      <w:start w:val="2"/>
      <w:numFmt w:val="bullet"/>
      <w:lvlText w:val="-"/>
      <w:lvlJc w:val="left"/>
      <w:pPr>
        <w:tabs>
          <w:tab w:val="num" w:pos="720"/>
        </w:tabs>
        <w:ind w:left="720" w:hanging="360"/>
      </w:pPr>
      <w:rPr>
        <w:rFonts w:ascii="Times New Roman" w:eastAsia="Times New Roman" w:hAnsi="Times New Roman" w:hint="default"/>
      </w:rPr>
    </w:lvl>
    <w:lvl w:ilvl="1" w:tplc="982C3BEE" w:tentative="1">
      <w:start w:val="1"/>
      <w:numFmt w:val="bullet"/>
      <w:lvlText w:val="o"/>
      <w:lvlJc w:val="left"/>
      <w:pPr>
        <w:tabs>
          <w:tab w:val="num" w:pos="1440"/>
        </w:tabs>
        <w:ind w:left="1440" w:hanging="360"/>
      </w:pPr>
      <w:rPr>
        <w:rFonts w:ascii="Courier New" w:hAnsi="Courier New" w:hint="default"/>
      </w:rPr>
    </w:lvl>
    <w:lvl w:ilvl="2" w:tplc="8D72E72A" w:tentative="1">
      <w:start w:val="1"/>
      <w:numFmt w:val="bullet"/>
      <w:lvlText w:val=""/>
      <w:lvlJc w:val="left"/>
      <w:pPr>
        <w:tabs>
          <w:tab w:val="num" w:pos="2160"/>
        </w:tabs>
        <w:ind w:left="2160" w:hanging="360"/>
      </w:pPr>
      <w:rPr>
        <w:rFonts w:ascii="Wingdings" w:hAnsi="Wingdings" w:hint="default"/>
      </w:rPr>
    </w:lvl>
    <w:lvl w:ilvl="3" w:tplc="E218449C" w:tentative="1">
      <w:start w:val="1"/>
      <w:numFmt w:val="bullet"/>
      <w:lvlText w:val=""/>
      <w:lvlJc w:val="left"/>
      <w:pPr>
        <w:tabs>
          <w:tab w:val="num" w:pos="2880"/>
        </w:tabs>
        <w:ind w:left="2880" w:hanging="360"/>
      </w:pPr>
      <w:rPr>
        <w:rFonts w:ascii="Symbol" w:hAnsi="Symbol" w:hint="default"/>
      </w:rPr>
    </w:lvl>
    <w:lvl w:ilvl="4" w:tplc="61B28984" w:tentative="1">
      <w:start w:val="1"/>
      <w:numFmt w:val="bullet"/>
      <w:lvlText w:val="o"/>
      <w:lvlJc w:val="left"/>
      <w:pPr>
        <w:tabs>
          <w:tab w:val="num" w:pos="3600"/>
        </w:tabs>
        <w:ind w:left="3600" w:hanging="360"/>
      </w:pPr>
      <w:rPr>
        <w:rFonts w:ascii="Courier New" w:hAnsi="Courier New" w:hint="default"/>
      </w:rPr>
    </w:lvl>
    <w:lvl w:ilvl="5" w:tplc="F5F68914" w:tentative="1">
      <w:start w:val="1"/>
      <w:numFmt w:val="bullet"/>
      <w:lvlText w:val=""/>
      <w:lvlJc w:val="left"/>
      <w:pPr>
        <w:tabs>
          <w:tab w:val="num" w:pos="4320"/>
        </w:tabs>
        <w:ind w:left="4320" w:hanging="360"/>
      </w:pPr>
      <w:rPr>
        <w:rFonts w:ascii="Wingdings" w:hAnsi="Wingdings" w:hint="default"/>
      </w:rPr>
    </w:lvl>
    <w:lvl w:ilvl="6" w:tplc="2C8C8568" w:tentative="1">
      <w:start w:val="1"/>
      <w:numFmt w:val="bullet"/>
      <w:lvlText w:val=""/>
      <w:lvlJc w:val="left"/>
      <w:pPr>
        <w:tabs>
          <w:tab w:val="num" w:pos="5040"/>
        </w:tabs>
        <w:ind w:left="5040" w:hanging="360"/>
      </w:pPr>
      <w:rPr>
        <w:rFonts w:ascii="Symbol" w:hAnsi="Symbol" w:hint="default"/>
      </w:rPr>
    </w:lvl>
    <w:lvl w:ilvl="7" w:tplc="477CAC20" w:tentative="1">
      <w:start w:val="1"/>
      <w:numFmt w:val="bullet"/>
      <w:lvlText w:val="o"/>
      <w:lvlJc w:val="left"/>
      <w:pPr>
        <w:tabs>
          <w:tab w:val="num" w:pos="5760"/>
        </w:tabs>
        <w:ind w:left="5760" w:hanging="360"/>
      </w:pPr>
      <w:rPr>
        <w:rFonts w:ascii="Courier New" w:hAnsi="Courier New" w:hint="default"/>
      </w:rPr>
    </w:lvl>
    <w:lvl w:ilvl="8" w:tplc="CBAABC5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9D56C7"/>
    <w:multiLevelType w:val="hybridMultilevel"/>
    <w:tmpl w:val="7E3C3820"/>
    <w:lvl w:ilvl="0" w:tplc="D8D035BC">
      <w:start w:val="2"/>
      <w:numFmt w:val="bullet"/>
      <w:lvlText w:val="-"/>
      <w:lvlJc w:val="left"/>
      <w:pPr>
        <w:ind w:left="720" w:hanging="360"/>
      </w:pPr>
      <w:rPr>
        <w:rFonts w:ascii="Calibri" w:eastAsia="Times New Roman" w:hAnsi="Calibri" w:hint="default"/>
      </w:rPr>
    </w:lvl>
    <w:lvl w:ilvl="1" w:tplc="E5625BB0" w:tentative="1">
      <w:start w:val="1"/>
      <w:numFmt w:val="bullet"/>
      <w:lvlText w:val="o"/>
      <w:lvlJc w:val="left"/>
      <w:pPr>
        <w:ind w:left="1440" w:hanging="360"/>
      </w:pPr>
      <w:rPr>
        <w:rFonts w:ascii="Courier New" w:hAnsi="Courier New" w:hint="default"/>
      </w:rPr>
    </w:lvl>
    <w:lvl w:ilvl="2" w:tplc="E2C0A0D2" w:tentative="1">
      <w:start w:val="1"/>
      <w:numFmt w:val="bullet"/>
      <w:lvlText w:val=""/>
      <w:lvlJc w:val="left"/>
      <w:pPr>
        <w:ind w:left="2160" w:hanging="360"/>
      </w:pPr>
      <w:rPr>
        <w:rFonts w:ascii="Wingdings" w:hAnsi="Wingdings" w:hint="default"/>
      </w:rPr>
    </w:lvl>
    <w:lvl w:ilvl="3" w:tplc="0F92C504" w:tentative="1">
      <w:start w:val="1"/>
      <w:numFmt w:val="bullet"/>
      <w:lvlText w:val=""/>
      <w:lvlJc w:val="left"/>
      <w:pPr>
        <w:ind w:left="2880" w:hanging="360"/>
      </w:pPr>
      <w:rPr>
        <w:rFonts w:ascii="Symbol" w:hAnsi="Symbol" w:hint="default"/>
      </w:rPr>
    </w:lvl>
    <w:lvl w:ilvl="4" w:tplc="9EA6DB8C" w:tentative="1">
      <w:start w:val="1"/>
      <w:numFmt w:val="bullet"/>
      <w:lvlText w:val="o"/>
      <w:lvlJc w:val="left"/>
      <w:pPr>
        <w:ind w:left="3600" w:hanging="360"/>
      </w:pPr>
      <w:rPr>
        <w:rFonts w:ascii="Courier New" w:hAnsi="Courier New" w:hint="default"/>
      </w:rPr>
    </w:lvl>
    <w:lvl w:ilvl="5" w:tplc="33F0EA98" w:tentative="1">
      <w:start w:val="1"/>
      <w:numFmt w:val="bullet"/>
      <w:lvlText w:val=""/>
      <w:lvlJc w:val="left"/>
      <w:pPr>
        <w:ind w:left="4320" w:hanging="360"/>
      </w:pPr>
      <w:rPr>
        <w:rFonts w:ascii="Wingdings" w:hAnsi="Wingdings" w:hint="default"/>
      </w:rPr>
    </w:lvl>
    <w:lvl w:ilvl="6" w:tplc="4B58F27C" w:tentative="1">
      <w:start w:val="1"/>
      <w:numFmt w:val="bullet"/>
      <w:lvlText w:val=""/>
      <w:lvlJc w:val="left"/>
      <w:pPr>
        <w:ind w:left="5040" w:hanging="360"/>
      </w:pPr>
      <w:rPr>
        <w:rFonts w:ascii="Symbol" w:hAnsi="Symbol" w:hint="default"/>
      </w:rPr>
    </w:lvl>
    <w:lvl w:ilvl="7" w:tplc="1BAE3870" w:tentative="1">
      <w:start w:val="1"/>
      <w:numFmt w:val="bullet"/>
      <w:lvlText w:val="o"/>
      <w:lvlJc w:val="left"/>
      <w:pPr>
        <w:ind w:left="5760" w:hanging="360"/>
      </w:pPr>
      <w:rPr>
        <w:rFonts w:ascii="Courier New" w:hAnsi="Courier New" w:hint="default"/>
      </w:rPr>
    </w:lvl>
    <w:lvl w:ilvl="8" w:tplc="813A0690" w:tentative="1">
      <w:start w:val="1"/>
      <w:numFmt w:val="bullet"/>
      <w:lvlText w:val=""/>
      <w:lvlJc w:val="left"/>
      <w:pPr>
        <w:ind w:left="6480" w:hanging="360"/>
      </w:pPr>
      <w:rPr>
        <w:rFonts w:ascii="Wingdings" w:hAnsi="Wingdings" w:hint="default"/>
      </w:rPr>
    </w:lvl>
  </w:abstractNum>
  <w:abstractNum w:abstractNumId="23" w15:restartNumberingAfterBreak="0">
    <w:nsid w:val="3AED56F4"/>
    <w:multiLevelType w:val="hybridMultilevel"/>
    <w:tmpl w:val="51FA635E"/>
    <w:lvl w:ilvl="0" w:tplc="AE7E8D56">
      <w:start w:val="2"/>
      <w:numFmt w:val="bullet"/>
      <w:lvlText w:val="-"/>
      <w:lvlJc w:val="left"/>
      <w:pPr>
        <w:ind w:left="786" w:hanging="360"/>
      </w:pPr>
      <w:rPr>
        <w:rFonts w:ascii="Calibri" w:eastAsia="Times New Roman" w:hAnsi="Calibri" w:hint="default"/>
      </w:rPr>
    </w:lvl>
    <w:lvl w:ilvl="1" w:tplc="BC7EA450" w:tentative="1">
      <w:start w:val="1"/>
      <w:numFmt w:val="bullet"/>
      <w:lvlText w:val="o"/>
      <w:lvlJc w:val="left"/>
      <w:pPr>
        <w:ind w:left="1506" w:hanging="360"/>
      </w:pPr>
      <w:rPr>
        <w:rFonts w:ascii="Courier New" w:hAnsi="Courier New" w:cs="Courier New" w:hint="default"/>
      </w:rPr>
    </w:lvl>
    <w:lvl w:ilvl="2" w:tplc="18DC03FE" w:tentative="1">
      <w:start w:val="1"/>
      <w:numFmt w:val="bullet"/>
      <w:lvlText w:val=""/>
      <w:lvlJc w:val="left"/>
      <w:pPr>
        <w:ind w:left="2226" w:hanging="360"/>
      </w:pPr>
      <w:rPr>
        <w:rFonts w:ascii="Wingdings" w:hAnsi="Wingdings" w:hint="default"/>
      </w:rPr>
    </w:lvl>
    <w:lvl w:ilvl="3" w:tplc="A6AE044E" w:tentative="1">
      <w:start w:val="1"/>
      <w:numFmt w:val="bullet"/>
      <w:lvlText w:val=""/>
      <w:lvlJc w:val="left"/>
      <w:pPr>
        <w:ind w:left="2946" w:hanging="360"/>
      </w:pPr>
      <w:rPr>
        <w:rFonts w:ascii="Symbol" w:hAnsi="Symbol" w:hint="default"/>
      </w:rPr>
    </w:lvl>
    <w:lvl w:ilvl="4" w:tplc="8C10DF86" w:tentative="1">
      <w:start w:val="1"/>
      <w:numFmt w:val="bullet"/>
      <w:lvlText w:val="o"/>
      <w:lvlJc w:val="left"/>
      <w:pPr>
        <w:ind w:left="3666" w:hanging="360"/>
      </w:pPr>
      <w:rPr>
        <w:rFonts w:ascii="Courier New" w:hAnsi="Courier New" w:cs="Courier New" w:hint="default"/>
      </w:rPr>
    </w:lvl>
    <w:lvl w:ilvl="5" w:tplc="CB30AB62" w:tentative="1">
      <w:start w:val="1"/>
      <w:numFmt w:val="bullet"/>
      <w:lvlText w:val=""/>
      <w:lvlJc w:val="left"/>
      <w:pPr>
        <w:ind w:left="4386" w:hanging="360"/>
      </w:pPr>
      <w:rPr>
        <w:rFonts w:ascii="Wingdings" w:hAnsi="Wingdings" w:hint="default"/>
      </w:rPr>
    </w:lvl>
    <w:lvl w:ilvl="6" w:tplc="609A4E30" w:tentative="1">
      <w:start w:val="1"/>
      <w:numFmt w:val="bullet"/>
      <w:lvlText w:val=""/>
      <w:lvlJc w:val="left"/>
      <w:pPr>
        <w:ind w:left="5106" w:hanging="360"/>
      </w:pPr>
      <w:rPr>
        <w:rFonts w:ascii="Symbol" w:hAnsi="Symbol" w:hint="default"/>
      </w:rPr>
    </w:lvl>
    <w:lvl w:ilvl="7" w:tplc="20A6D750" w:tentative="1">
      <w:start w:val="1"/>
      <w:numFmt w:val="bullet"/>
      <w:lvlText w:val="o"/>
      <w:lvlJc w:val="left"/>
      <w:pPr>
        <w:ind w:left="5826" w:hanging="360"/>
      </w:pPr>
      <w:rPr>
        <w:rFonts w:ascii="Courier New" w:hAnsi="Courier New" w:cs="Courier New" w:hint="default"/>
      </w:rPr>
    </w:lvl>
    <w:lvl w:ilvl="8" w:tplc="9C7CD3DE" w:tentative="1">
      <w:start w:val="1"/>
      <w:numFmt w:val="bullet"/>
      <w:lvlText w:val=""/>
      <w:lvlJc w:val="left"/>
      <w:pPr>
        <w:ind w:left="6546" w:hanging="360"/>
      </w:pPr>
      <w:rPr>
        <w:rFonts w:ascii="Wingdings" w:hAnsi="Wingdings" w:hint="default"/>
      </w:rPr>
    </w:lvl>
  </w:abstractNum>
  <w:abstractNum w:abstractNumId="24"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4E990045"/>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6" w15:restartNumberingAfterBreak="0">
    <w:nsid w:val="51672284"/>
    <w:multiLevelType w:val="hybridMultilevel"/>
    <w:tmpl w:val="888867FE"/>
    <w:lvl w:ilvl="0" w:tplc="BBC04DCE">
      <w:start w:val="1"/>
      <w:numFmt w:val="lowerLetter"/>
      <w:lvlText w:val="%1)"/>
      <w:lvlJc w:val="left"/>
      <w:pPr>
        <w:ind w:left="927" w:hanging="360"/>
      </w:pPr>
      <w:rPr>
        <w:rFonts w:hint="default"/>
        <w:b w:val="0"/>
      </w:rPr>
    </w:lvl>
    <w:lvl w:ilvl="1" w:tplc="470876E2" w:tentative="1">
      <w:start w:val="1"/>
      <w:numFmt w:val="lowerLetter"/>
      <w:lvlText w:val="%2."/>
      <w:lvlJc w:val="left"/>
      <w:pPr>
        <w:ind w:left="1647" w:hanging="360"/>
      </w:pPr>
    </w:lvl>
    <w:lvl w:ilvl="2" w:tplc="4B2A00EE" w:tentative="1">
      <w:start w:val="1"/>
      <w:numFmt w:val="lowerRoman"/>
      <w:lvlText w:val="%3."/>
      <w:lvlJc w:val="right"/>
      <w:pPr>
        <w:ind w:left="2367" w:hanging="180"/>
      </w:pPr>
    </w:lvl>
    <w:lvl w:ilvl="3" w:tplc="10A28122" w:tentative="1">
      <w:start w:val="1"/>
      <w:numFmt w:val="decimal"/>
      <w:lvlText w:val="%4."/>
      <w:lvlJc w:val="left"/>
      <w:pPr>
        <w:ind w:left="3087" w:hanging="360"/>
      </w:pPr>
    </w:lvl>
    <w:lvl w:ilvl="4" w:tplc="52F29824" w:tentative="1">
      <w:start w:val="1"/>
      <w:numFmt w:val="lowerLetter"/>
      <w:lvlText w:val="%5."/>
      <w:lvlJc w:val="left"/>
      <w:pPr>
        <w:ind w:left="3807" w:hanging="360"/>
      </w:pPr>
    </w:lvl>
    <w:lvl w:ilvl="5" w:tplc="20002236" w:tentative="1">
      <w:start w:val="1"/>
      <w:numFmt w:val="lowerRoman"/>
      <w:lvlText w:val="%6."/>
      <w:lvlJc w:val="right"/>
      <w:pPr>
        <w:ind w:left="4527" w:hanging="180"/>
      </w:pPr>
    </w:lvl>
    <w:lvl w:ilvl="6" w:tplc="EFBA6CBE" w:tentative="1">
      <w:start w:val="1"/>
      <w:numFmt w:val="decimal"/>
      <w:lvlText w:val="%7."/>
      <w:lvlJc w:val="left"/>
      <w:pPr>
        <w:ind w:left="5247" w:hanging="360"/>
      </w:pPr>
    </w:lvl>
    <w:lvl w:ilvl="7" w:tplc="1C74F83E" w:tentative="1">
      <w:start w:val="1"/>
      <w:numFmt w:val="lowerLetter"/>
      <w:lvlText w:val="%8."/>
      <w:lvlJc w:val="left"/>
      <w:pPr>
        <w:ind w:left="5967" w:hanging="360"/>
      </w:pPr>
    </w:lvl>
    <w:lvl w:ilvl="8" w:tplc="0C5C7AF0" w:tentative="1">
      <w:start w:val="1"/>
      <w:numFmt w:val="lowerRoman"/>
      <w:lvlText w:val="%9."/>
      <w:lvlJc w:val="right"/>
      <w:pPr>
        <w:ind w:left="6687" w:hanging="180"/>
      </w:pPr>
    </w:lvl>
  </w:abstractNum>
  <w:abstractNum w:abstractNumId="27"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D827DE9"/>
    <w:multiLevelType w:val="hybridMultilevel"/>
    <w:tmpl w:val="8C30976C"/>
    <w:lvl w:ilvl="0" w:tplc="A4A83996">
      <w:start w:val="1"/>
      <w:numFmt w:val="lowerLetter"/>
      <w:lvlText w:val="%1)"/>
      <w:lvlJc w:val="left"/>
      <w:pPr>
        <w:ind w:left="1080" w:hanging="360"/>
      </w:pPr>
      <w:rPr>
        <w:rFonts w:hint="default"/>
        <w:sz w:val="20"/>
        <w:szCs w:val="20"/>
      </w:rPr>
    </w:lvl>
    <w:lvl w:ilvl="1" w:tplc="7A00E51E" w:tentative="1">
      <w:start w:val="1"/>
      <w:numFmt w:val="lowerLetter"/>
      <w:lvlText w:val="%2."/>
      <w:lvlJc w:val="left"/>
      <w:pPr>
        <w:ind w:left="1800" w:hanging="360"/>
      </w:pPr>
    </w:lvl>
    <w:lvl w:ilvl="2" w:tplc="69FEBD54" w:tentative="1">
      <w:start w:val="1"/>
      <w:numFmt w:val="lowerRoman"/>
      <w:lvlText w:val="%3."/>
      <w:lvlJc w:val="right"/>
      <w:pPr>
        <w:ind w:left="2520" w:hanging="180"/>
      </w:pPr>
    </w:lvl>
    <w:lvl w:ilvl="3" w:tplc="DB8ADD08" w:tentative="1">
      <w:start w:val="1"/>
      <w:numFmt w:val="decimal"/>
      <w:lvlText w:val="%4."/>
      <w:lvlJc w:val="left"/>
      <w:pPr>
        <w:ind w:left="3240" w:hanging="360"/>
      </w:pPr>
    </w:lvl>
    <w:lvl w:ilvl="4" w:tplc="13AABC46" w:tentative="1">
      <w:start w:val="1"/>
      <w:numFmt w:val="lowerLetter"/>
      <w:lvlText w:val="%5."/>
      <w:lvlJc w:val="left"/>
      <w:pPr>
        <w:ind w:left="3960" w:hanging="360"/>
      </w:pPr>
    </w:lvl>
    <w:lvl w:ilvl="5" w:tplc="3F342830" w:tentative="1">
      <w:start w:val="1"/>
      <w:numFmt w:val="lowerRoman"/>
      <w:lvlText w:val="%6."/>
      <w:lvlJc w:val="right"/>
      <w:pPr>
        <w:ind w:left="4680" w:hanging="180"/>
      </w:pPr>
    </w:lvl>
    <w:lvl w:ilvl="6" w:tplc="09C62B9A" w:tentative="1">
      <w:start w:val="1"/>
      <w:numFmt w:val="decimal"/>
      <w:lvlText w:val="%7."/>
      <w:lvlJc w:val="left"/>
      <w:pPr>
        <w:ind w:left="5400" w:hanging="360"/>
      </w:pPr>
    </w:lvl>
    <w:lvl w:ilvl="7" w:tplc="0ED8FB86" w:tentative="1">
      <w:start w:val="1"/>
      <w:numFmt w:val="lowerLetter"/>
      <w:lvlText w:val="%8."/>
      <w:lvlJc w:val="left"/>
      <w:pPr>
        <w:ind w:left="6120" w:hanging="360"/>
      </w:pPr>
    </w:lvl>
    <w:lvl w:ilvl="8" w:tplc="CA6E9D00" w:tentative="1">
      <w:start w:val="1"/>
      <w:numFmt w:val="lowerRoman"/>
      <w:lvlText w:val="%9."/>
      <w:lvlJc w:val="right"/>
      <w:pPr>
        <w:ind w:left="6840" w:hanging="180"/>
      </w:pPr>
    </w:lvl>
  </w:abstractNum>
  <w:abstractNum w:abstractNumId="31"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2" w15:restartNumberingAfterBreak="0">
    <w:nsid w:val="638D6DE4"/>
    <w:multiLevelType w:val="hybridMultilevel"/>
    <w:tmpl w:val="54280766"/>
    <w:lvl w:ilvl="0" w:tplc="EA2AFA76">
      <w:start w:val="1"/>
      <w:numFmt w:val="lowerLetter"/>
      <w:lvlText w:val="%1)"/>
      <w:lvlJc w:val="left"/>
      <w:pPr>
        <w:ind w:left="1500" w:hanging="360"/>
      </w:pPr>
      <w:rPr>
        <w:rFonts w:hint="default"/>
      </w:rPr>
    </w:lvl>
    <w:lvl w:ilvl="1" w:tplc="20FE10F0" w:tentative="1">
      <w:start w:val="1"/>
      <w:numFmt w:val="lowerLetter"/>
      <w:lvlText w:val="%2."/>
      <w:lvlJc w:val="left"/>
      <w:pPr>
        <w:ind w:left="2220" w:hanging="360"/>
      </w:pPr>
    </w:lvl>
    <w:lvl w:ilvl="2" w:tplc="0A94333C" w:tentative="1">
      <w:start w:val="1"/>
      <w:numFmt w:val="lowerRoman"/>
      <w:lvlText w:val="%3."/>
      <w:lvlJc w:val="right"/>
      <w:pPr>
        <w:ind w:left="2940" w:hanging="180"/>
      </w:pPr>
    </w:lvl>
    <w:lvl w:ilvl="3" w:tplc="F83495F4" w:tentative="1">
      <w:start w:val="1"/>
      <w:numFmt w:val="decimal"/>
      <w:lvlText w:val="%4."/>
      <w:lvlJc w:val="left"/>
      <w:pPr>
        <w:ind w:left="3660" w:hanging="360"/>
      </w:pPr>
    </w:lvl>
    <w:lvl w:ilvl="4" w:tplc="24764202" w:tentative="1">
      <w:start w:val="1"/>
      <w:numFmt w:val="lowerLetter"/>
      <w:lvlText w:val="%5."/>
      <w:lvlJc w:val="left"/>
      <w:pPr>
        <w:ind w:left="4380" w:hanging="360"/>
      </w:pPr>
    </w:lvl>
    <w:lvl w:ilvl="5" w:tplc="CC28CD24" w:tentative="1">
      <w:start w:val="1"/>
      <w:numFmt w:val="lowerRoman"/>
      <w:lvlText w:val="%6."/>
      <w:lvlJc w:val="right"/>
      <w:pPr>
        <w:ind w:left="5100" w:hanging="180"/>
      </w:pPr>
    </w:lvl>
    <w:lvl w:ilvl="6" w:tplc="7854B4FA" w:tentative="1">
      <w:start w:val="1"/>
      <w:numFmt w:val="decimal"/>
      <w:lvlText w:val="%7."/>
      <w:lvlJc w:val="left"/>
      <w:pPr>
        <w:ind w:left="5820" w:hanging="360"/>
      </w:pPr>
    </w:lvl>
    <w:lvl w:ilvl="7" w:tplc="72708BCC" w:tentative="1">
      <w:start w:val="1"/>
      <w:numFmt w:val="lowerLetter"/>
      <w:lvlText w:val="%8."/>
      <w:lvlJc w:val="left"/>
      <w:pPr>
        <w:ind w:left="6540" w:hanging="360"/>
      </w:pPr>
    </w:lvl>
    <w:lvl w:ilvl="8" w:tplc="7D0C98DA" w:tentative="1">
      <w:start w:val="1"/>
      <w:numFmt w:val="lowerRoman"/>
      <w:lvlText w:val="%9."/>
      <w:lvlJc w:val="right"/>
      <w:pPr>
        <w:ind w:left="7260" w:hanging="180"/>
      </w:pPr>
    </w:lvl>
  </w:abstractNum>
  <w:abstractNum w:abstractNumId="33"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66F012B"/>
    <w:multiLevelType w:val="multilevel"/>
    <w:tmpl w:val="EEB2A0F4"/>
    <w:lvl w:ilvl="0">
      <w:start w:val="11"/>
      <w:numFmt w:val="decimal"/>
      <w:lvlText w:val="%1."/>
      <w:lvlJc w:val="left"/>
      <w:pPr>
        <w:ind w:left="435" w:hanging="435"/>
      </w:pPr>
      <w:rPr>
        <w:rFonts w:hint="default"/>
      </w:rPr>
    </w:lvl>
    <w:lvl w:ilvl="1">
      <w:start w:val="5"/>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B393AC5"/>
    <w:multiLevelType w:val="hybridMultilevel"/>
    <w:tmpl w:val="A128026E"/>
    <w:lvl w:ilvl="0" w:tplc="55B6791E">
      <w:start w:val="1"/>
      <w:numFmt w:val="lowerLetter"/>
      <w:lvlText w:val="%1)"/>
      <w:lvlJc w:val="left"/>
      <w:pPr>
        <w:ind w:left="720" w:hanging="360"/>
      </w:pPr>
      <w:rPr>
        <w:rFonts w:cs="Times New Roman"/>
      </w:rPr>
    </w:lvl>
    <w:lvl w:ilvl="1" w:tplc="D160EB72">
      <w:start w:val="1"/>
      <w:numFmt w:val="lowerLetter"/>
      <w:lvlText w:val="%2."/>
      <w:lvlJc w:val="left"/>
      <w:pPr>
        <w:ind w:left="1440" w:hanging="360"/>
      </w:pPr>
      <w:rPr>
        <w:rFonts w:cs="Times New Roman"/>
      </w:rPr>
    </w:lvl>
    <w:lvl w:ilvl="2" w:tplc="227C5040">
      <w:start w:val="1"/>
      <w:numFmt w:val="lowerRoman"/>
      <w:lvlText w:val="%3."/>
      <w:lvlJc w:val="right"/>
      <w:pPr>
        <w:ind w:left="2160" w:hanging="180"/>
      </w:pPr>
      <w:rPr>
        <w:rFonts w:cs="Times New Roman"/>
      </w:rPr>
    </w:lvl>
    <w:lvl w:ilvl="3" w:tplc="3DF8B900">
      <w:start w:val="1"/>
      <w:numFmt w:val="decimal"/>
      <w:lvlText w:val="%4."/>
      <w:lvlJc w:val="left"/>
      <w:pPr>
        <w:ind w:left="2880" w:hanging="360"/>
      </w:pPr>
      <w:rPr>
        <w:rFonts w:cs="Times New Roman"/>
      </w:rPr>
    </w:lvl>
    <w:lvl w:ilvl="4" w:tplc="CD2A5D70">
      <w:start w:val="1"/>
      <w:numFmt w:val="lowerLetter"/>
      <w:lvlText w:val="%5."/>
      <w:lvlJc w:val="left"/>
      <w:pPr>
        <w:ind w:left="3600" w:hanging="360"/>
      </w:pPr>
      <w:rPr>
        <w:rFonts w:cs="Times New Roman"/>
      </w:rPr>
    </w:lvl>
    <w:lvl w:ilvl="5" w:tplc="F3302684">
      <w:start w:val="1"/>
      <w:numFmt w:val="lowerRoman"/>
      <w:lvlText w:val="%6."/>
      <w:lvlJc w:val="right"/>
      <w:pPr>
        <w:ind w:left="4320" w:hanging="180"/>
      </w:pPr>
      <w:rPr>
        <w:rFonts w:cs="Times New Roman"/>
      </w:rPr>
    </w:lvl>
    <w:lvl w:ilvl="6" w:tplc="FCC22D5E">
      <w:start w:val="1"/>
      <w:numFmt w:val="decimal"/>
      <w:lvlText w:val="%7."/>
      <w:lvlJc w:val="left"/>
      <w:pPr>
        <w:ind w:left="5040" w:hanging="360"/>
      </w:pPr>
      <w:rPr>
        <w:rFonts w:cs="Times New Roman"/>
      </w:rPr>
    </w:lvl>
    <w:lvl w:ilvl="7" w:tplc="F2C656AA">
      <w:start w:val="1"/>
      <w:numFmt w:val="lowerLetter"/>
      <w:lvlText w:val="%8."/>
      <w:lvlJc w:val="left"/>
      <w:pPr>
        <w:ind w:left="5760" w:hanging="360"/>
      </w:pPr>
      <w:rPr>
        <w:rFonts w:cs="Times New Roman"/>
      </w:rPr>
    </w:lvl>
    <w:lvl w:ilvl="8" w:tplc="0FD25622">
      <w:start w:val="1"/>
      <w:numFmt w:val="lowerRoman"/>
      <w:lvlText w:val="%9."/>
      <w:lvlJc w:val="right"/>
      <w:pPr>
        <w:ind w:left="6480" w:hanging="180"/>
      </w:pPr>
      <w:rPr>
        <w:rFonts w:cs="Times New Roman"/>
      </w:rPr>
    </w:lvl>
  </w:abstractNum>
  <w:abstractNum w:abstractNumId="36" w15:restartNumberingAfterBreak="0">
    <w:nsid w:val="753E1221"/>
    <w:multiLevelType w:val="hybridMultilevel"/>
    <w:tmpl w:val="8140D236"/>
    <w:lvl w:ilvl="0" w:tplc="D1F64AEC">
      <w:start w:val="2"/>
      <w:numFmt w:val="bullet"/>
      <w:lvlText w:val="-"/>
      <w:lvlJc w:val="left"/>
      <w:pPr>
        <w:tabs>
          <w:tab w:val="num" w:pos="360"/>
        </w:tabs>
        <w:ind w:left="341" w:hanging="341"/>
      </w:pPr>
      <w:rPr>
        <w:rFonts w:ascii="Times New Roman" w:eastAsia="Times New Roman" w:hAnsi="Times New Roman" w:hint="default"/>
        <w:color w:val="auto"/>
      </w:rPr>
    </w:lvl>
    <w:lvl w:ilvl="1" w:tplc="9D180756" w:tentative="1">
      <w:start w:val="1"/>
      <w:numFmt w:val="bullet"/>
      <w:lvlText w:val="o"/>
      <w:lvlJc w:val="left"/>
      <w:pPr>
        <w:tabs>
          <w:tab w:val="num" w:pos="1440"/>
        </w:tabs>
        <w:ind w:left="1440" w:hanging="360"/>
      </w:pPr>
      <w:rPr>
        <w:rFonts w:ascii="Courier New" w:hAnsi="Courier New" w:hint="default"/>
      </w:rPr>
    </w:lvl>
    <w:lvl w:ilvl="2" w:tplc="B130103E" w:tentative="1">
      <w:start w:val="1"/>
      <w:numFmt w:val="bullet"/>
      <w:lvlText w:val=""/>
      <w:lvlJc w:val="left"/>
      <w:pPr>
        <w:tabs>
          <w:tab w:val="num" w:pos="2160"/>
        </w:tabs>
        <w:ind w:left="2160" w:hanging="360"/>
      </w:pPr>
      <w:rPr>
        <w:rFonts w:ascii="Wingdings" w:hAnsi="Wingdings" w:hint="default"/>
      </w:rPr>
    </w:lvl>
    <w:lvl w:ilvl="3" w:tplc="78060A16" w:tentative="1">
      <w:start w:val="1"/>
      <w:numFmt w:val="bullet"/>
      <w:lvlText w:val=""/>
      <w:lvlJc w:val="left"/>
      <w:pPr>
        <w:tabs>
          <w:tab w:val="num" w:pos="2880"/>
        </w:tabs>
        <w:ind w:left="2880" w:hanging="360"/>
      </w:pPr>
      <w:rPr>
        <w:rFonts w:ascii="Symbol" w:hAnsi="Symbol" w:hint="default"/>
      </w:rPr>
    </w:lvl>
    <w:lvl w:ilvl="4" w:tplc="5CBAB042" w:tentative="1">
      <w:start w:val="1"/>
      <w:numFmt w:val="bullet"/>
      <w:lvlText w:val="o"/>
      <w:lvlJc w:val="left"/>
      <w:pPr>
        <w:tabs>
          <w:tab w:val="num" w:pos="3600"/>
        </w:tabs>
        <w:ind w:left="3600" w:hanging="360"/>
      </w:pPr>
      <w:rPr>
        <w:rFonts w:ascii="Courier New" w:hAnsi="Courier New" w:hint="default"/>
      </w:rPr>
    </w:lvl>
    <w:lvl w:ilvl="5" w:tplc="495A6DD4" w:tentative="1">
      <w:start w:val="1"/>
      <w:numFmt w:val="bullet"/>
      <w:lvlText w:val=""/>
      <w:lvlJc w:val="left"/>
      <w:pPr>
        <w:tabs>
          <w:tab w:val="num" w:pos="4320"/>
        </w:tabs>
        <w:ind w:left="4320" w:hanging="360"/>
      </w:pPr>
      <w:rPr>
        <w:rFonts w:ascii="Wingdings" w:hAnsi="Wingdings" w:hint="default"/>
      </w:rPr>
    </w:lvl>
    <w:lvl w:ilvl="6" w:tplc="F8B4CD16" w:tentative="1">
      <w:start w:val="1"/>
      <w:numFmt w:val="bullet"/>
      <w:lvlText w:val=""/>
      <w:lvlJc w:val="left"/>
      <w:pPr>
        <w:tabs>
          <w:tab w:val="num" w:pos="5040"/>
        </w:tabs>
        <w:ind w:left="5040" w:hanging="360"/>
      </w:pPr>
      <w:rPr>
        <w:rFonts w:ascii="Symbol" w:hAnsi="Symbol" w:hint="default"/>
      </w:rPr>
    </w:lvl>
    <w:lvl w:ilvl="7" w:tplc="41827F00" w:tentative="1">
      <w:start w:val="1"/>
      <w:numFmt w:val="bullet"/>
      <w:lvlText w:val="o"/>
      <w:lvlJc w:val="left"/>
      <w:pPr>
        <w:tabs>
          <w:tab w:val="num" w:pos="5760"/>
        </w:tabs>
        <w:ind w:left="5760" w:hanging="360"/>
      </w:pPr>
      <w:rPr>
        <w:rFonts w:ascii="Courier New" w:hAnsi="Courier New" w:hint="default"/>
      </w:rPr>
    </w:lvl>
    <w:lvl w:ilvl="8" w:tplc="AF2E156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8814FB"/>
    <w:multiLevelType w:val="hybridMultilevel"/>
    <w:tmpl w:val="8C30976C"/>
    <w:lvl w:ilvl="0" w:tplc="223A8DBA">
      <w:start w:val="1"/>
      <w:numFmt w:val="lowerLetter"/>
      <w:lvlText w:val="%1)"/>
      <w:lvlJc w:val="left"/>
      <w:pPr>
        <w:ind w:left="1080" w:hanging="360"/>
      </w:pPr>
      <w:rPr>
        <w:rFonts w:hint="default"/>
        <w:sz w:val="20"/>
        <w:szCs w:val="20"/>
      </w:rPr>
    </w:lvl>
    <w:lvl w:ilvl="1" w:tplc="B8808F60" w:tentative="1">
      <w:start w:val="1"/>
      <w:numFmt w:val="lowerLetter"/>
      <w:lvlText w:val="%2."/>
      <w:lvlJc w:val="left"/>
      <w:pPr>
        <w:ind w:left="1800" w:hanging="360"/>
      </w:pPr>
    </w:lvl>
    <w:lvl w:ilvl="2" w:tplc="F8C43CC6" w:tentative="1">
      <w:start w:val="1"/>
      <w:numFmt w:val="lowerRoman"/>
      <w:lvlText w:val="%3."/>
      <w:lvlJc w:val="right"/>
      <w:pPr>
        <w:ind w:left="2520" w:hanging="180"/>
      </w:pPr>
    </w:lvl>
    <w:lvl w:ilvl="3" w:tplc="DFF0B1B6" w:tentative="1">
      <w:start w:val="1"/>
      <w:numFmt w:val="decimal"/>
      <w:lvlText w:val="%4."/>
      <w:lvlJc w:val="left"/>
      <w:pPr>
        <w:ind w:left="3240" w:hanging="360"/>
      </w:pPr>
    </w:lvl>
    <w:lvl w:ilvl="4" w:tplc="3F9CD8A4" w:tentative="1">
      <w:start w:val="1"/>
      <w:numFmt w:val="lowerLetter"/>
      <w:lvlText w:val="%5."/>
      <w:lvlJc w:val="left"/>
      <w:pPr>
        <w:ind w:left="3960" w:hanging="360"/>
      </w:pPr>
    </w:lvl>
    <w:lvl w:ilvl="5" w:tplc="C798B8A4" w:tentative="1">
      <w:start w:val="1"/>
      <w:numFmt w:val="lowerRoman"/>
      <w:lvlText w:val="%6."/>
      <w:lvlJc w:val="right"/>
      <w:pPr>
        <w:ind w:left="4680" w:hanging="180"/>
      </w:pPr>
    </w:lvl>
    <w:lvl w:ilvl="6" w:tplc="18A4AC08" w:tentative="1">
      <w:start w:val="1"/>
      <w:numFmt w:val="decimal"/>
      <w:lvlText w:val="%7."/>
      <w:lvlJc w:val="left"/>
      <w:pPr>
        <w:ind w:left="5400" w:hanging="360"/>
      </w:pPr>
    </w:lvl>
    <w:lvl w:ilvl="7" w:tplc="22B85148" w:tentative="1">
      <w:start w:val="1"/>
      <w:numFmt w:val="lowerLetter"/>
      <w:lvlText w:val="%8."/>
      <w:lvlJc w:val="left"/>
      <w:pPr>
        <w:ind w:left="6120" w:hanging="360"/>
      </w:pPr>
    </w:lvl>
    <w:lvl w:ilvl="8" w:tplc="98187B80" w:tentative="1">
      <w:start w:val="1"/>
      <w:numFmt w:val="lowerRoman"/>
      <w:lvlText w:val="%9."/>
      <w:lvlJc w:val="right"/>
      <w:pPr>
        <w:ind w:left="6840" w:hanging="180"/>
      </w:pPr>
    </w:lvl>
  </w:abstractNum>
  <w:abstractNum w:abstractNumId="38"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D4A6319"/>
    <w:multiLevelType w:val="hybridMultilevel"/>
    <w:tmpl w:val="BCEC23CE"/>
    <w:lvl w:ilvl="0" w:tplc="B832CC6E">
      <w:start w:val="1"/>
      <w:numFmt w:val="lowerLetter"/>
      <w:lvlText w:val="%1)"/>
      <w:lvlJc w:val="left"/>
      <w:pPr>
        <w:ind w:left="1062" w:hanging="360"/>
      </w:pPr>
      <w:rPr>
        <w:rFonts w:hint="default"/>
      </w:rPr>
    </w:lvl>
    <w:lvl w:ilvl="1" w:tplc="0B8C4D20" w:tentative="1">
      <w:start w:val="1"/>
      <w:numFmt w:val="lowerLetter"/>
      <w:lvlText w:val="%2."/>
      <w:lvlJc w:val="left"/>
      <w:pPr>
        <w:ind w:left="1782" w:hanging="360"/>
      </w:pPr>
    </w:lvl>
    <w:lvl w:ilvl="2" w:tplc="34284CD4" w:tentative="1">
      <w:start w:val="1"/>
      <w:numFmt w:val="lowerRoman"/>
      <w:lvlText w:val="%3."/>
      <w:lvlJc w:val="right"/>
      <w:pPr>
        <w:ind w:left="2502" w:hanging="180"/>
      </w:pPr>
    </w:lvl>
    <w:lvl w:ilvl="3" w:tplc="D25808BC" w:tentative="1">
      <w:start w:val="1"/>
      <w:numFmt w:val="decimal"/>
      <w:lvlText w:val="%4."/>
      <w:lvlJc w:val="left"/>
      <w:pPr>
        <w:ind w:left="3222" w:hanging="360"/>
      </w:pPr>
    </w:lvl>
    <w:lvl w:ilvl="4" w:tplc="81D8C1B6" w:tentative="1">
      <w:start w:val="1"/>
      <w:numFmt w:val="lowerLetter"/>
      <w:lvlText w:val="%5."/>
      <w:lvlJc w:val="left"/>
      <w:pPr>
        <w:ind w:left="3942" w:hanging="360"/>
      </w:pPr>
    </w:lvl>
    <w:lvl w:ilvl="5" w:tplc="E97A86F4" w:tentative="1">
      <w:start w:val="1"/>
      <w:numFmt w:val="lowerRoman"/>
      <w:lvlText w:val="%6."/>
      <w:lvlJc w:val="right"/>
      <w:pPr>
        <w:ind w:left="4662" w:hanging="180"/>
      </w:pPr>
    </w:lvl>
    <w:lvl w:ilvl="6" w:tplc="A2B0B504" w:tentative="1">
      <w:start w:val="1"/>
      <w:numFmt w:val="decimal"/>
      <w:lvlText w:val="%7."/>
      <w:lvlJc w:val="left"/>
      <w:pPr>
        <w:ind w:left="5382" w:hanging="360"/>
      </w:pPr>
    </w:lvl>
    <w:lvl w:ilvl="7" w:tplc="024C962E" w:tentative="1">
      <w:start w:val="1"/>
      <w:numFmt w:val="lowerLetter"/>
      <w:lvlText w:val="%8."/>
      <w:lvlJc w:val="left"/>
      <w:pPr>
        <w:ind w:left="6102" w:hanging="360"/>
      </w:pPr>
    </w:lvl>
    <w:lvl w:ilvl="8" w:tplc="ED544AC2" w:tentative="1">
      <w:start w:val="1"/>
      <w:numFmt w:val="lowerRoman"/>
      <w:lvlText w:val="%9."/>
      <w:lvlJc w:val="right"/>
      <w:pPr>
        <w:ind w:left="6822" w:hanging="180"/>
      </w:pPr>
    </w:lvl>
  </w:abstractNum>
  <w:num w:numId="1">
    <w:abstractNumId w:val="28"/>
  </w:num>
  <w:num w:numId="2">
    <w:abstractNumId w:val="3"/>
  </w:num>
  <w:num w:numId="3">
    <w:abstractNumId w:val="20"/>
  </w:num>
  <w:num w:numId="4">
    <w:abstractNumId w:val="8"/>
  </w:num>
  <w:num w:numId="5">
    <w:abstractNumId w:val="2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7"/>
  </w:num>
  <w:num w:numId="9">
    <w:abstractNumId w:val="23"/>
  </w:num>
  <w:num w:numId="10">
    <w:abstractNumId w:val="9"/>
  </w:num>
  <w:num w:numId="11">
    <w:abstractNumId w:val="36"/>
  </w:num>
  <w:num w:numId="12">
    <w:abstractNumId w:val="21"/>
  </w:num>
  <w:num w:numId="13">
    <w:abstractNumId w:val="16"/>
  </w:num>
  <w:num w:numId="14">
    <w:abstractNumId w:val="4"/>
  </w:num>
  <w:num w:numId="15">
    <w:abstractNumId w:val="7"/>
  </w:num>
  <w:num w:numId="16">
    <w:abstractNumId w:val="5"/>
  </w:num>
  <w:num w:numId="17">
    <w:abstractNumId w:val="13"/>
  </w:num>
  <w:num w:numId="18">
    <w:abstractNumId w:val="39"/>
  </w:num>
  <w:num w:numId="19">
    <w:abstractNumId w:val="15"/>
  </w:num>
  <w:num w:numId="20">
    <w:abstractNumId w:val="26"/>
  </w:num>
  <w:num w:numId="21">
    <w:abstractNumId w:val="11"/>
  </w:num>
  <w:num w:numId="22">
    <w:abstractNumId w:val="12"/>
  </w:num>
  <w:num w:numId="23">
    <w:abstractNumId w:val="1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2"/>
  </w:num>
  <w:num w:numId="27">
    <w:abstractNumId w:val="6"/>
  </w:num>
  <w:num w:numId="28">
    <w:abstractNumId w:val="30"/>
  </w:num>
  <w:num w:numId="29">
    <w:abstractNumId w:val="37"/>
  </w:num>
  <w:num w:numId="30">
    <w:abstractNumId w:val="38"/>
  </w:num>
  <w:num w:numId="31">
    <w:abstractNumId w:val="34"/>
  </w:num>
  <w:num w:numId="32">
    <w:abstractNumId w:val="29"/>
  </w:num>
  <w:num w:numId="33">
    <w:abstractNumId w:val="14"/>
  </w:num>
  <w:num w:numId="34">
    <w:abstractNumId w:val="20"/>
  </w:num>
  <w:num w:numId="35">
    <w:abstractNumId w:val="33"/>
  </w:num>
  <w:num w:numId="36">
    <w:abstractNumId w:val="25"/>
  </w:num>
  <w:num w:numId="3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8E"/>
    <w:rsid w:val="0000131F"/>
    <w:rsid w:val="00003845"/>
    <w:rsid w:val="0001157C"/>
    <w:rsid w:val="00012D48"/>
    <w:rsid w:val="00023A9E"/>
    <w:rsid w:val="00042274"/>
    <w:rsid w:val="000440A7"/>
    <w:rsid w:val="0005008E"/>
    <w:rsid w:val="00052AEB"/>
    <w:rsid w:val="00054781"/>
    <w:rsid w:val="00085019"/>
    <w:rsid w:val="000865A2"/>
    <w:rsid w:val="0009420F"/>
    <w:rsid w:val="000A516B"/>
    <w:rsid w:val="000B54E6"/>
    <w:rsid w:val="000C52B9"/>
    <w:rsid w:val="000D1938"/>
    <w:rsid w:val="000E1A3E"/>
    <w:rsid w:val="000F1419"/>
    <w:rsid w:val="000F2817"/>
    <w:rsid w:val="000F4BB3"/>
    <w:rsid w:val="00107C72"/>
    <w:rsid w:val="0011351B"/>
    <w:rsid w:val="001271D0"/>
    <w:rsid w:val="00132A5E"/>
    <w:rsid w:val="00134BFC"/>
    <w:rsid w:val="001402CF"/>
    <w:rsid w:val="001479B5"/>
    <w:rsid w:val="001525A7"/>
    <w:rsid w:val="00173011"/>
    <w:rsid w:val="00182682"/>
    <w:rsid w:val="001856D2"/>
    <w:rsid w:val="0019056B"/>
    <w:rsid w:val="00197CAB"/>
    <w:rsid w:val="001A3B43"/>
    <w:rsid w:val="001B234D"/>
    <w:rsid w:val="001C0A88"/>
    <w:rsid w:val="001C22DF"/>
    <w:rsid w:val="001D1F9D"/>
    <w:rsid w:val="001D261E"/>
    <w:rsid w:val="001D61FC"/>
    <w:rsid w:val="001D6B31"/>
    <w:rsid w:val="001E0DCC"/>
    <w:rsid w:val="001E6BA8"/>
    <w:rsid w:val="001F0A73"/>
    <w:rsid w:val="00223EC7"/>
    <w:rsid w:val="00236A73"/>
    <w:rsid w:val="00240C39"/>
    <w:rsid w:val="002448BE"/>
    <w:rsid w:val="002502DE"/>
    <w:rsid w:val="00251595"/>
    <w:rsid w:val="0026550D"/>
    <w:rsid w:val="00265F42"/>
    <w:rsid w:val="00266192"/>
    <w:rsid w:val="00266F89"/>
    <w:rsid w:val="002676BC"/>
    <w:rsid w:val="00270B79"/>
    <w:rsid w:val="00277659"/>
    <w:rsid w:val="00277C23"/>
    <w:rsid w:val="002A081F"/>
    <w:rsid w:val="002A3806"/>
    <w:rsid w:val="002A4330"/>
    <w:rsid w:val="002B0F86"/>
    <w:rsid w:val="002B1B84"/>
    <w:rsid w:val="002B4BE0"/>
    <w:rsid w:val="002C0257"/>
    <w:rsid w:val="002C4319"/>
    <w:rsid w:val="002D130F"/>
    <w:rsid w:val="002E357E"/>
    <w:rsid w:val="002E5F2B"/>
    <w:rsid w:val="002E71DB"/>
    <w:rsid w:val="002E787F"/>
    <w:rsid w:val="002E798E"/>
    <w:rsid w:val="002F21F0"/>
    <w:rsid w:val="002F2F83"/>
    <w:rsid w:val="00304DB3"/>
    <w:rsid w:val="00321BD7"/>
    <w:rsid w:val="00326A79"/>
    <w:rsid w:val="00330A38"/>
    <w:rsid w:val="00355988"/>
    <w:rsid w:val="00372222"/>
    <w:rsid w:val="00376AEC"/>
    <w:rsid w:val="00382530"/>
    <w:rsid w:val="00384BA8"/>
    <w:rsid w:val="00390097"/>
    <w:rsid w:val="00394204"/>
    <w:rsid w:val="003A1295"/>
    <w:rsid w:val="003A6B11"/>
    <w:rsid w:val="003B2BAD"/>
    <w:rsid w:val="003D1686"/>
    <w:rsid w:val="003E5DE5"/>
    <w:rsid w:val="00400A69"/>
    <w:rsid w:val="004023FC"/>
    <w:rsid w:val="00407086"/>
    <w:rsid w:val="004108EC"/>
    <w:rsid w:val="00412680"/>
    <w:rsid w:val="00436F38"/>
    <w:rsid w:val="00440628"/>
    <w:rsid w:val="00442806"/>
    <w:rsid w:val="004461E0"/>
    <w:rsid w:val="00446801"/>
    <w:rsid w:val="00447B6F"/>
    <w:rsid w:val="004503F1"/>
    <w:rsid w:val="004538F4"/>
    <w:rsid w:val="00456D9A"/>
    <w:rsid w:val="004639A3"/>
    <w:rsid w:val="004642CA"/>
    <w:rsid w:val="00470B95"/>
    <w:rsid w:val="00485213"/>
    <w:rsid w:val="004861D1"/>
    <w:rsid w:val="0048714E"/>
    <w:rsid w:val="00490D87"/>
    <w:rsid w:val="004935B6"/>
    <w:rsid w:val="00495421"/>
    <w:rsid w:val="004B31D1"/>
    <w:rsid w:val="004C4514"/>
    <w:rsid w:val="004D08AD"/>
    <w:rsid w:val="004E71A4"/>
    <w:rsid w:val="004F0E69"/>
    <w:rsid w:val="00513329"/>
    <w:rsid w:val="005179C7"/>
    <w:rsid w:val="005208A2"/>
    <w:rsid w:val="005244C6"/>
    <w:rsid w:val="00526DA1"/>
    <w:rsid w:val="00527581"/>
    <w:rsid w:val="00527939"/>
    <w:rsid w:val="00535791"/>
    <w:rsid w:val="00543616"/>
    <w:rsid w:val="0054468F"/>
    <w:rsid w:val="00546D44"/>
    <w:rsid w:val="00551FE3"/>
    <w:rsid w:val="00554B85"/>
    <w:rsid w:val="00561D7C"/>
    <w:rsid w:val="005855AB"/>
    <w:rsid w:val="00595C95"/>
    <w:rsid w:val="005A009D"/>
    <w:rsid w:val="005B2E07"/>
    <w:rsid w:val="005B38B9"/>
    <w:rsid w:val="005C4E92"/>
    <w:rsid w:val="005C59AC"/>
    <w:rsid w:val="005D078D"/>
    <w:rsid w:val="006001A6"/>
    <w:rsid w:val="006209E6"/>
    <w:rsid w:val="00624F08"/>
    <w:rsid w:val="00625C2C"/>
    <w:rsid w:val="006274F9"/>
    <w:rsid w:val="006447C4"/>
    <w:rsid w:val="00647AF4"/>
    <w:rsid w:val="00664554"/>
    <w:rsid w:val="00667569"/>
    <w:rsid w:val="006706AF"/>
    <w:rsid w:val="00673003"/>
    <w:rsid w:val="00680691"/>
    <w:rsid w:val="00682314"/>
    <w:rsid w:val="00685DFE"/>
    <w:rsid w:val="006924EA"/>
    <w:rsid w:val="006A5495"/>
    <w:rsid w:val="006B084F"/>
    <w:rsid w:val="006B74DB"/>
    <w:rsid w:val="006C675F"/>
    <w:rsid w:val="006C6980"/>
    <w:rsid w:val="006D2B50"/>
    <w:rsid w:val="006D2B86"/>
    <w:rsid w:val="006D56C6"/>
    <w:rsid w:val="006D5A47"/>
    <w:rsid w:val="006D5CA0"/>
    <w:rsid w:val="006E2BC6"/>
    <w:rsid w:val="006E5DFC"/>
    <w:rsid w:val="006F24C1"/>
    <w:rsid w:val="006F2D08"/>
    <w:rsid w:val="00706FFC"/>
    <w:rsid w:val="00710CD5"/>
    <w:rsid w:val="00712FD9"/>
    <w:rsid w:val="007226CE"/>
    <w:rsid w:val="00726A9A"/>
    <w:rsid w:val="007310A5"/>
    <w:rsid w:val="007348B4"/>
    <w:rsid w:val="00736042"/>
    <w:rsid w:val="007375AC"/>
    <w:rsid w:val="007467D1"/>
    <w:rsid w:val="00770E7A"/>
    <w:rsid w:val="00771703"/>
    <w:rsid w:val="00783274"/>
    <w:rsid w:val="00786C97"/>
    <w:rsid w:val="00792A21"/>
    <w:rsid w:val="0079447A"/>
    <w:rsid w:val="00794EE5"/>
    <w:rsid w:val="00796BFB"/>
    <w:rsid w:val="007A17FD"/>
    <w:rsid w:val="007A7E9E"/>
    <w:rsid w:val="007C22B5"/>
    <w:rsid w:val="007C7F54"/>
    <w:rsid w:val="007D4352"/>
    <w:rsid w:val="007E3130"/>
    <w:rsid w:val="008041BD"/>
    <w:rsid w:val="00805014"/>
    <w:rsid w:val="008076BF"/>
    <w:rsid w:val="00816DC1"/>
    <w:rsid w:val="00830840"/>
    <w:rsid w:val="008515D0"/>
    <w:rsid w:val="00872AB5"/>
    <w:rsid w:val="00872FB3"/>
    <w:rsid w:val="008779B2"/>
    <w:rsid w:val="00877F28"/>
    <w:rsid w:val="008904DE"/>
    <w:rsid w:val="008920E9"/>
    <w:rsid w:val="008A0024"/>
    <w:rsid w:val="008C0C47"/>
    <w:rsid w:val="008D06F0"/>
    <w:rsid w:val="008D21E3"/>
    <w:rsid w:val="008D231D"/>
    <w:rsid w:val="008E30ED"/>
    <w:rsid w:val="008F5F8E"/>
    <w:rsid w:val="009004D6"/>
    <w:rsid w:val="00906DFB"/>
    <w:rsid w:val="00910CE6"/>
    <w:rsid w:val="009162C3"/>
    <w:rsid w:val="0091678A"/>
    <w:rsid w:val="00922842"/>
    <w:rsid w:val="00924B18"/>
    <w:rsid w:val="00927842"/>
    <w:rsid w:val="00930A8E"/>
    <w:rsid w:val="00934828"/>
    <w:rsid w:val="009418A4"/>
    <w:rsid w:val="00957D8F"/>
    <w:rsid w:val="00964B5B"/>
    <w:rsid w:val="00976A9E"/>
    <w:rsid w:val="00982475"/>
    <w:rsid w:val="0098391B"/>
    <w:rsid w:val="00987B36"/>
    <w:rsid w:val="00991F54"/>
    <w:rsid w:val="009927B7"/>
    <w:rsid w:val="009A1CC6"/>
    <w:rsid w:val="009A7F64"/>
    <w:rsid w:val="009B0473"/>
    <w:rsid w:val="009B092B"/>
    <w:rsid w:val="009B2231"/>
    <w:rsid w:val="009B4250"/>
    <w:rsid w:val="009B463D"/>
    <w:rsid w:val="009B5A1C"/>
    <w:rsid w:val="009B77C3"/>
    <w:rsid w:val="009C09A0"/>
    <w:rsid w:val="009C4550"/>
    <w:rsid w:val="009C5AB9"/>
    <w:rsid w:val="009E01DC"/>
    <w:rsid w:val="009F3385"/>
    <w:rsid w:val="00A03D5F"/>
    <w:rsid w:val="00A2151E"/>
    <w:rsid w:val="00A22616"/>
    <w:rsid w:val="00A22934"/>
    <w:rsid w:val="00A52F29"/>
    <w:rsid w:val="00A6355B"/>
    <w:rsid w:val="00A97B38"/>
    <w:rsid w:val="00AA0862"/>
    <w:rsid w:val="00AB6F79"/>
    <w:rsid w:val="00AC1DBD"/>
    <w:rsid w:val="00AD2141"/>
    <w:rsid w:val="00AF3FAC"/>
    <w:rsid w:val="00AF6B7D"/>
    <w:rsid w:val="00B00036"/>
    <w:rsid w:val="00B06874"/>
    <w:rsid w:val="00B1434D"/>
    <w:rsid w:val="00B257C6"/>
    <w:rsid w:val="00B321E7"/>
    <w:rsid w:val="00B36CAC"/>
    <w:rsid w:val="00B50C9F"/>
    <w:rsid w:val="00B63991"/>
    <w:rsid w:val="00B70261"/>
    <w:rsid w:val="00B71E94"/>
    <w:rsid w:val="00B73402"/>
    <w:rsid w:val="00B81A5E"/>
    <w:rsid w:val="00B81DEC"/>
    <w:rsid w:val="00B83476"/>
    <w:rsid w:val="00B8371A"/>
    <w:rsid w:val="00B86EA6"/>
    <w:rsid w:val="00B94680"/>
    <w:rsid w:val="00B949C1"/>
    <w:rsid w:val="00B94E2F"/>
    <w:rsid w:val="00B96383"/>
    <w:rsid w:val="00BA6C8C"/>
    <w:rsid w:val="00BA7372"/>
    <w:rsid w:val="00BB08D3"/>
    <w:rsid w:val="00BB25D5"/>
    <w:rsid w:val="00BB2600"/>
    <w:rsid w:val="00BE4AC3"/>
    <w:rsid w:val="00BF3D27"/>
    <w:rsid w:val="00BF725F"/>
    <w:rsid w:val="00C00D6A"/>
    <w:rsid w:val="00C0173A"/>
    <w:rsid w:val="00C07520"/>
    <w:rsid w:val="00C07D07"/>
    <w:rsid w:val="00C11D44"/>
    <w:rsid w:val="00C1288F"/>
    <w:rsid w:val="00C12FE0"/>
    <w:rsid w:val="00C37ED8"/>
    <w:rsid w:val="00C43240"/>
    <w:rsid w:val="00C605FB"/>
    <w:rsid w:val="00C74DB5"/>
    <w:rsid w:val="00C756E3"/>
    <w:rsid w:val="00C81CE2"/>
    <w:rsid w:val="00C90D47"/>
    <w:rsid w:val="00CC1B12"/>
    <w:rsid w:val="00CD1151"/>
    <w:rsid w:val="00CE34D2"/>
    <w:rsid w:val="00CF4762"/>
    <w:rsid w:val="00CF7A4E"/>
    <w:rsid w:val="00D15DE8"/>
    <w:rsid w:val="00D16F98"/>
    <w:rsid w:val="00D21E1A"/>
    <w:rsid w:val="00D25691"/>
    <w:rsid w:val="00D256B1"/>
    <w:rsid w:val="00D33D61"/>
    <w:rsid w:val="00D365E9"/>
    <w:rsid w:val="00D43A0F"/>
    <w:rsid w:val="00D52E9D"/>
    <w:rsid w:val="00D54E6F"/>
    <w:rsid w:val="00D607BE"/>
    <w:rsid w:val="00D64044"/>
    <w:rsid w:val="00D64AEB"/>
    <w:rsid w:val="00D85F0F"/>
    <w:rsid w:val="00D91913"/>
    <w:rsid w:val="00D929F7"/>
    <w:rsid w:val="00D93BC2"/>
    <w:rsid w:val="00D94DFB"/>
    <w:rsid w:val="00D95DFA"/>
    <w:rsid w:val="00DA3877"/>
    <w:rsid w:val="00DB12B6"/>
    <w:rsid w:val="00DB74AE"/>
    <w:rsid w:val="00DB7CDE"/>
    <w:rsid w:val="00DC0D49"/>
    <w:rsid w:val="00DF3AB6"/>
    <w:rsid w:val="00DF4DE7"/>
    <w:rsid w:val="00DF7512"/>
    <w:rsid w:val="00E00F0C"/>
    <w:rsid w:val="00E06544"/>
    <w:rsid w:val="00E078D2"/>
    <w:rsid w:val="00E12C69"/>
    <w:rsid w:val="00E14A23"/>
    <w:rsid w:val="00E26B7C"/>
    <w:rsid w:val="00E31295"/>
    <w:rsid w:val="00E412CA"/>
    <w:rsid w:val="00E42C1E"/>
    <w:rsid w:val="00E46D2A"/>
    <w:rsid w:val="00E5392A"/>
    <w:rsid w:val="00E62649"/>
    <w:rsid w:val="00E70AA7"/>
    <w:rsid w:val="00E82467"/>
    <w:rsid w:val="00E917F6"/>
    <w:rsid w:val="00E955A5"/>
    <w:rsid w:val="00EA23CE"/>
    <w:rsid w:val="00EA6AAF"/>
    <w:rsid w:val="00EB06B5"/>
    <w:rsid w:val="00EB711E"/>
    <w:rsid w:val="00EC1CE2"/>
    <w:rsid w:val="00ED0539"/>
    <w:rsid w:val="00ED6B64"/>
    <w:rsid w:val="00EE0F07"/>
    <w:rsid w:val="00EE631A"/>
    <w:rsid w:val="00EE6C60"/>
    <w:rsid w:val="00EF1B0E"/>
    <w:rsid w:val="00EF2011"/>
    <w:rsid w:val="00F176FA"/>
    <w:rsid w:val="00F25584"/>
    <w:rsid w:val="00F27C1F"/>
    <w:rsid w:val="00F366F4"/>
    <w:rsid w:val="00F56D64"/>
    <w:rsid w:val="00F605A2"/>
    <w:rsid w:val="00F6655A"/>
    <w:rsid w:val="00F7095C"/>
    <w:rsid w:val="00F746BD"/>
    <w:rsid w:val="00F829DB"/>
    <w:rsid w:val="00FA4B4B"/>
    <w:rsid w:val="00FB200C"/>
    <w:rsid w:val="00FB3558"/>
    <w:rsid w:val="00FC1773"/>
    <w:rsid w:val="00FC1F6A"/>
    <w:rsid w:val="00FC2CEC"/>
    <w:rsid w:val="00FD09FF"/>
    <w:rsid w:val="00FE1B37"/>
    <w:rsid w:val="00FE557B"/>
    <w:rsid w:val="00FE6933"/>
    <w:rsid w:val="00FF010D"/>
    <w:rsid w:val="00FF4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45DDA"/>
  <w15:docId w15:val="{D40CA8D7-06AA-4D2D-B773-796D216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character" w:customStyle="1" w:styleId="Zkladntext20">
    <w:name w:val="Základní text (2)_"/>
    <w:basedOn w:val="Standardnpsmoodstavce"/>
    <w:link w:val="Zkladntext21"/>
    <w:rsid w:val="001C22DF"/>
    <w:rPr>
      <w:rFonts w:ascii="Arial" w:eastAsia="Arial" w:hAnsi="Arial" w:cs="Arial"/>
      <w:shd w:val="clear" w:color="auto" w:fill="FFFFFF"/>
    </w:rPr>
  </w:style>
  <w:style w:type="paragraph" w:customStyle="1" w:styleId="Zkladntext21">
    <w:name w:val="Základní text (2)"/>
    <w:basedOn w:val="Normln"/>
    <w:link w:val="Zkladntext20"/>
    <w:rsid w:val="001C22DF"/>
    <w:pPr>
      <w:widowControl w:val="0"/>
      <w:shd w:val="clear" w:color="auto" w:fill="FFFFFF"/>
      <w:spacing w:after="0" w:line="283" w:lineRule="exact"/>
      <w:ind w:hanging="720"/>
      <w:jc w:val="center"/>
    </w:pPr>
    <w:rPr>
      <w:rFonts w:ascii="Arial" w:eastAsia="Arial" w:hAnsi="Arial" w:cs="Arial"/>
      <w:sz w:val="20"/>
      <w:szCs w:val="20"/>
    </w:rPr>
  </w:style>
  <w:style w:type="paragraph" w:styleId="Textpoznpodarou">
    <w:name w:val="footnote text"/>
    <w:basedOn w:val="Normln"/>
    <w:link w:val="TextpoznpodarouChar"/>
    <w:uiPriority w:val="99"/>
    <w:semiHidden/>
    <w:unhideWhenUsed/>
    <w:rsid w:val="002502D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502DE"/>
  </w:style>
  <w:style w:type="character" w:styleId="Znakapoznpodarou">
    <w:name w:val="footnote reference"/>
    <w:basedOn w:val="Standardnpsmoodstavce"/>
    <w:uiPriority w:val="99"/>
    <w:semiHidden/>
    <w:unhideWhenUsed/>
    <w:rsid w:val="002502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arosta@obec-vochov.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odatelna@obec-vochov.cz" TargetMode="External"/><Relationship Id="rId17" Type="http://schemas.openxmlformats.org/officeDocument/2006/relationships/hyperlink" Target="http://www.mvcr.cz/soubor/metodicky-navod-k-aplikaci-zakona-o-registru-smluv-jez-slouzi-k-zakladni-orientaci-v-problematice-a-prinasi-zakladni-odpovedi-na-casto-kladene-dotazy.aspx" TargetMode="External"/><Relationship Id="rId2" Type="http://schemas.openxmlformats.org/officeDocument/2006/relationships/numbering" Target="numbering.xml"/><Relationship Id="rId16" Type="http://schemas.openxmlformats.org/officeDocument/2006/relationships/hyperlink" Target="http://www.suspk.eu/o-nas-a/formulare-ke-stazeni/%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levy@suspk.eu" TargetMode="External"/><Relationship Id="rId5" Type="http://schemas.openxmlformats.org/officeDocument/2006/relationships/webSettings" Target="webSettings.xml"/><Relationship Id="rId15" Type="http://schemas.openxmlformats.org/officeDocument/2006/relationships/hyperlink" Target="http://www.suspk.eu/o-nas-a/informace-ohledne-gdpr/" TargetMode="External"/><Relationship Id="rId23" Type="http://schemas.openxmlformats.org/officeDocument/2006/relationships/theme" Target="theme/theme1.xml"/><Relationship Id="rId10" Type="http://schemas.openxmlformats.org/officeDocument/2006/relationships/hyperlink" Target="mailto:lukas.vaclavik@suspk.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mailto:radek.kadlec@suspk.eu"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FFB0C-9089-4365-BD22-44BAC917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11497</Words>
  <Characters>67837</Characters>
  <Application>Microsoft Office Word</Application>
  <DocSecurity>0</DocSecurity>
  <Lines>565</Lines>
  <Paragraphs>158</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Hlavatá Kateřina</cp:lastModifiedBy>
  <cp:revision>4</cp:revision>
  <cp:lastPrinted>2018-03-22T10:17:00Z</cp:lastPrinted>
  <dcterms:created xsi:type="dcterms:W3CDTF">2026-02-27T12:24:00Z</dcterms:created>
  <dcterms:modified xsi:type="dcterms:W3CDTF">2026-03-02T08:38:00Z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6014130</vt:lpwstr>
  </property>
</Properties>
</file>