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84FCF" w14:textId="77777777" w:rsidR="00C8239B" w:rsidRPr="007F79A2" w:rsidRDefault="00C8239B" w:rsidP="00C8239B">
      <w:pPr>
        <w:rPr>
          <w:rFonts w:ascii="Arial" w:hAnsi="Arial" w:cs="Arial"/>
          <w:sz w:val="22"/>
          <w:szCs w:val="24"/>
        </w:rPr>
      </w:pPr>
      <w:r w:rsidRPr="007F79A2">
        <w:rPr>
          <w:rFonts w:ascii="Arial" w:hAnsi="Arial" w:cs="Arial"/>
          <w:sz w:val="22"/>
          <w:szCs w:val="24"/>
        </w:rPr>
        <w:t>Níže uvede</w:t>
      </w:r>
      <w:r w:rsidR="007D7AE1" w:rsidRPr="007F79A2">
        <w:rPr>
          <w:rFonts w:ascii="Arial" w:hAnsi="Arial" w:cs="Arial"/>
          <w:sz w:val="22"/>
          <w:szCs w:val="24"/>
        </w:rPr>
        <w:t>ného dne, měsíce a roku uzavřel</w:t>
      </w:r>
      <w:r w:rsidR="009C6150" w:rsidRPr="007F79A2">
        <w:rPr>
          <w:rFonts w:ascii="Arial" w:hAnsi="Arial" w:cs="Arial"/>
          <w:sz w:val="22"/>
          <w:szCs w:val="24"/>
        </w:rPr>
        <w:t>i</w:t>
      </w:r>
    </w:p>
    <w:p w14:paraId="4D2A5F16" w14:textId="77777777" w:rsidR="00C8239B" w:rsidRPr="007F79A2" w:rsidRDefault="00C8239B" w:rsidP="00C8239B">
      <w:pPr>
        <w:rPr>
          <w:rFonts w:ascii="Arial" w:hAnsi="Arial" w:cs="Arial"/>
          <w:sz w:val="22"/>
          <w:szCs w:val="24"/>
        </w:rPr>
      </w:pPr>
    </w:p>
    <w:p w14:paraId="6D8EB33E" w14:textId="77777777" w:rsidR="003C2123" w:rsidRPr="008D72AC" w:rsidRDefault="003C2123" w:rsidP="003C2123">
      <w:pPr>
        <w:pStyle w:val="Identifikacestran"/>
        <w:spacing w:line="240" w:lineRule="auto"/>
        <w:rPr>
          <w:rFonts w:ascii="Arial" w:hAnsi="Arial" w:cs="Arial"/>
          <w:b/>
          <w:sz w:val="22"/>
          <w:szCs w:val="22"/>
        </w:rPr>
      </w:pPr>
      <w:r w:rsidRPr="008D72AC">
        <w:rPr>
          <w:rFonts w:ascii="Arial" w:hAnsi="Arial" w:cs="Arial"/>
          <w:b/>
          <w:sz w:val="22"/>
          <w:szCs w:val="22"/>
        </w:rPr>
        <w:t xml:space="preserve">Klatovská nemocnice, a.s. </w:t>
      </w:r>
    </w:p>
    <w:p w14:paraId="167F5314" w14:textId="77777777" w:rsidR="003C2123" w:rsidRPr="008D72AC" w:rsidRDefault="003C2123" w:rsidP="003C2123">
      <w:pPr>
        <w:pStyle w:val="Identifikacestran"/>
        <w:spacing w:line="240" w:lineRule="auto"/>
        <w:rPr>
          <w:rFonts w:ascii="Arial" w:hAnsi="Arial" w:cs="Arial"/>
          <w:sz w:val="22"/>
          <w:szCs w:val="22"/>
        </w:rPr>
      </w:pPr>
      <w:r w:rsidRPr="008D72AC">
        <w:rPr>
          <w:rFonts w:ascii="Arial" w:hAnsi="Arial" w:cs="Arial"/>
          <w:sz w:val="22"/>
          <w:szCs w:val="22"/>
        </w:rPr>
        <w:t>se sídlem Plzeňská 929, 339 01 Klatovy</w:t>
      </w:r>
    </w:p>
    <w:p w14:paraId="2DA2DBFE" w14:textId="00F112C1" w:rsidR="003C212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IČO: 263 60</w:t>
      </w:r>
      <w:r w:rsidR="00B96FF7">
        <w:rPr>
          <w:rFonts w:ascii="Arial" w:hAnsi="Arial" w:cs="Arial"/>
          <w:sz w:val="22"/>
          <w:szCs w:val="22"/>
        </w:rPr>
        <w:t> </w:t>
      </w:r>
      <w:r w:rsidRPr="000326E3">
        <w:rPr>
          <w:rFonts w:ascii="Arial" w:hAnsi="Arial" w:cs="Arial"/>
          <w:sz w:val="22"/>
          <w:szCs w:val="22"/>
        </w:rPr>
        <w:t>527</w:t>
      </w:r>
    </w:p>
    <w:p w14:paraId="5E17BA16" w14:textId="16F88E09" w:rsidR="00B96FF7" w:rsidRPr="000326E3" w:rsidRDefault="00B96FF7" w:rsidP="003C2123">
      <w:pPr>
        <w:pStyle w:val="Identifikacestran"/>
        <w:spacing w:line="240" w:lineRule="auto"/>
        <w:rPr>
          <w:rFonts w:ascii="Arial" w:hAnsi="Arial" w:cs="Arial"/>
          <w:sz w:val="22"/>
          <w:szCs w:val="22"/>
        </w:rPr>
      </w:pPr>
      <w:r>
        <w:rPr>
          <w:rFonts w:ascii="Arial" w:hAnsi="Arial" w:cs="Arial"/>
          <w:sz w:val="22"/>
          <w:szCs w:val="22"/>
        </w:rPr>
        <w:t>DIČ: CZ699005333</w:t>
      </w:r>
    </w:p>
    <w:p w14:paraId="5BDE5BD0" w14:textId="77777777"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zapsaná v obchodním rejstříku vedeném Krajským soudem v Plzni, v oddílu B, vložka 1070</w:t>
      </w:r>
    </w:p>
    <w:p w14:paraId="374D2F54" w14:textId="77777777" w:rsidR="0051322F"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zastoupená</w:t>
      </w:r>
    </w:p>
    <w:p w14:paraId="71B45253" w14:textId="77777777" w:rsidR="0051322F" w:rsidRDefault="003F42F1" w:rsidP="003C2123">
      <w:pPr>
        <w:pStyle w:val="Identifikacestran"/>
        <w:spacing w:line="240" w:lineRule="auto"/>
        <w:rPr>
          <w:rFonts w:ascii="Arial" w:hAnsi="Arial" w:cs="Arial"/>
          <w:sz w:val="22"/>
          <w:szCs w:val="22"/>
          <w:lang w:eastAsia="cs-CZ"/>
        </w:rPr>
      </w:pPr>
      <w:r w:rsidRPr="000326E3">
        <w:rPr>
          <w:rFonts w:ascii="Arial" w:hAnsi="Arial" w:cs="Arial"/>
          <w:sz w:val="22"/>
          <w:szCs w:val="22"/>
          <w:lang w:eastAsia="cs-CZ"/>
        </w:rPr>
        <w:t>Ing. Zde</w:t>
      </w:r>
      <w:r w:rsidR="0051322F">
        <w:rPr>
          <w:rFonts w:ascii="Arial" w:hAnsi="Arial" w:cs="Arial"/>
          <w:sz w:val="22"/>
          <w:szCs w:val="22"/>
          <w:lang w:eastAsia="cs-CZ"/>
        </w:rPr>
        <w:t>něk Švanda, předseda představenstva</w:t>
      </w:r>
    </w:p>
    <w:p w14:paraId="7C7531C5" w14:textId="1558F0BE" w:rsidR="003C2123" w:rsidRDefault="0051322F" w:rsidP="003C2123">
      <w:pPr>
        <w:pStyle w:val="Identifikacestran"/>
        <w:spacing w:line="240" w:lineRule="auto"/>
        <w:rPr>
          <w:rFonts w:ascii="Arial" w:hAnsi="Arial" w:cs="Arial"/>
          <w:sz w:val="22"/>
          <w:szCs w:val="22"/>
        </w:rPr>
      </w:pPr>
      <w:r>
        <w:rPr>
          <w:rFonts w:ascii="Arial" w:hAnsi="Arial" w:cs="Arial"/>
          <w:sz w:val="22"/>
          <w:szCs w:val="22"/>
        </w:rPr>
        <w:t xml:space="preserve">MUDr. Petr Hubáček, </w:t>
      </w:r>
      <w:proofErr w:type="gramStart"/>
      <w:r>
        <w:rPr>
          <w:rFonts w:ascii="Arial" w:hAnsi="Arial" w:cs="Arial"/>
          <w:sz w:val="22"/>
          <w:szCs w:val="22"/>
        </w:rPr>
        <w:t>LL.M.</w:t>
      </w:r>
      <w:proofErr w:type="gramEnd"/>
      <w:r>
        <w:rPr>
          <w:rFonts w:ascii="Arial" w:hAnsi="Arial" w:cs="Arial"/>
          <w:sz w:val="22"/>
          <w:szCs w:val="22"/>
        </w:rPr>
        <w:t>, MBA, místopředseda představenstva</w:t>
      </w:r>
    </w:p>
    <w:p w14:paraId="1505851E" w14:textId="3FDC7C8D" w:rsidR="0051322F" w:rsidRDefault="0051322F" w:rsidP="003C2123">
      <w:pPr>
        <w:pStyle w:val="Identifikacestran"/>
        <w:spacing w:line="240" w:lineRule="auto"/>
        <w:rPr>
          <w:rFonts w:ascii="Arial" w:hAnsi="Arial" w:cs="Arial"/>
          <w:sz w:val="22"/>
          <w:szCs w:val="22"/>
        </w:rPr>
      </w:pPr>
      <w:r>
        <w:rPr>
          <w:rFonts w:ascii="Arial" w:hAnsi="Arial" w:cs="Arial"/>
          <w:sz w:val="22"/>
          <w:szCs w:val="22"/>
        </w:rPr>
        <w:t>Ing. Ondřej Provalil, MBA, člen představenstva</w:t>
      </w:r>
    </w:p>
    <w:p w14:paraId="71D153CB" w14:textId="1EA1D8F2" w:rsidR="0051322F" w:rsidRDefault="00971EBF" w:rsidP="003C2123">
      <w:pPr>
        <w:pStyle w:val="Identifikacestran"/>
        <w:spacing w:line="240" w:lineRule="auto"/>
        <w:rPr>
          <w:rFonts w:ascii="Arial" w:hAnsi="Arial" w:cs="Arial"/>
          <w:sz w:val="22"/>
          <w:szCs w:val="22"/>
        </w:rPr>
      </w:pPr>
      <w:r>
        <w:rPr>
          <w:rFonts w:ascii="Arial" w:hAnsi="Arial" w:cs="Arial"/>
          <w:sz w:val="22"/>
          <w:szCs w:val="22"/>
        </w:rPr>
        <w:t>Mgr. Daniel Hajšman, člen představenstva</w:t>
      </w:r>
    </w:p>
    <w:p w14:paraId="725C3E06" w14:textId="5CD658A7" w:rsidR="00971EBF" w:rsidRPr="000326E3" w:rsidRDefault="00971EBF" w:rsidP="003C2123">
      <w:pPr>
        <w:pStyle w:val="Identifikacestran"/>
        <w:spacing w:line="240" w:lineRule="auto"/>
        <w:rPr>
          <w:rFonts w:ascii="Arial" w:hAnsi="Arial" w:cs="Arial"/>
          <w:sz w:val="22"/>
          <w:szCs w:val="22"/>
        </w:rPr>
      </w:pPr>
      <w:r>
        <w:rPr>
          <w:rFonts w:ascii="Arial" w:hAnsi="Arial" w:cs="Arial"/>
          <w:sz w:val="22"/>
          <w:szCs w:val="22"/>
        </w:rPr>
        <w:t xml:space="preserve">Ing. Michal </w:t>
      </w:r>
      <w:proofErr w:type="spellStart"/>
      <w:r>
        <w:rPr>
          <w:rFonts w:ascii="Arial" w:hAnsi="Arial" w:cs="Arial"/>
          <w:sz w:val="22"/>
          <w:szCs w:val="22"/>
        </w:rPr>
        <w:t>Filař</w:t>
      </w:r>
      <w:proofErr w:type="spellEnd"/>
      <w:r>
        <w:rPr>
          <w:rFonts w:ascii="Arial" w:hAnsi="Arial" w:cs="Arial"/>
          <w:sz w:val="22"/>
          <w:szCs w:val="22"/>
        </w:rPr>
        <w:t>, člen představenstva</w:t>
      </w:r>
    </w:p>
    <w:p w14:paraId="37035265" w14:textId="261419C9" w:rsidR="003C2123" w:rsidRPr="000326E3" w:rsidRDefault="003C2123" w:rsidP="003C2123">
      <w:pPr>
        <w:pStyle w:val="Identifikacestran"/>
        <w:spacing w:line="240" w:lineRule="auto"/>
        <w:rPr>
          <w:rFonts w:ascii="Arial" w:hAnsi="Arial" w:cs="Arial"/>
          <w:sz w:val="22"/>
          <w:szCs w:val="22"/>
        </w:rPr>
      </w:pPr>
      <w:r w:rsidRPr="000326E3">
        <w:rPr>
          <w:rFonts w:ascii="Arial" w:hAnsi="Arial" w:cs="Arial"/>
          <w:sz w:val="22"/>
          <w:szCs w:val="22"/>
        </w:rPr>
        <w:t>(dále také „</w:t>
      </w:r>
      <w:r w:rsidR="009A2670">
        <w:rPr>
          <w:rFonts w:ascii="Arial" w:hAnsi="Arial" w:cs="Arial"/>
          <w:b/>
          <w:bCs/>
          <w:sz w:val="22"/>
          <w:szCs w:val="22"/>
        </w:rPr>
        <w:t>objednatel</w:t>
      </w:r>
      <w:r w:rsidRPr="000326E3">
        <w:rPr>
          <w:rFonts w:ascii="Arial" w:hAnsi="Arial" w:cs="Arial"/>
          <w:sz w:val="22"/>
          <w:szCs w:val="22"/>
        </w:rPr>
        <w:t>“)</w:t>
      </w:r>
    </w:p>
    <w:p w14:paraId="63022600" w14:textId="77777777" w:rsidR="00C8239B" w:rsidRPr="007F79A2" w:rsidRDefault="00C8239B" w:rsidP="00C8239B">
      <w:pPr>
        <w:rPr>
          <w:rFonts w:ascii="Arial" w:hAnsi="Arial" w:cs="Arial"/>
          <w:sz w:val="22"/>
          <w:szCs w:val="24"/>
        </w:rPr>
      </w:pPr>
    </w:p>
    <w:p w14:paraId="6478B254" w14:textId="77777777" w:rsidR="00C8239B" w:rsidRPr="007F79A2" w:rsidRDefault="00C8239B" w:rsidP="00C8239B">
      <w:pPr>
        <w:tabs>
          <w:tab w:val="left" w:pos="2127"/>
        </w:tabs>
        <w:rPr>
          <w:rFonts w:ascii="Arial" w:hAnsi="Arial" w:cs="Arial"/>
          <w:sz w:val="22"/>
          <w:szCs w:val="24"/>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p>
    <w:p w14:paraId="7360C336" w14:textId="562E06B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A2670">
        <w:rPr>
          <w:rFonts w:ascii="Arial" w:hAnsi="Arial" w:cs="Arial"/>
          <w:b/>
          <w:bCs/>
          <w:sz w:val="22"/>
          <w:szCs w:val="24"/>
        </w:rPr>
        <w:t>poskytovatel</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C8239B">
      <w:pPr>
        <w:rPr>
          <w:rFonts w:ascii="Arial" w:hAnsi="Arial" w:cs="Arial"/>
          <w:sz w:val="22"/>
          <w:szCs w:val="24"/>
        </w:rPr>
      </w:pPr>
      <w:r w:rsidRPr="007F79A2">
        <w:rPr>
          <w:rFonts w:ascii="Arial" w:hAnsi="Arial" w:cs="Arial"/>
          <w:sz w:val="22"/>
          <w:szCs w:val="24"/>
        </w:rPr>
        <w:t>tuto</w:t>
      </w:r>
    </w:p>
    <w:p w14:paraId="2F2D39CF" w14:textId="77777777" w:rsidR="00C8239B" w:rsidRPr="007F79A2" w:rsidRDefault="00C8239B" w:rsidP="00C8239B">
      <w:pPr>
        <w:rPr>
          <w:rFonts w:ascii="Arial" w:hAnsi="Arial" w:cs="Arial"/>
          <w:sz w:val="22"/>
          <w:szCs w:val="24"/>
        </w:rPr>
      </w:pPr>
    </w:p>
    <w:p w14:paraId="750F75EA" w14:textId="200E1720" w:rsidR="00C8239B" w:rsidRDefault="009A2670" w:rsidP="00C8239B">
      <w:pPr>
        <w:jc w:val="center"/>
        <w:rPr>
          <w:rFonts w:ascii="Arial" w:hAnsi="Arial" w:cs="Arial"/>
          <w:b/>
          <w:szCs w:val="28"/>
        </w:rPr>
      </w:pPr>
      <w:r>
        <w:rPr>
          <w:rFonts w:ascii="Arial" w:hAnsi="Arial" w:cs="Arial"/>
          <w:b/>
          <w:szCs w:val="28"/>
        </w:rPr>
        <w:t>smlouvu o zpřístupnění a podpoře objednávkového systému</w:t>
      </w:r>
    </w:p>
    <w:p w14:paraId="44C9A3AF" w14:textId="77777777" w:rsidR="009A2670" w:rsidRPr="007F79A2" w:rsidRDefault="009A2670" w:rsidP="00C8239B">
      <w:pPr>
        <w:jc w:val="center"/>
        <w:rPr>
          <w:rFonts w:ascii="Arial" w:hAnsi="Arial" w:cs="Arial"/>
          <w:b/>
          <w:szCs w:val="28"/>
        </w:rPr>
      </w:pPr>
    </w:p>
    <w:p w14:paraId="6D2B894B" w14:textId="03C4EFCF" w:rsidR="00C8239B" w:rsidRPr="007F79A2" w:rsidRDefault="00C8239B" w:rsidP="00152D72">
      <w:pPr>
        <w:jc w:val="center"/>
        <w:rPr>
          <w:rFonts w:ascii="Arial" w:hAnsi="Arial" w:cs="Arial"/>
          <w:sz w:val="22"/>
          <w:szCs w:val="24"/>
        </w:rPr>
      </w:pPr>
      <w:r w:rsidRPr="007F79A2">
        <w:rPr>
          <w:rFonts w:ascii="Arial" w:hAnsi="Arial" w:cs="Arial"/>
          <w:sz w:val="22"/>
          <w:szCs w:val="24"/>
        </w:rPr>
        <w:t xml:space="preserve">dle § </w:t>
      </w:r>
      <w:r w:rsidR="009A2670">
        <w:rPr>
          <w:rFonts w:ascii="Arial" w:hAnsi="Arial" w:cs="Arial"/>
          <w:sz w:val="22"/>
          <w:szCs w:val="24"/>
        </w:rPr>
        <w:t>1746 odst. 2</w:t>
      </w:r>
      <w:r w:rsidR="009E46CD" w:rsidRPr="007F79A2">
        <w:rPr>
          <w:rFonts w:ascii="Arial" w:hAnsi="Arial" w:cs="Arial"/>
          <w:sz w:val="22"/>
          <w:szCs w:val="24"/>
        </w:rPr>
        <w:t xml:space="preserve">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6506BE">
      <w:pPr>
        <w:spacing w:before="100" w:beforeAutospacing="1" w:after="100" w:afterAutospacing="1"/>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198AFE5C" w14:textId="6BA96E30" w:rsidR="008946D1" w:rsidRPr="00D20C1F" w:rsidRDefault="008946D1" w:rsidP="00D20C1F">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D20C1F">
        <w:rPr>
          <w:rFonts w:ascii="Arial" w:hAnsi="Arial" w:cs="Arial"/>
          <w:sz w:val="22"/>
          <w:szCs w:val="22"/>
        </w:rPr>
        <w:t xml:space="preserve">Smluvní strany uzavírají tuto smlouvu za účelem vymezení práv a povinností smluvních stran při </w:t>
      </w:r>
      <w:r w:rsidRPr="00F92ED9">
        <w:rPr>
          <w:rFonts w:ascii="Arial" w:hAnsi="Arial" w:cs="Arial"/>
          <w:sz w:val="22"/>
        </w:rPr>
        <w:t xml:space="preserve">realizaci </w:t>
      </w:r>
      <w:r w:rsidR="00022B5A" w:rsidRPr="00D20C1F">
        <w:rPr>
          <w:rFonts w:ascii="Arial" w:hAnsi="Arial" w:cs="Arial"/>
          <w:sz w:val="22"/>
        </w:rPr>
        <w:t xml:space="preserve">veřejné </w:t>
      </w:r>
      <w:r w:rsidR="005A5080" w:rsidRPr="00D20C1F">
        <w:rPr>
          <w:rFonts w:ascii="Arial" w:hAnsi="Arial" w:cs="Arial"/>
          <w:sz w:val="22"/>
        </w:rPr>
        <w:t>zakázky</w:t>
      </w:r>
      <w:r w:rsidR="005D7DD1" w:rsidRPr="00D20C1F">
        <w:rPr>
          <w:rFonts w:ascii="Arial" w:hAnsi="Arial" w:cs="Arial"/>
          <w:sz w:val="22"/>
        </w:rPr>
        <w:t xml:space="preserve"> </w:t>
      </w:r>
      <w:r w:rsidR="00706D54" w:rsidRPr="00866955">
        <w:rPr>
          <w:rFonts w:ascii="Arial" w:hAnsi="Arial" w:cs="Arial"/>
          <w:b/>
          <w:bCs/>
          <w:sz w:val="22"/>
        </w:rPr>
        <w:t>„Elektronický objednávkový systém</w:t>
      </w:r>
      <w:r w:rsidR="00706D54" w:rsidRPr="00D20C1F">
        <w:rPr>
          <w:rFonts w:ascii="Arial" w:hAnsi="Arial" w:cs="Arial"/>
          <w:sz w:val="22"/>
        </w:rPr>
        <w:t xml:space="preserve">“ </w:t>
      </w:r>
      <w:r w:rsidR="007D79F7" w:rsidRPr="00D20C1F">
        <w:rPr>
          <w:rFonts w:ascii="Arial" w:hAnsi="Arial" w:cs="Arial"/>
          <w:sz w:val="22"/>
        </w:rPr>
        <w:t xml:space="preserve">(dále </w:t>
      </w:r>
      <w:r w:rsidR="00990E90" w:rsidRPr="00D20C1F">
        <w:rPr>
          <w:rFonts w:ascii="Arial" w:hAnsi="Arial" w:cs="Arial"/>
          <w:sz w:val="22"/>
        </w:rPr>
        <w:t>také</w:t>
      </w:r>
      <w:r w:rsidR="007D79F7" w:rsidRPr="00D20C1F">
        <w:rPr>
          <w:rFonts w:ascii="Arial" w:hAnsi="Arial" w:cs="Arial"/>
          <w:sz w:val="22"/>
        </w:rPr>
        <w:t xml:space="preserve"> </w:t>
      </w:r>
      <w:r w:rsidR="00916A79" w:rsidRPr="00D20C1F">
        <w:rPr>
          <w:rFonts w:ascii="Arial" w:hAnsi="Arial" w:cs="Arial"/>
          <w:sz w:val="22"/>
        </w:rPr>
        <w:t>„</w:t>
      </w:r>
      <w:r w:rsidR="007D79F7" w:rsidRPr="00D20C1F">
        <w:rPr>
          <w:rFonts w:ascii="Arial" w:hAnsi="Arial" w:cs="Arial"/>
          <w:b/>
          <w:bCs/>
          <w:sz w:val="22"/>
        </w:rPr>
        <w:t>veřejná zakázka</w:t>
      </w:r>
      <w:r w:rsidR="00916A79" w:rsidRPr="00D20C1F">
        <w:rPr>
          <w:rFonts w:ascii="Arial" w:hAnsi="Arial" w:cs="Arial"/>
          <w:sz w:val="22"/>
        </w:rPr>
        <w:t>“</w:t>
      </w:r>
      <w:r w:rsidR="007D79F7" w:rsidRPr="00D20C1F">
        <w:rPr>
          <w:rFonts w:ascii="Arial" w:hAnsi="Arial" w:cs="Arial"/>
          <w:sz w:val="22"/>
        </w:rPr>
        <w:t>)</w:t>
      </w:r>
      <w:r w:rsidR="003C2123" w:rsidRPr="00D20C1F">
        <w:rPr>
          <w:rFonts w:ascii="Arial" w:hAnsi="Arial" w:cs="Arial"/>
          <w:sz w:val="22"/>
        </w:rPr>
        <w:t xml:space="preserve"> </w:t>
      </w:r>
      <w:r w:rsidR="00D13976" w:rsidRPr="00D20C1F">
        <w:rPr>
          <w:rFonts w:ascii="Arial" w:hAnsi="Arial" w:cs="Arial"/>
          <w:sz w:val="22"/>
        </w:rPr>
        <w:t>zadávané podle zákona č. 134/2016 Sb., o zadávání veřejných zakázek ve znění pozdějších předpisů (</w:t>
      </w:r>
      <w:r w:rsidR="003C2123" w:rsidRPr="00D20C1F">
        <w:rPr>
          <w:rFonts w:ascii="Arial" w:hAnsi="Arial" w:cs="Arial"/>
          <w:sz w:val="22"/>
        </w:rPr>
        <w:t>Z</w:t>
      </w:r>
      <w:r w:rsidR="00D13976" w:rsidRPr="00D20C1F">
        <w:rPr>
          <w:rFonts w:ascii="Arial" w:hAnsi="Arial" w:cs="Arial"/>
          <w:sz w:val="22"/>
        </w:rPr>
        <w:t>ZVZ)</w:t>
      </w:r>
      <w:r w:rsidR="00503D21" w:rsidRPr="00D20C1F">
        <w:rPr>
          <w:rFonts w:ascii="Arial" w:hAnsi="Arial" w:cs="Arial"/>
          <w:sz w:val="22"/>
        </w:rPr>
        <w:t xml:space="preserve">. </w:t>
      </w:r>
    </w:p>
    <w:p w14:paraId="044CDE66"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w:t>
      </w:r>
      <w:r w:rsidR="00E90801" w:rsidRPr="007F79A2">
        <w:rPr>
          <w:rFonts w:ascii="Arial" w:hAnsi="Arial" w:cs="Arial"/>
          <w:sz w:val="22"/>
          <w:szCs w:val="22"/>
        </w:rPr>
        <w:t xml:space="preserve">vůli </w:t>
      </w:r>
      <w:r w:rsidRPr="007F79A2">
        <w:rPr>
          <w:rFonts w:ascii="Arial" w:hAnsi="Arial" w:cs="Arial"/>
          <w:sz w:val="22"/>
          <w:szCs w:val="22"/>
        </w:rPr>
        <w:t xml:space="preserve">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60892F55" w14:textId="77777777" w:rsidR="00C8239B"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02599E0" w14:textId="5DF5253E" w:rsidR="00361169" w:rsidRPr="007F79A2" w:rsidRDefault="00FB5349"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6134AF">
        <w:rPr>
          <w:rFonts w:ascii="Arial" w:hAnsi="Arial" w:cs="Arial"/>
          <w:sz w:val="22"/>
          <w:szCs w:val="22"/>
        </w:rPr>
        <w:t xml:space="preserve">Objednatel je </w:t>
      </w:r>
      <w:r>
        <w:rPr>
          <w:rFonts w:ascii="Arial" w:hAnsi="Arial" w:cs="Arial"/>
          <w:sz w:val="22"/>
          <w:szCs w:val="22"/>
        </w:rPr>
        <w:t xml:space="preserve">na základě smlouvy o centralizovaném zadávání </w:t>
      </w:r>
      <w:r w:rsidRPr="006134AF">
        <w:rPr>
          <w:rFonts w:ascii="Arial" w:hAnsi="Arial" w:cs="Arial"/>
          <w:sz w:val="22"/>
          <w:szCs w:val="22"/>
        </w:rPr>
        <w:t>uzavřen</w:t>
      </w:r>
      <w:r w:rsidR="00C704BC">
        <w:rPr>
          <w:rFonts w:ascii="Arial" w:hAnsi="Arial" w:cs="Arial"/>
          <w:sz w:val="22"/>
          <w:szCs w:val="22"/>
        </w:rPr>
        <w:t>é</w:t>
      </w:r>
      <w:r w:rsidRPr="006134AF">
        <w:rPr>
          <w:rFonts w:ascii="Arial" w:hAnsi="Arial" w:cs="Arial"/>
          <w:sz w:val="22"/>
          <w:szCs w:val="22"/>
        </w:rPr>
        <w:t xml:space="preserve"> ve smyslu §</w:t>
      </w:r>
      <w:r w:rsidR="007B6E50">
        <w:rPr>
          <w:rFonts w:ascii="Arial" w:hAnsi="Arial" w:cs="Arial"/>
          <w:sz w:val="22"/>
          <w:szCs w:val="22"/>
        </w:rPr>
        <w:t> </w:t>
      </w:r>
      <w:r w:rsidRPr="006134AF">
        <w:rPr>
          <w:rFonts w:ascii="Arial" w:hAnsi="Arial" w:cs="Arial"/>
          <w:sz w:val="22"/>
          <w:szCs w:val="22"/>
        </w:rPr>
        <w:t>9 odst. 5 zákona č. 134/2016 Sb.</w:t>
      </w:r>
      <w:r>
        <w:rPr>
          <w:rFonts w:ascii="Arial" w:hAnsi="Arial" w:cs="Arial"/>
          <w:sz w:val="22"/>
          <w:szCs w:val="22"/>
        </w:rPr>
        <w:t xml:space="preserve"> dne </w:t>
      </w:r>
      <w:proofErr w:type="gramStart"/>
      <w:r w:rsidR="00C704BC">
        <w:rPr>
          <w:rFonts w:ascii="Arial" w:hAnsi="Arial" w:cs="Arial"/>
          <w:sz w:val="22"/>
          <w:szCs w:val="22"/>
        </w:rPr>
        <w:t>13.11. 2025</w:t>
      </w:r>
      <w:proofErr w:type="gramEnd"/>
      <w:r w:rsidR="00C704BC">
        <w:rPr>
          <w:rFonts w:ascii="Arial" w:hAnsi="Arial" w:cs="Arial"/>
          <w:sz w:val="22"/>
          <w:szCs w:val="22"/>
        </w:rPr>
        <w:t xml:space="preserve"> </w:t>
      </w:r>
      <w:r w:rsidRPr="006134AF">
        <w:rPr>
          <w:rFonts w:ascii="Arial" w:hAnsi="Arial" w:cs="Arial"/>
          <w:sz w:val="22"/>
          <w:szCs w:val="22"/>
        </w:rPr>
        <w:t xml:space="preserve">centrálním zadavatelem, který uzavírá tuto smlouvu </w:t>
      </w:r>
      <w:r>
        <w:rPr>
          <w:rFonts w:ascii="Arial" w:hAnsi="Arial" w:cs="Arial"/>
          <w:sz w:val="22"/>
          <w:szCs w:val="22"/>
        </w:rPr>
        <w:t xml:space="preserve">vlastním </w:t>
      </w:r>
      <w:r w:rsidRPr="006134AF">
        <w:rPr>
          <w:rFonts w:ascii="Arial" w:hAnsi="Arial" w:cs="Arial"/>
          <w:sz w:val="22"/>
          <w:szCs w:val="22"/>
        </w:rPr>
        <w:t>jménem a na účet</w:t>
      </w:r>
      <w:r>
        <w:rPr>
          <w:rFonts w:ascii="Arial" w:hAnsi="Arial" w:cs="Arial"/>
          <w:sz w:val="22"/>
          <w:szCs w:val="22"/>
        </w:rPr>
        <w:t xml:space="preserve"> svůj a dále na účet</w:t>
      </w:r>
      <w:r w:rsidRPr="006134AF">
        <w:rPr>
          <w:rFonts w:ascii="Arial" w:hAnsi="Arial" w:cs="Arial"/>
          <w:sz w:val="22"/>
          <w:szCs w:val="22"/>
        </w:rPr>
        <w:t xml:space="preserve"> těchto zadavatelů:</w:t>
      </w:r>
      <w:r>
        <w:rPr>
          <w:rFonts w:ascii="Arial" w:hAnsi="Arial" w:cs="Arial"/>
          <w:sz w:val="22"/>
          <w:szCs w:val="22"/>
        </w:rPr>
        <w:t xml:space="preserve"> Rokycanská nemocnice, a.s., </w:t>
      </w:r>
      <w:proofErr w:type="spellStart"/>
      <w:r>
        <w:rPr>
          <w:rFonts w:ascii="Arial" w:hAnsi="Arial" w:cs="Arial"/>
          <w:sz w:val="22"/>
          <w:szCs w:val="22"/>
        </w:rPr>
        <w:t>Stodská</w:t>
      </w:r>
      <w:proofErr w:type="spellEnd"/>
      <w:r>
        <w:rPr>
          <w:rFonts w:ascii="Arial" w:hAnsi="Arial" w:cs="Arial"/>
          <w:sz w:val="22"/>
          <w:szCs w:val="22"/>
        </w:rPr>
        <w:t xml:space="preserve"> nemocnice a.s., Domažlická nemocnice, a.s., </w:t>
      </w:r>
      <w:r w:rsidRPr="00657DA1">
        <w:rPr>
          <w:rFonts w:ascii="Arial" w:hAnsi="Arial" w:cs="Arial"/>
          <w:sz w:val="22"/>
          <w:szCs w:val="22"/>
        </w:rPr>
        <w:t>Nemocnic</w:t>
      </w:r>
      <w:r>
        <w:rPr>
          <w:rFonts w:ascii="Arial" w:hAnsi="Arial" w:cs="Arial"/>
          <w:sz w:val="22"/>
          <w:szCs w:val="22"/>
        </w:rPr>
        <w:t>e</w:t>
      </w:r>
      <w:r w:rsidRPr="00657DA1">
        <w:rPr>
          <w:rFonts w:ascii="Arial" w:hAnsi="Arial" w:cs="Arial"/>
          <w:sz w:val="22"/>
          <w:szCs w:val="22"/>
        </w:rPr>
        <w:t xml:space="preserve"> následné péče LDN Horažďovice, s.r.o.</w:t>
      </w:r>
      <w:r>
        <w:rPr>
          <w:rFonts w:ascii="Arial" w:hAnsi="Arial" w:cs="Arial"/>
          <w:sz w:val="22"/>
          <w:szCs w:val="22"/>
        </w:rPr>
        <w:t xml:space="preserve"> a </w:t>
      </w:r>
      <w:r w:rsidRPr="00C119F6">
        <w:rPr>
          <w:rFonts w:ascii="Arial" w:hAnsi="Arial" w:cs="Arial"/>
          <w:sz w:val="22"/>
          <w:szCs w:val="22"/>
        </w:rPr>
        <w:t>Nemocnic</w:t>
      </w:r>
      <w:r>
        <w:rPr>
          <w:rFonts w:ascii="Arial" w:hAnsi="Arial" w:cs="Arial"/>
          <w:sz w:val="22"/>
          <w:szCs w:val="22"/>
        </w:rPr>
        <w:t>e</w:t>
      </w:r>
      <w:r w:rsidRPr="00C119F6">
        <w:rPr>
          <w:rFonts w:ascii="Arial" w:hAnsi="Arial" w:cs="Arial"/>
          <w:sz w:val="22"/>
          <w:szCs w:val="22"/>
        </w:rPr>
        <w:t xml:space="preserve"> následné péče Svatá Anna, s.</w:t>
      </w:r>
      <w:r w:rsidRPr="00787E46">
        <w:rPr>
          <w:rFonts w:ascii="Arial" w:hAnsi="Arial" w:cs="Arial"/>
          <w:sz w:val="22"/>
          <w:szCs w:val="22"/>
        </w:rPr>
        <w:t>r.o.</w:t>
      </w:r>
      <w:r w:rsidR="004D5E62" w:rsidRPr="00787E46">
        <w:rPr>
          <w:rFonts w:ascii="Arial" w:hAnsi="Arial" w:cs="Arial"/>
          <w:sz w:val="22"/>
          <w:szCs w:val="22"/>
        </w:rPr>
        <w:t xml:space="preserve"> (dále také „zadavatelé“).</w:t>
      </w:r>
    </w:p>
    <w:p w14:paraId="09E9B483"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Předmět smlouvy</w:t>
      </w:r>
    </w:p>
    <w:p w14:paraId="7ABD9FDA" w14:textId="421E9624" w:rsidR="001D0CA0" w:rsidRDefault="009A2670" w:rsidP="006E6CED">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lastRenderedPageBreak/>
        <w:t xml:space="preserve">Poskytovatel se zavazuje objednateli zpřístupnit elektronický objednávkový systém ambulancí v podobě </w:t>
      </w:r>
      <w:r w:rsidRPr="009A2670">
        <w:rPr>
          <w:rFonts w:ascii="Arial" w:hAnsi="Arial" w:cs="Arial"/>
          <w:sz w:val="22"/>
          <w:szCs w:val="22"/>
        </w:rPr>
        <w:t>softwarové služby představující webovou aplikaci</w:t>
      </w:r>
      <w:r>
        <w:rPr>
          <w:rFonts w:ascii="Arial" w:hAnsi="Arial" w:cs="Arial"/>
          <w:sz w:val="22"/>
          <w:szCs w:val="22"/>
        </w:rPr>
        <w:t xml:space="preserve"> určenou pro objednávání pacientů do zdravotnických ambulancí objednatele</w:t>
      </w:r>
      <w:r w:rsidR="009F6265">
        <w:rPr>
          <w:rFonts w:ascii="Arial" w:hAnsi="Arial" w:cs="Arial"/>
          <w:sz w:val="22"/>
          <w:szCs w:val="22"/>
        </w:rPr>
        <w:t xml:space="preserve"> (dále jen „</w:t>
      </w:r>
      <w:r w:rsidR="009F6265" w:rsidRPr="009F6265">
        <w:rPr>
          <w:rFonts w:ascii="Arial" w:hAnsi="Arial" w:cs="Arial"/>
          <w:b/>
          <w:bCs/>
          <w:sz w:val="22"/>
          <w:szCs w:val="22"/>
        </w:rPr>
        <w:t>systém</w:t>
      </w:r>
      <w:r w:rsidR="009F6265">
        <w:rPr>
          <w:rFonts w:ascii="Arial" w:hAnsi="Arial" w:cs="Arial"/>
          <w:sz w:val="22"/>
          <w:szCs w:val="22"/>
        </w:rPr>
        <w:t>“)</w:t>
      </w:r>
      <w:r>
        <w:rPr>
          <w:rFonts w:ascii="Arial" w:hAnsi="Arial" w:cs="Arial"/>
          <w:sz w:val="22"/>
          <w:szCs w:val="22"/>
        </w:rPr>
        <w:t xml:space="preserve"> a dále poskytovat objednateli</w:t>
      </w:r>
      <w:r w:rsidR="009F6265">
        <w:rPr>
          <w:rFonts w:ascii="Arial" w:hAnsi="Arial" w:cs="Arial"/>
          <w:sz w:val="22"/>
          <w:szCs w:val="22"/>
        </w:rPr>
        <w:t xml:space="preserve"> služby související s provozem a údržbou systému pro jeho využívání objednatelem a jeho zaměstnanci a pacienty (dále jen „</w:t>
      </w:r>
      <w:r w:rsidR="009F6265" w:rsidRPr="009F6265">
        <w:rPr>
          <w:rFonts w:ascii="Arial" w:hAnsi="Arial" w:cs="Arial"/>
          <w:b/>
          <w:bCs/>
          <w:sz w:val="22"/>
          <w:szCs w:val="22"/>
        </w:rPr>
        <w:t>služby</w:t>
      </w:r>
      <w:r w:rsidR="009F6265">
        <w:rPr>
          <w:rFonts w:ascii="Arial" w:hAnsi="Arial" w:cs="Arial"/>
          <w:sz w:val="22"/>
          <w:szCs w:val="22"/>
        </w:rPr>
        <w:t>“</w:t>
      </w:r>
      <w:r w:rsidR="0065114A">
        <w:rPr>
          <w:rFonts w:ascii="Arial" w:hAnsi="Arial" w:cs="Arial"/>
          <w:sz w:val="22"/>
          <w:szCs w:val="22"/>
        </w:rPr>
        <w:t xml:space="preserve"> nebo „</w:t>
      </w:r>
      <w:r w:rsidR="0065114A" w:rsidRPr="0065114A">
        <w:rPr>
          <w:rFonts w:ascii="Arial" w:hAnsi="Arial" w:cs="Arial"/>
          <w:b/>
          <w:bCs/>
          <w:sz w:val="22"/>
          <w:szCs w:val="22"/>
        </w:rPr>
        <w:t>servis</w:t>
      </w:r>
      <w:r w:rsidR="0065114A">
        <w:rPr>
          <w:rFonts w:ascii="Arial" w:hAnsi="Arial" w:cs="Arial"/>
          <w:sz w:val="22"/>
          <w:szCs w:val="22"/>
        </w:rPr>
        <w:t>“</w:t>
      </w:r>
      <w:r w:rsidR="009F6265">
        <w:rPr>
          <w:rFonts w:ascii="Arial" w:hAnsi="Arial" w:cs="Arial"/>
          <w:sz w:val="22"/>
          <w:szCs w:val="22"/>
        </w:rPr>
        <w:t>), a to v rozsahu jak jsou systém i služby</w:t>
      </w:r>
      <w:r w:rsidRPr="009A2670">
        <w:rPr>
          <w:rFonts w:ascii="Arial" w:hAnsi="Arial" w:cs="Arial"/>
          <w:sz w:val="22"/>
          <w:szCs w:val="22"/>
        </w:rPr>
        <w:t xml:space="preserve"> </w:t>
      </w:r>
      <w:r w:rsidR="00440509" w:rsidRPr="00454699">
        <w:rPr>
          <w:rFonts w:ascii="Arial" w:hAnsi="Arial" w:cs="Arial"/>
          <w:sz w:val="22"/>
          <w:szCs w:val="22"/>
        </w:rPr>
        <w:t>věcně a technicky specifikov</w:t>
      </w:r>
      <w:r w:rsidR="004148E9" w:rsidRPr="00454699">
        <w:rPr>
          <w:rFonts w:ascii="Arial" w:hAnsi="Arial" w:cs="Arial"/>
          <w:sz w:val="22"/>
          <w:szCs w:val="22"/>
        </w:rPr>
        <w:t>án</w:t>
      </w:r>
      <w:r w:rsidR="009F6265">
        <w:rPr>
          <w:rFonts w:ascii="Arial" w:hAnsi="Arial" w:cs="Arial"/>
          <w:sz w:val="22"/>
          <w:szCs w:val="22"/>
        </w:rPr>
        <w:t>y</w:t>
      </w:r>
      <w:r w:rsidR="00440509" w:rsidRPr="00454699">
        <w:rPr>
          <w:rFonts w:ascii="Arial" w:hAnsi="Arial" w:cs="Arial"/>
          <w:sz w:val="22"/>
          <w:szCs w:val="22"/>
        </w:rPr>
        <w:t xml:space="preserve"> v</w:t>
      </w:r>
      <w:r w:rsidR="009A0451" w:rsidRPr="00454699">
        <w:rPr>
          <w:rFonts w:ascii="Arial" w:hAnsi="Arial" w:cs="Arial"/>
          <w:sz w:val="22"/>
          <w:szCs w:val="22"/>
        </w:rPr>
        <w:t xml:space="preserve"> technické specifikaci, která tvoří </w:t>
      </w:r>
      <w:r w:rsidR="00440509" w:rsidRPr="00454699">
        <w:rPr>
          <w:rFonts w:ascii="Arial" w:hAnsi="Arial" w:cs="Arial"/>
          <w:sz w:val="22"/>
          <w:szCs w:val="22"/>
        </w:rPr>
        <w:t>přílo</w:t>
      </w:r>
      <w:r w:rsidR="009A0451" w:rsidRPr="00454699">
        <w:rPr>
          <w:rFonts w:ascii="Arial" w:hAnsi="Arial" w:cs="Arial"/>
          <w:sz w:val="22"/>
          <w:szCs w:val="22"/>
        </w:rPr>
        <w:t>hu</w:t>
      </w:r>
      <w:r w:rsidR="00440509" w:rsidRPr="00454699">
        <w:rPr>
          <w:rFonts w:ascii="Arial" w:hAnsi="Arial" w:cs="Arial"/>
          <w:sz w:val="22"/>
          <w:szCs w:val="22"/>
        </w:rPr>
        <w:t xml:space="preserve"> č. 1 této smlouvy</w:t>
      </w:r>
      <w:r w:rsidR="009F6265">
        <w:rPr>
          <w:rFonts w:ascii="Arial" w:hAnsi="Arial" w:cs="Arial"/>
          <w:sz w:val="22"/>
          <w:szCs w:val="22"/>
        </w:rPr>
        <w:t xml:space="preserve"> (služby a systém dále společně „</w:t>
      </w:r>
      <w:r w:rsidR="009F6265" w:rsidRPr="009F6265">
        <w:rPr>
          <w:rFonts w:ascii="Arial" w:hAnsi="Arial" w:cs="Arial"/>
          <w:b/>
          <w:bCs/>
          <w:sz w:val="22"/>
          <w:szCs w:val="22"/>
        </w:rPr>
        <w:t>předmět plnění</w:t>
      </w:r>
      <w:r w:rsidR="009F6265">
        <w:rPr>
          <w:rFonts w:ascii="Arial" w:hAnsi="Arial" w:cs="Arial"/>
          <w:sz w:val="22"/>
          <w:szCs w:val="22"/>
        </w:rPr>
        <w:t>“)</w:t>
      </w:r>
      <w:r w:rsidR="00442FAD" w:rsidRPr="00454699">
        <w:rPr>
          <w:rFonts w:ascii="Arial" w:hAnsi="Arial" w:cs="Arial"/>
          <w:sz w:val="22"/>
          <w:szCs w:val="22"/>
        </w:rPr>
        <w:t>.</w:t>
      </w:r>
      <w:r w:rsidR="00AE3645" w:rsidRPr="00454699">
        <w:rPr>
          <w:rFonts w:ascii="Arial" w:hAnsi="Arial" w:cs="Arial"/>
          <w:sz w:val="22"/>
          <w:szCs w:val="22"/>
        </w:rPr>
        <w:t xml:space="preserve"> </w:t>
      </w:r>
    </w:p>
    <w:p w14:paraId="65BEB6E4" w14:textId="1DB50F29" w:rsidR="006E6CED" w:rsidRDefault="001D0CA0" w:rsidP="006E6CED">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Pro vyloučení pochybností se konstatuje, že systém je jednorázovým plnění (v rozsahu a za podmínek dle přílohy č. 1 smlouvy), které bude předáno poskytovatelem objednateli na základě akceptač</w:t>
      </w:r>
      <w:r w:rsidR="004D7683">
        <w:rPr>
          <w:rFonts w:ascii="Arial" w:hAnsi="Arial" w:cs="Arial"/>
          <w:sz w:val="22"/>
          <w:szCs w:val="22"/>
        </w:rPr>
        <w:t>n</w:t>
      </w:r>
      <w:r>
        <w:rPr>
          <w:rFonts w:ascii="Arial" w:hAnsi="Arial" w:cs="Arial"/>
          <w:sz w:val="22"/>
          <w:szCs w:val="22"/>
        </w:rPr>
        <w:t xml:space="preserve">ího protokolu dle odst. </w:t>
      </w:r>
      <w:proofErr w:type="gramStart"/>
      <w:r>
        <w:rPr>
          <w:rFonts w:ascii="Arial" w:hAnsi="Arial" w:cs="Arial"/>
          <w:sz w:val="22"/>
          <w:szCs w:val="22"/>
        </w:rPr>
        <w:t>3.3. této</w:t>
      </w:r>
      <w:proofErr w:type="gramEnd"/>
      <w:r>
        <w:rPr>
          <w:rFonts w:ascii="Arial" w:hAnsi="Arial" w:cs="Arial"/>
          <w:sz w:val="22"/>
          <w:szCs w:val="22"/>
        </w:rPr>
        <w:t xml:space="preserve"> smlouvy, a že služby jsou </w:t>
      </w:r>
      <w:r w:rsidRPr="001D0CA0">
        <w:rPr>
          <w:rFonts w:ascii="Arial" w:hAnsi="Arial" w:cs="Arial"/>
          <w:sz w:val="22"/>
          <w:szCs w:val="22"/>
        </w:rPr>
        <w:t>průběžně poskytovan</w:t>
      </w:r>
      <w:r>
        <w:rPr>
          <w:rFonts w:ascii="Arial" w:hAnsi="Arial" w:cs="Arial"/>
          <w:sz w:val="22"/>
          <w:szCs w:val="22"/>
        </w:rPr>
        <w:t>é plnění</w:t>
      </w:r>
      <w:r w:rsidRPr="001D0CA0">
        <w:rPr>
          <w:rFonts w:ascii="Arial" w:hAnsi="Arial" w:cs="Arial"/>
          <w:sz w:val="22"/>
          <w:szCs w:val="22"/>
        </w:rPr>
        <w:t xml:space="preserve"> </w:t>
      </w:r>
      <w:r>
        <w:rPr>
          <w:rFonts w:ascii="Arial" w:hAnsi="Arial" w:cs="Arial"/>
          <w:sz w:val="22"/>
          <w:szCs w:val="22"/>
        </w:rPr>
        <w:t xml:space="preserve">(v rozsahu a za podmínek dle přílohy č. 1 smlouvy). </w:t>
      </w:r>
      <w:r w:rsidR="009F6265">
        <w:rPr>
          <w:rFonts w:ascii="Arial" w:hAnsi="Arial" w:cs="Arial"/>
          <w:sz w:val="22"/>
          <w:szCs w:val="22"/>
        </w:rPr>
        <w:t>Za ř</w:t>
      </w:r>
      <w:r w:rsidR="009F6265" w:rsidRPr="007F79A2">
        <w:rPr>
          <w:rFonts w:ascii="Arial" w:hAnsi="Arial" w:cs="Arial"/>
          <w:sz w:val="22"/>
          <w:szCs w:val="22"/>
        </w:rPr>
        <w:t xml:space="preserve">ádně a včas </w:t>
      </w:r>
      <w:r>
        <w:rPr>
          <w:rFonts w:ascii="Arial" w:hAnsi="Arial" w:cs="Arial"/>
          <w:sz w:val="22"/>
          <w:szCs w:val="22"/>
        </w:rPr>
        <w:t>provedené a poskytnuté plnění dle této smlouvy</w:t>
      </w:r>
      <w:r w:rsidR="009F6265">
        <w:rPr>
          <w:rFonts w:ascii="Arial" w:hAnsi="Arial" w:cs="Arial"/>
          <w:sz w:val="22"/>
          <w:szCs w:val="22"/>
        </w:rPr>
        <w:t xml:space="preserve"> </w:t>
      </w:r>
      <w:r w:rsidR="009F6265" w:rsidRPr="007F79A2">
        <w:rPr>
          <w:rFonts w:ascii="Arial" w:hAnsi="Arial" w:cs="Arial"/>
          <w:sz w:val="22"/>
          <w:szCs w:val="22"/>
        </w:rPr>
        <w:t xml:space="preserve">se </w:t>
      </w:r>
      <w:r w:rsidR="009F6265">
        <w:rPr>
          <w:rFonts w:ascii="Arial" w:hAnsi="Arial" w:cs="Arial"/>
          <w:sz w:val="22"/>
          <w:szCs w:val="22"/>
        </w:rPr>
        <w:t xml:space="preserve">objednatel </w:t>
      </w:r>
      <w:r w:rsidR="009F6265" w:rsidRPr="007F79A2">
        <w:rPr>
          <w:rFonts w:ascii="Arial" w:hAnsi="Arial" w:cs="Arial"/>
          <w:sz w:val="22"/>
          <w:szCs w:val="22"/>
        </w:rPr>
        <w:t>zavazuj</w:t>
      </w:r>
      <w:r w:rsidR="009F6265">
        <w:rPr>
          <w:rFonts w:ascii="Arial" w:hAnsi="Arial" w:cs="Arial"/>
          <w:sz w:val="22"/>
          <w:szCs w:val="22"/>
        </w:rPr>
        <w:t>e</w:t>
      </w:r>
      <w:r w:rsidR="009F6265" w:rsidRPr="007F79A2">
        <w:rPr>
          <w:rFonts w:ascii="Arial" w:hAnsi="Arial" w:cs="Arial"/>
          <w:sz w:val="22"/>
          <w:szCs w:val="22"/>
        </w:rPr>
        <w:t xml:space="preserve"> zaplatit </w:t>
      </w:r>
      <w:r>
        <w:rPr>
          <w:rFonts w:ascii="Arial" w:hAnsi="Arial" w:cs="Arial"/>
          <w:sz w:val="22"/>
          <w:szCs w:val="22"/>
        </w:rPr>
        <w:t>poskytovateli</w:t>
      </w:r>
      <w:r w:rsidR="009F6265">
        <w:rPr>
          <w:rFonts w:ascii="Arial" w:hAnsi="Arial" w:cs="Arial"/>
          <w:sz w:val="22"/>
          <w:szCs w:val="22"/>
        </w:rPr>
        <w:t xml:space="preserve"> </w:t>
      </w:r>
      <w:r w:rsidR="009F6265" w:rsidRPr="007F79A2">
        <w:rPr>
          <w:rFonts w:ascii="Arial" w:hAnsi="Arial" w:cs="Arial"/>
          <w:sz w:val="22"/>
          <w:szCs w:val="22"/>
        </w:rPr>
        <w:t>cenu dle čl. 4. této smlouvy</w:t>
      </w:r>
      <w:r>
        <w:rPr>
          <w:rFonts w:ascii="Arial" w:hAnsi="Arial" w:cs="Arial"/>
          <w:sz w:val="22"/>
          <w:szCs w:val="22"/>
        </w:rPr>
        <w:t xml:space="preserve"> (tj. jednorázovou cenu za předání systému a průběžnou paušální platbu za poskytování služeb)</w:t>
      </w:r>
      <w:r w:rsidR="009F6265" w:rsidRPr="007F79A2">
        <w:rPr>
          <w:rFonts w:ascii="Arial" w:hAnsi="Arial" w:cs="Arial"/>
          <w:sz w:val="22"/>
          <w:szCs w:val="22"/>
        </w:rPr>
        <w:t>.</w:t>
      </w:r>
    </w:p>
    <w:p w14:paraId="2C078C3C" w14:textId="586DA0A5" w:rsidR="00635753" w:rsidRPr="00454699" w:rsidRDefault="00AF022F" w:rsidP="006E6CED">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Systém</w:t>
      </w:r>
      <w:r w:rsidR="00635753">
        <w:rPr>
          <w:rFonts w:ascii="Arial" w:hAnsi="Arial" w:cs="Arial"/>
          <w:sz w:val="22"/>
          <w:szCs w:val="22"/>
        </w:rPr>
        <w:t xml:space="preserve"> bude </w:t>
      </w:r>
      <w:r>
        <w:rPr>
          <w:rFonts w:ascii="Arial" w:hAnsi="Arial" w:cs="Arial"/>
          <w:sz w:val="22"/>
          <w:szCs w:val="22"/>
        </w:rPr>
        <w:t>nastaven</w:t>
      </w:r>
      <w:r w:rsidR="00635753">
        <w:rPr>
          <w:rFonts w:ascii="Arial" w:hAnsi="Arial" w:cs="Arial"/>
          <w:sz w:val="22"/>
          <w:szCs w:val="22"/>
        </w:rPr>
        <w:t xml:space="preserve"> a plnění dle této smlouvy poskytnuté zhotovitelem bude </w:t>
      </w:r>
      <w:r w:rsidR="00635753" w:rsidRPr="00787E46">
        <w:rPr>
          <w:rFonts w:ascii="Arial" w:hAnsi="Arial" w:cs="Arial"/>
          <w:sz w:val="22"/>
          <w:szCs w:val="22"/>
        </w:rPr>
        <w:t>poskytnuto objednateli po částech dle přílohy č. 1 této smlouvy určených pro objednatele</w:t>
      </w:r>
      <w:r w:rsidR="004D5E62" w:rsidRPr="00787E46">
        <w:rPr>
          <w:rFonts w:ascii="Arial" w:hAnsi="Arial" w:cs="Arial"/>
          <w:sz w:val="22"/>
          <w:szCs w:val="22"/>
        </w:rPr>
        <w:t xml:space="preserve"> a zadavatele</w:t>
      </w:r>
      <w:r w:rsidR="00635753" w:rsidRPr="00787E46">
        <w:rPr>
          <w:rFonts w:ascii="Arial" w:hAnsi="Arial" w:cs="Arial"/>
          <w:sz w:val="22"/>
          <w:szCs w:val="22"/>
        </w:rPr>
        <w:t>,</w:t>
      </w:r>
      <w:r w:rsidR="007B6E50" w:rsidRPr="00787E46">
        <w:rPr>
          <w:rFonts w:ascii="Arial" w:hAnsi="Arial" w:cs="Arial"/>
          <w:sz w:val="22"/>
          <w:szCs w:val="22"/>
        </w:rPr>
        <w:t xml:space="preserve"> tj. i</w:t>
      </w:r>
      <w:r w:rsidR="00635753" w:rsidRPr="00787E46">
        <w:rPr>
          <w:rFonts w:ascii="Arial" w:hAnsi="Arial" w:cs="Arial"/>
          <w:sz w:val="22"/>
          <w:szCs w:val="22"/>
        </w:rPr>
        <w:t xml:space="preserve"> </w:t>
      </w:r>
      <w:bookmarkStart w:id="0" w:name="_Hlk186753607"/>
      <w:r w:rsidR="00635753" w:rsidRPr="00787E46">
        <w:rPr>
          <w:rFonts w:ascii="Arial" w:hAnsi="Arial" w:cs="Arial"/>
          <w:sz w:val="22"/>
          <w:szCs w:val="22"/>
        </w:rPr>
        <w:t xml:space="preserve">Rokycanskou nemocnici, a.s., </w:t>
      </w:r>
      <w:proofErr w:type="spellStart"/>
      <w:r w:rsidR="00635753" w:rsidRPr="00787E46">
        <w:rPr>
          <w:rFonts w:ascii="Arial" w:hAnsi="Arial" w:cs="Arial"/>
          <w:sz w:val="22"/>
          <w:szCs w:val="22"/>
        </w:rPr>
        <w:t>Stodskou</w:t>
      </w:r>
      <w:proofErr w:type="spellEnd"/>
      <w:r w:rsidR="00635753" w:rsidRPr="00787E46">
        <w:rPr>
          <w:rFonts w:ascii="Arial" w:hAnsi="Arial" w:cs="Arial"/>
          <w:sz w:val="22"/>
          <w:szCs w:val="22"/>
        </w:rPr>
        <w:t xml:space="preserve"> nemocnici a.s., Domažlickou nemocnici, a.s., Nemocnici následné péče LDN Horažďovice, s.r.o.</w:t>
      </w:r>
      <w:bookmarkEnd w:id="0"/>
      <w:r w:rsidR="00635753" w:rsidRPr="00787E46">
        <w:rPr>
          <w:rFonts w:ascii="Arial" w:hAnsi="Arial" w:cs="Arial"/>
          <w:sz w:val="22"/>
          <w:szCs w:val="22"/>
        </w:rPr>
        <w:t xml:space="preserve"> </w:t>
      </w:r>
      <w:r w:rsidR="00032293" w:rsidRPr="00787E46">
        <w:rPr>
          <w:rFonts w:ascii="Arial" w:hAnsi="Arial" w:cs="Arial"/>
          <w:sz w:val="22"/>
          <w:szCs w:val="22"/>
        </w:rPr>
        <w:t>Systém</w:t>
      </w:r>
      <w:r w:rsidR="00635753" w:rsidRPr="00787E46">
        <w:rPr>
          <w:rFonts w:ascii="Arial" w:hAnsi="Arial" w:cs="Arial"/>
          <w:sz w:val="22"/>
          <w:szCs w:val="22"/>
        </w:rPr>
        <w:t xml:space="preserve"> jakož i jednotlivé jeho části (včetně částí díla připadajících na další subjekty uvedené v předcházející větě) bude při převzetí za objednatele zastupovat osoba uvedená v odst. </w:t>
      </w:r>
      <w:proofErr w:type="gramStart"/>
      <w:r w:rsidR="00635753" w:rsidRPr="00787E46">
        <w:rPr>
          <w:rFonts w:ascii="Arial" w:hAnsi="Arial" w:cs="Arial"/>
          <w:sz w:val="22"/>
          <w:szCs w:val="22"/>
        </w:rPr>
        <w:t>2.</w:t>
      </w:r>
      <w:r w:rsidR="00233E78" w:rsidRPr="00787E46">
        <w:rPr>
          <w:rFonts w:ascii="Arial" w:hAnsi="Arial" w:cs="Arial"/>
          <w:sz w:val="22"/>
          <w:szCs w:val="22"/>
        </w:rPr>
        <w:t>4</w:t>
      </w:r>
      <w:r w:rsidR="00635753" w:rsidRPr="00787E46">
        <w:rPr>
          <w:rFonts w:ascii="Arial" w:hAnsi="Arial" w:cs="Arial"/>
          <w:sz w:val="22"/>
          <w:szCs w:val="22"/>
        </w:rPr>
        <w:t>. této</w:t>
      </w:r>
      <w:proofErr w:type="gramEnd"/>
      <w:r w:rsidR="00635753">
        <w:rPr>
          <w:rFonts w:ascii="Arial" w:hAnsi="Arial" w:cs="Arial"/>
          <w:sz w:val="22"/>
          <w:szCs w:val="22"/>
        </w:rPr>
        <w:t xml:space="preserve"> smlouvy.</w:t>
      </w:r>
    </w:p>
    <w:p w14:paraId="71EA6964" w14:textId="55711D33" w:rsidR="00C8239B" w:rsidRPr="007F79A2" w:rsidRDefault="00C8239B" w:rsidP="00C8239B">
      <w:pPr>
        <w:numPr>
          <w:ilvl w:val="1"/>
          <w:numId w:val="4"/>
        </w:numPr>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w:t>
      </w:r>
      <w:r w:rsidR="009F6265">
        <w:rPr>
          <w:rFonts w:ascii="Arial" w:hAnsi="Arial" w:cs="Arial"/>
          <w:sz w:val="22"/>
          <w:szCs w:val="22"/>
        </w:rPr>
        <w:t>poskytovatele</w:t>
      </w:r>
      <w:r w:rsidR="003C2123">
        <w:rPr>
          <w:rFonts w:ascii="Arial" w:hAnsi="Arial" w:cs="Arial"/>
          <w:sz w:val="22"/>
          <w:szCs w:val="22"/>
        </w:rPr>
        <w:t xml:space="preserve"> a </w:t>
      </w:r>
      <w:r w:rsidR="009F6265">
        <w:rPr>
          <w:rFonts w:ascii="Arial" w:hAnsi="Arial" w:cs="Arial"/>
          <w:sz w:val="22"/>
          <w:szCs w:val="22"/>
        </w:rPr>
        <w:t>objednatele</w:t>
      </w:r>
      <w:r w:rsidRPr="007F79A2">
        <w:rPr>
          <w:rFonts w:ascii="Arial" w:hAnsi="Arial" w:cs="Arial"/>
          <w:sz w:val="22"/>
          <w:szCs w:val="22"/>
        </w:rPr>
        <w:t>:</w:t>
      </w:r>
    </w:p>
    <w:p w14:paraId="48DA0B0D" w14:textId="77777777" w:rsidR="003C2123" w:rsidRDefault="003C2123" w:rsidP="00C8239B">
      <w:pPr>
        <w:ind w:left="703"/>
        <w:jc w:val="both"/>
        <w:rPr>
          <w:rFonts w:ascii="Arial" w:hAnsi="Arial" w:cs="Arial"/>
          <w:sz w:val="22"/>
          <w:szCs w:val="22"/>
        </w:rPr>
      </w:pPr>
    </w:p>
    <w:p w14:paraId="6FE6D6F3" w14:textId="23208022" w:rsidR="003C2123" w:rsidRDefault="003C2123" w:rsidP="00C8239B">
      <w:pPr>
        <w:ind w:left="703"/>
        <w:jc w:val="both"/>
        <w:rPr>
          <w:rFonts w:ascii="Arial" w:hAnsi="Arial" w:cs="Arial"/>
          <w:sz w:val="22"/>
          <w:szCs w:val="22"/>
        </w:rPr>
      </w:pPr>
      <w:r>
        <w:rPr>
          <w:rFonts w:ascii="Arial" w:hAnsi="Arial" w:cs="Arial"/>
          <w:sz w:val="22"/>
          <w:szCs w:val="22"/>
        </w:rPr>
        <w:t>P</w:t>
      </w:r>
      <w:r w:rsidR="0065114A">
        <w:rPr>
          <w:rFonts w:ascii="Arial" w:hAnsi="Arial" w:cs="Arial"/>
          <w:sz w:val="22"/>
          <w:szCs w:val="22"/>
        </w:rPr>
        <w:t>oskytovatel</w:t>
      </w:r>
    </w:p>
    <w:p w14:paraId="608137A5" w14:textId="77777777" w:rsidR="0065114A" w:rsidRPr="00090C70" w:rsidRDefault="0065114A" w:rsidP="00787E46">
      <w:pPr>
        <w:pStyle w:val="Zkladntextodsazen3"/>
        <w:widowControl w:val="0"/>
        <w:tabs>
          <w:tab w:val="left" w:pos="3686"/>
        </w:tabs>
        <w:spacing w:before="120" w:after="0"/>
        <w:ind w:left="1418"/>
        <w:rPr>
          <w:rFonts w:ascii="Arial" w:hAnsi="Arial" w:cs="Arial"/>
          <w:sz w:val="22"/>
          <w:szCs w:val="22"/>
        </w:rPr>
      </w:pPr>
      <w:r w:rsidRPr="00090C70">
        <w:rPr>
          <w:rFonts w:ascii="Arial" w:hAnsi="Arial" w:cs="Arial"/>
          <w:sz w:val="22"/>
          <w:szCs w:val="22"/>
        </w:rPr>
        <w:t>jméno, příjmení:</w:t>
      </w:r>
      <w:r w:rsidRPr="00090C70">
        <w:rPr>
          <w:rFonts w:ascii="Arial" w:hAnsi="Arial" w:cs="Arial"/>
          <w:sz w:val="22"/>
          <w:szCs w:val="22"/>
        </w:rPr>
        <w:tab/>
      </w:r>
    </w:p>
    <w:p w14:paraId="5840AE19" w14:textId="12729393" w:rsidR="0065114A" w:rsidRPr="00090C70" w:rsidRDefault="0065114A" w:rsidP="00787E46">
      <w:pPr>
        <w:pStyle w:val="Zkladntextodsazen3"/>
        <w:widowControl w:val="0"/>
        <w:tabs>
          <w:tab w:val="left" w:pos="3686"/>
        </w:tabs>
        <w:spacing w:after="0"/>
        <w:ind w:left="1418"/>
        <w:rPr>
          <w:rFonts w:ascii="Arial" w:hAnsi="Arial" w:cs="Arial"/>
          <w:sz w:val="22"/>
          <w:szCs w:val="22"/>
        </w:rPr>
      </w:pPr>
      <w:r w:rsidRPr="00090C70">
        <w:rPr>
          <w:rFonts w:ascii="Arial" w:hAnsi="Arial" w:cs="Arial"/>
          <w:sz w:val="22"/>
          <w:szCs w:val="22"/>
        </w:rPr>
        <w:t>tel:</w:t>
      </w:r>
      <w:r w:rsidRPr="00090C70">
        <w:rPr>
          <w:rFonts w:ascii="Arial" w:hAnsi="Arial" w:cs="Arial"/>
          <w:sz w:val="22"/>
          <w:szCs w:val="22"/>
        </w:rPr>
        <w:tab/>
      </w:r>
    </w:p>
    <w:p w14:paraId="4463EA45" w14:textId="5FECCF00" w:rsidR="0065114A" w:rsidRPr="00090C70" w:rsidRDefault="0065114A" w:rsidP="00787E46">
      <w:pPr>
        <w:pStyle w:val="Zkladntextodsazen3"/>
        <w:widowControl w:val="0"/>
        <w:tabs>
          <w:tab w:val="left" w:pos="3686"/>
        </w:tabs>
        <w:spacing w:after="0"/>
        <w:ind w:left="1418"/>
        <w:rPr>
          <w:rFonts w:ascii="Arial" w:hAnsi="Arial" w:cs="Arial"/>
          <w:sz w:val="22"/>
          <w:szCs w:val="22"/>
        </w:rPr>
      </w:pPr>
      <w:r w:rsidRPr="00090C70">
        <w:rPr>
          <w:rFonts w:ascii="Arial" w:hAnsi="Arial" w:cs="Arial"/>
          <w:sz w:val="22"/>
          <w:szCs w:val="22"/>
        </w:rPr>
        <w:t>e-mail:</w:t>
      </w:r>
      <w:r w:rsidRPr="00090C70">
        <w:rPr>
          <w:rFonts w:ascii="Arial" w:hAnsi="Arial" w:cs="Arial"/>
          <w:sz w:val="22"/>
          <w:szCs w:val="22"/>
        </w:rPr>
        <w:tab/>
        <w:t xml:space="preserve"> </w:t>
      </w:r>
    </w:p>
    <w:p w14:paraId="13DCDA70" w14:textId="77777777" w:rsidR="00B74951" w:rsidRDefault="00B74951" w:rsidP="003C2123">
      <w:pPr>
        <w:ind w:left="703"/>
        <w:jc w:val="both"/>
        <w:rPr>
          <w:rFonts w:ascii="Arial" w:hAnsi="Arial" w:cs="Arial"/>
          <w:sz w:val="22"/>
          <w:szCs w:val="22"/>
        </w:rPr>
      </w:pPr>
    </w:p>
    <w:p w14:paraId="40929078" w14:textId="603E8797" w:rsidR="003C2123" w:rsidRDefault="0065114A" w:rsidP="003C2123">
      <w:pPr>
        <w:ind w:left="703"/>
        <w:jc w:val="both"/>
        <w:rPr>
          <w:rFonts w:ascii="Arial" w:hAnsi="Arial" w:cs="Arial"/>
          <w:sz w:val="22"/>
          <w:szCs w:val="22"/>
        </w:rPr>
      </w:pPr>
      <w:r>
        <w:rPr>
          <w:rFonts w:ascii="Arial" w:hAnsi="Arial" w:cs="Arial"/>
          <w:sz w:val="22"/>
          <w:szCs w:val="22"/>
        </w:rPr>
        <w:t>Objednatel</w:t>
      </w:r>
    </w:p>
    <w:p w14:paraId="6800A49A" w14:textId="77777777" w:rsidR="0065114A" w:rsidRPr="0065114A" w:rsidRDefault="0065114A" w:rsidP="00787E46">
      <w:pPr>
        <w:pStyle w:val="Zkladntextodsazen3"/>
        <w:widowControl w:val="0"/>
        <w:tabs>
          <w:tab w:val="left" w:pos="3686"/>
        </w:tabs>
        <w:spacing w:before="120" w:after="0"/>
        <w:ind w:left="1418"/>
        <w:rPr>
          <w:rFonts w:ascii="Arial" w:hAnsi="Arial" w:cs="Arial"/>
          <w:sz w:val="22"/>
          <w:szCs w:val="22"/>
        </w:rPr>
      </w:pPr>
      <w:r w:rsidRPr="0065114A">
        <w:rPr>
          <w:rFonts w:ascii="Arial" w:hAnsi="Arial" w:cs="Arial"/>
          <w:sz w:val="22"/>
          <w:szCs w:val="22"/>
        </w:rPr>
        <w:t>jméno, příjmení:</w:t>
      </w:r>
      <w:r w:rsidRPr="0065114A">
        <w:rPr>
          <w:rFonts w:ascii="Arial" w:hAnsi="Arial" w:cs="Arial"/>
          <w:sz w:val="22"/>
          <w:szCs w:val="22"/>
        </w:rPr>
        <w:tab/>
        <w:t>Tomáš Šenk</w:t>
      </w:r>
    </w:p>
    <w:p w14:paraId="7BB79078" w14:textId="1541EF83" w:rsidR="0065114A" w:rsidRPr="0065114A" w:rsidRDefault="0065114A" w:rsidP="00787E46">
      <w:pPr>
        <w:pStyle w:val="Zkladntextodsazen3"/>
        <w:widowControl w:val="0"/>
        <w:tabs>
          <w:tab w:val="left" w:pos="3686"/>
        </w:tabs>
        <w:spacing w:before="120" w:after="0"/>
        <w:ind w:left="1418"/>
        <w:rPr>
          <w:rFonts w:ascii="Arial" w:hAnsi="Arial" w:cs="Arial"/>
          <w:sz w:val="22"/>
          <w:szCs w:val="22"/>
        </w:rPr>
      </w:pPr>
      <w:r w:rsidRPr="0065114A">
        <w:rPr>
          <w:rFonts w:ascii="Arial" w:hAnsi="Arial" w:cs="Arial"/>
          <w:sz w:val="22"/>
          <w:szCs w:val="22"/>
        </w:rPr>
        <w:t>tel:</w:t>
      </w:r>
      <w:r w:rsidRPr="0065114A">
        <w:rPr>
          <w:rFonts w:ascii="Arial" w:hAnsi="Arial" w:cs="Arial"/>
          <w:sz w:val="22"/>
          <w:szCs w:val="22"/>
        </w:rPr>
        <w:tab/>
        <w:t>+420 7</w:t>
      </w:r>
      <w:r w:rsidR="001428E7">
        <w:rPr>
          <w:rFonts w:ascii="Arial" w:hAnsi="Arial" w:cs="Arial"/>
          <w:sz w:val="22"/>
          <w:szCs w:val="22"/>
        </w:rPr>
        <w:t>70</w:t>
      </w:r>
      <w:r w:rsidRPr="0065114A">
        <w:rPr>
          <w:rFonts w:ascii="Arial" w:hAnsi="Arial" w:cs="Arial"/>
          <w:sz w:val="22"/>
          <w:szCs w:val="22"/>
        </w:rPr>
        <w:t> </w:t>
      </w:r>
      <w:r w:rsidR="001428E7">
        <w:rPr>
          <w:rFonts w:ascii="Arial" w:hAnsi="Arial" w:cs="Arial"/>
          <w:sz w:val="22"/>
          <w:szCs w:val="22"/>
        </w:rPr>
        <w:t>183</w:t>
      </w:r>
      <w:r w:rsidRPr="0065114A">
        <w:rPr>
          <w:rFonts w:ascii="Arial" w:hAnsi="Arial" w:cs="Arial"/>
          <w:sz w:val="22"/>
          <w:szCs w:val="22"/>
        </w:rPr>
        <w:t xml:space="preserve"> </w:t>
      </w:r>
      <w:r w:rsidR="001428E7">
        <w:rPr>
          <w:rFonts w:ascii="Arial" w:hAnsi="Arial" w:cs="Arial"/>
          <w:sz w:val="22"/>
          <w:szCs w:val="22"/>
        </w:rPr>
        <w:t>589</w:t>
      </w:r>
    </w:p>
    <w:p w14:paraId="4C2E3458" w14:textId="639AED51" w:rsidR="0065114A" w:rsidRPr="00090C70" w:rsidRDefault="0065114A" w:rsidP="00787E46">
      <w:pPr>
        <w:pStyle w:val="Zkladntextodsazen3"/>
        <w:widowControl w:val="0"/>
        <w:tabs>
          <w:tab w:val="left" w:pos="3686"/>
        </w:tabs>
        <w:spacing w:before="120" w:after="0"/>
        <w:ind w:left="1418"/>
        <w:rPr>
          <w:rFonts w:ascii="Arial" w:hAnsi="Arial" w:cs="Arial"/>
          <w:sz w:val="22"/>
          <w:szCs w:val="22"/>
        </w:rPr>
      </w:pPr>
      <w:r w:rsidRPr="00090C70">
        <w:rPr>
          <w:rFonts w:ascii="Arial" w:hAnsi="Arial" w:cs="Arial"/>
          <w:sz w:val="22"/>
          <w:szCs w:val="22"/>
        </w:rPr>
        <w:t>e-mail:</w:t>
      </w:r>
      <w:r w:rsidRPr="00090C70">
        <w:rPr>
          <w:rFonts w:ascii="Arial" w:hAnsi="Arial" w:cs="Arial"/>
          <w:sz w:val="22"/>
          <w:szCs w:val="22"/>
        </w:rPr>
        <w:tab/>
      </w:r>
      <w:hyperlink r:id="rId11" w:history="1">
        <w:r w:rsidRPr="0065114A">
          <w:rPr>
            <w:rFonts w:ascii="Arial" w:hAnsi="Arial" w:cs="Arial"/>
            <w:sz w:val="22"/>
            <w:szCs w:val="22"/>
          </w:rPr>
          <w:t>tomas.senk@nemocnicepk.cz</w:t>
        </w:r>
      </w:hyperlink>
      <w:r w:rsidR="00787E46">
        <w:rPr>
          <w:rFonts w:ascii="Arial" w:hAnsi="Arial" w:cs="Arial"/>
          <w:sz w:val="22"/>
          <w:szCs w:val="22"/>
        </w:rPr>
        <w:t xml:space="preserve">  </w:t>
      </w:r>
      <w:r>
        <w:rPr>
          <w:rFonts w:ascii="Arial" w:hAnsi="Arial" w:cs="Arial"/>
          <w:sz w:val="22"/>
          <w:szCs w:val="22"/>
        </w:rPr>
        <w:t xml:space="preserve">   </w:t>
      </w:r>
    </w:p>
    <w:p w14:paraId="5DB42321" w14:textId="0F532175" w:rsidR="00C8239B" w:rsidRPr="007F79A2" w:rsidRDefault="003B5B76" w:rsidP="00C8239B">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Poskytovatel</w:t>
      </w:r>
      <w:r w:rsidR="00C8239B" w:rsidRPr="007F79A2">
        <w:rPr>
          <w:rFonts w:ascii="Arial" w:hAnsi="Arial" w:cs="Arial"/>
          <w:sz w:val="22"/>
          <w:szCs w:val="22"/>
        </w:rPr>
        <w:t xml:space="preserve"> se zavazuje vykonávat veškerou činnost s náležitou odbornou péčí se zachováním práv a oprávněných zájmů </w:t>
      </w:r>
      <w:r w:rsidR="00BE5FEE">
        <w:rPr>
          <w:rFonts w:ascii="Arial" w:hAnsi="Arial" w:cs="Arial"/>
          <w:sz w:val="22"/>
          <w:szCs w:val="22"/>
        </w:rPr>
        <w:t>objednatele</w:t>
      </w:r>
      <w:r w:rsidR="00C8239B" w:rsidRPr="007F79A2">
        <w:rPr>
          <w:rFonts w:ascii="Arial" w:hAnsi="Arial" w:cs="Arial"/>
          <w:sz w:val="22"/>
          <w:szCs w:val="22"/>
        </w:rPr>
        <w:t xml:space="preserve"> v každém okamžiku při výkonu této činnosti.</w:t>
      </w:r>
    </w:p>
    <w:p w14:paraId="62B48380" w14:textId="38268EB2" w:rsidR="00C8239B" w:rsidRDefault="00C8239B"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Součástí </w:t>
      </w:r>
      <w:r w:rsidR="00075099" w:rsidRPr="007F79A2">
        <w:rPr>
          <w:rFonts w:ascii="Arial" w:hAnsi="Arial" w:cs="Arial"/>
          <w:sz w:val="22"/>
        </w:rPr>
        <w:t xml:space="preserve">předmětu </w:t>
      </w:r>
      <w:r w:rsidR="003B5B76">
        <w:rPr>
          <w:rFonts w:ascii="Arial" w:hAnsi="Arial" w:cs="Arial"/>
          <w:sz w:val="22"/>
        </w:rPr>
        <w:t>plnění</w:t>
      </w:r>
      <w:r w:rsidR="00075099" w:rsidRPr="007F79A2" w:rsidDel="00075099">
        <w:rPr>
          <w:rFonts w:ascii="Arial" w:hAnsi="Arial" w:cs="Arial"/>
          <w:sz w:val="22"/>
          <w:szCs w:val="22"/>
        </w:rPr>
        <w:t xml:space="preserve"> </w:t>
      </w:r>
      <w:r w:rsidRPr="007F79A2">
        <w:rPr>
          <w:rFonts w:ascii="Arial" w:hAnsi="Arial" w:cs="Arial"/>
          <w:sz w:val="22"/>
          <w:szCs w:val="22"/>
        </w:rPr>
        <w:t xml:space="preserve">je i provedení prací výslovně neuvedených či činností, jejichž provedení je s ohledem na předmět smlouvy nezbytné, potřebné, účelné či obvyklé, představuje standard či je spravedlivě ze strany </w:t>
      </w:r>
      <w:r w:rsidR="003B5B76">
        <w:rPr>
          <w:rFonts w:ascii="Arial" w:hAnsi="Arial" w:cs="Arial"/>
          <w:sz w:val="22"/>
          <w:szCs w:val="22"/>
        </w:rPr>
        <w:t>objednatele</w:t>
      </w:r>
      <w:r w:rsidRPr="007F79A2">
        <w:rPr>
          <w:rFonts w:ascii="Arial" w:hAnsi="Arial" w:cs="Arial"/>
          <w:sz w:val="22"/>
          <w:szCs w:val="22"/>
        </w:rPr>
        <w:t xml:space="preserve"> očekávané s přihlédnutím k předpokládanému výsledku</w:t>
      </w:r>
      <w:r w:rsidR="00615D25">
        <w:rPr>
          <w:rFonts w:ascii="Arial" w:hAnsi="Arial" w:cs="Arial"/>
          <w:sz w:val="22"/>
          <w:szCs w:val="22"/>
        </w:rPr>
        <w:t xml:space="preserve"> a znění zadávací dokumentace veřejné zakázky</w:t>
      </w:r>
      <w:r w:rsidR="0091498E">
        <w:rPr>
          <w:rFonts w:ascii="Arial" w:hAnsi="Arial" w:cs="Arial"/>
          <w:sz w:val="22"/>
          <w:szCs w:val="22"/>
        </w:rPr>
        <w:t xml:space="preserve">, zejm. např. </w:t>
      </w:r>
      <w:r w:rsidR="0091498E" w:rsidRPr="00632745">
        <w:rPr>
          <w:rFonts w:ascii="Arial" w:hAnsi="Arial" w:cs="Arial"/>
          <w:sz w:val="22"/>
          <w:szCs w:val="22"/>
        </w:rPr>
        <w:t xml:space="preserve">konfigurace a zprovoznění komunikace, zaškolení obsluhy a správy </w:t>
      </w:r>
      <w:r w:rsidR="00421A3D">
        <w:rPr>
          <w:rFonts w:ascii="Arial" w:hAnsi="Arial" w:cs="Arial"/>
          <w:sz w:val="22"/>
          <w:szCs w:val="22"/>
        </w:rPr>
        <w:t>systému</w:t>
      </w:r>
      <w:r w:rsidR="0091498E" w:rsidRPr="00632745">
        <w:rPr>
          <w:rFonts w:ascii="Arial" w:hAnsi="Arial" w:cs="Arial"/>
          <w:sz w:val="22"/>
          <w:szCs w:val="22"/>
        </w:rPr>
        <w:t>, testování</w:t>
      </w:r>
      <w:r w:rsidRPr="007F79A2">
        <w:rPr>
          <w:rFonts w:ascii="Arial" w:hAnsi="Arial" w:cs="Arial"/>
          <w:sz w:val="22"/>
          <w:szCs w:val="22"/>
        </w:rPr>
        <w:t xml:space="preserve">. </w:t>
      </w:r>
    </w:p>
    <w:p w14:paraId="4BB81FD5" w14:textId="5825C1D6" w:rsidR="009E5432" w:rsidRPr="009E5432" w:rsidRDefault="003B5B76" w:rsidP="009E5432">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Poskytovatel</w:t>
      </w:r>
      <w:r w:rsidR="00DD281E">
        <w:rPr>
          <w:rFonts w:ascii="Arial" w:hAnsi="Arial" w:cs="Arial"/>
          <w:sz w:val="22"/>
          <w:szCs w:val="22"/>
        </w:rPr>
        <w:t xml:space="preserve"> je oprávněn využit ke splnění předmětu plnění či jeho části dle této smlouvy pouze </w:t>
      </w:r>
      <w:r w:rsidR="00CB059B">
        <w:rPr>
          <w:rFonts w:ascii="Arial" w:hAnsi="Arial" w:cs="Arial"/>
          <w:sz w:val="22"/>
          <w:szCs w:val="22"/>
        </w:rPr>
        <w:t xml:space="preserve">poddodavatele ze seznamu poddodavatelů předloženému </w:t>
      </w:r>
      <w:r>
        <w:rPr>
          <w:rFonts w:ascii="Arial" w:hAnsi="Arial" w:cs="Arial"/>
          <w:sz w:val="22"/>
          <w:szCs w:val="22"/>
        </w:rPr>
        <w:t>poskytovatelem</w:t>
      </w:r>
      <w:r w:rsidR="00CB059B">
        <w:rPr>
          <w:rFonts w:ascii="Arial" w:hAnsi="Arial" w:cs="Arial"/>
          <w:sz w:val="22"/>
          <w:szCs w:val="22"/>
        </w:rPr>
        <w:t xml:space="preserve"> v nabídce předložené v rámci zadávacího řízení veřejné zakázky</w:t>
      </w:r>
      <w:r w:rsidR="002E47CB">
        <w:rPr>
          <w:rFonts w:ascii="Arial" w:hAnsi="Arial" w:cs="Arial"/>
          <w:sz w:val="22"/>
          <w:szCs w:val="22"/>
        </w:rPr>
        <w:t xml:space="preserve">, přičemž takového poddodavatele je </w:t>
      </w:r>
      <w:r>
        <w:rPr>
          <w:rFonts w:ascii="Arial" w:hAnsi="Arial" w:cs="Arial"/>
          <w:sz w:val="22"/>
          <w:szCs w:val="22"/>
        </w:rPr>
        <w:t>poskytovatel</w:t>
      </w:r>
      <w:r w:rsidR="002E47CB">
        <w:rPr>
          <w:rFonts w:ascii="Arial" w:hAnsi="Arial" w:cs="Arial"/>
          <w:sz w:val="22"/>
          <w:szCs w:val="22"/>
        </w:rPr>
        <w:t xml:space="preserve"> oprávněn využít pouze po předchozím písemném oznámení </w:t>
      </w:r>
      <w:r>
        <w:rPr>
          <w:rFonts w:ascii="Arial" w:hAnsi="Arial" w:cs="Arial"/>
          <w:sz w:val="22"/>
          <w:szCs w:val="22"/>
        </w:rPr>
        <w:t>objednateli</w:t>
      </w:r>
      <w:r w:rsidR="002E47CB">
        <w:rPr>
          <w:rFonts w:ascii="Arial" w:hAnsi="Arial" w:cs="Arial"/>
          <w:sz w:val="22"/>
          <w:szCs w:val="22"/>
        </w:rPr>
        <w:t>.</w:t>
      </w:r>
    </w:p>
    <w:p w14:paraId="71AA07FE" w14:textId="742B57A4" w:rsidR="009E5432" w:rsidRPr="009E5432" w:rsidRDefault="009E5432" w:rsidP="009E5432">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Systém</w:t>
      </w:r>
      <w:r w:rsidRPr="009E5432">
        <w:rPr>
          <w:rFonts w:ascii="Arial" w:hAnsi="Arial" w:cs="Arial"/>
          <w:sz w:val="22"/>
          <w:szCs w:val="22"/>
        </w:rPr>
        <w:t xml:space="preserve"> bude poskytován</w:t>
      </w:r>
      <w:r>
        <w:rPr>
          <w:rFonts w:ascii="Arial" w:hAnsi="Arial" w:cs="Arial"/>
          <w:sz w:val="22"/>
          <w:szCs w:val="22"/>
        </w:rPr>
        <w:t xml:space="preserve"> a zpřístupněn objednateli</w:t>
      </w:r>
      <w:r w:rsidRPr="009E5432">
        <w:rPr>
          <w:rFonts w:ascii="Arial" w:hAnsi="Arial" w:cs="Arial"/>
          <w:sz w:val="22"/>
          <w:szCs w:val="22"/>
        </w:rPr>
        <w:t xml:space="preserve"> formou služby přes webové rozhraní. </w:t>
      </w:r>
      <w:r w:rsidR="00292C8B">
        <w:rPr>
          <w:rFonts w:ascii="Arial" w:hAnsi="Arial" w:cs="Arial"/>
          <w:sz w:val="22"/>
          <w:szCs w:val="22"/>
        </w:rPr>
        <w:t>S</w:t>
      </w:r>
      <w:r w:rsidR="00292C8B" w:rsidRPr="00292C8B">
        <w:rPr>
          <w:rFonts w:ascii="Arial" w:hAnsi="Arial" w:cs="Arial"/>
          <w:sz w:val="22"/>
          <w:szCs w:val="22"/>
        </w:rPr>
        <w:t xml:space="preserve">ystém bude </w:t>
      </w:r>
      <w:r w:rsidR="00292C8B">
        <w:rPr>
          <w:rFonts w:ascii="Arial" w:hAnsi="Arial" w:cs="Arial"/>
          <w:sz w:val="22"/>
          <w:szCs w:val="22"/>
        </w:rPr>
        <w:t>p</w:t>
      </w:r>
      <w:r w:rsidR="00292C8B" w:rsidRPr="00292C8B">
        <w:rPr>
          <w:rFonts w:ascii="Arial" w:hAnsi="Arial" w:cs="Arial"/>
          <w:sz w:val="22"/>
          <w:szCs w:val="22"/>
        </w:rPr>
        <w:t xml:space="preserve">oskytovatel provozovat na </w:t>
      </w:r>
      <w:r w:rsidR="00233E78" w:rsidRPr="00292C8B">
        <w:rPr>
          <w:rFonts w:ascii="Arial" w:hAnsi="Arial" w:cs="Arial"/>
          <w:sz w:val="22"/>
          <w:szCs w:val="22"/>
        </w:rPr>
        <w:t>svých</w:t>
      </w:r>
      <w:r w:rsidR="00292C8B" w:rsidRPr="00292C8B">
        <w:rPr>
          <w:rFonts w:ascii="Arial" w:hAnsi="Arial" w:cs="Arial"/>
          <w:sz w:val="22"/>
          <w:szCs w:val="22"/>
        </w:rPr>
        <w:t xml:space="preserve"> </w:t>
      </w:r>
      <w:r w:rsidR="00233E78" w:rsidRPr="00292C8B">
        <w:rPr>
          <w:rFonts w:ascii="Arial" w:hAnsi="Arial" w:cs="Arial"/>
          <w:sz w:val="22"/>
          <w:szCs w:val="22"/>
        </w:rPr>
        <w:t>technologických</w:t>
      </w:r>
      <w:r w:rsidR="00292C8B" w:rsidRPr="00292C8B">
        <w:rPr>
          <w:rFonts w:ascii="Arial" w:hAnsi="Arial" w:cs="Arial"/>
          <w:sz w:val="22"/>
          <w:szCs w:val="22"/>
        </w:rPr>
        <w:t xml:space="preserve"> prostředcích </w:t>
      </w:r>
      <w:r w:rsidR="00292C8B" w:rsidRPr="00292C8B">
        <w:rPr>
          <w:rFonts w:ascii="Arial" w:hAnsi="Arial" w:cs="Arial"/>
          <w:sz w:val="22"/>
          <w:szCs w:val="22"/>
        </w:rPr>
        <w:lastRenderedPageBreak/>
        <w:t>(včetně</w:t>
      </w:r>
      <w:r w:rsidR="00292C8B">
        <w:rPr>
          <w:rFonts w:ascii="Arial" w:hAnsi="Arial" w:cs="Arial"/>
          <w:sz w:val="22"/>
          <w:szCs w:val="22"/>
        </w:rPr>
        <w:t xml:space="preserve"> </w:t>
      </w:r>
      <w:r w:rsidR="00292C8B" w:rsidRPr="00292C8B">
        <w:rPr>
          <w:rFonts w:ascii="Arial" w:hAnsi="Arial" w:cs="Arial"/>
          <w:sz w:val="22"/>
          <w:szCs w:val="22"/>
        </w:rPr>
        <w:t xml:space="preserve">zabezpečení všech </w:t>
      </w:r>
      <w:r w:rsidR="00233E78" w:rsidRPr="00292C8B">
        <w:rPr>
          <w:rFonts w:ascii="Arial" w:hAnsi="Arial" w:cs="Arial"/>
          <w:sz w:val="22"/>
          <w:szCs w:val="22"/>
        </w:rPr>
        <w:t>požadovaných</w:t>
      </w:r>
      <w:r w:rsidR="00292C8B" w:rsidRPr="00292C8B">
        <w:rPr>
          <w:rFonts w:ascii="Arial" w:hAnsi="Arial" w:cs="Arial"/>
          <w:sz w:val="22"/>
          <w:szCs w:val="22"/>
        </w:rPr>
        <w:t xml:space="preserve"> prostředí </w:t>
      </w:r>
      <w:r w:rsidR="00292C8B">
        <w:rPr>
          <w:rFonts w:ascii="Arial" w:hAnsi="Arial" w:cs="Arial"/>
          <w:sz w:val="22"/>
          <w:szCs w:val="22"/>
        </w:rPr>
        <w:t>v souladu s přílohou č. 1 a právními předpisy</w:t>
      </w:r>
      <w:r w:rsidR="00292C8B" w:rsidRPr="00292C8B">
        <w:rPr>
          <w:rFonts w:ascii="Arial" w:hAnsi="Arial" w:cs="Arial"/>
          <w:sz w:val="22"/>
          <w:szCs w:val="22"/>
        </w:rPr>
        <w:t xml:space="preserve">) a poskytovat </w:t>
      </w:r>
      <w:r w:rsidR="00292C8B">
        <w:rPr>
          <w:rFonts w:ascii="Arial" w:hAnsi="Arial" w:cs="Arial"/>
          <w:sz w:val="22"/>
          <w:szCs w:val="22"/>
        </w:rPr>
        <w:t>o</w:t>
      </w:r>
      <w:r w:rsidR="00292C8B" w:rsidRPr="00292C8B">
        <w:rPr>
          <w:rFonts w:ascii="Arial" w:hAnsi="Arial" w:cs="Arial"/>
          <w:sz w:val="22"/>
          <w:szCs w:val="22"/>
        </w:rPr>
        <w:t>bjednateli systém jako službu (</w:t>
      </w:r>
      <w:r w:rsidR="00292C8B">
        <w:rPr>
          <w:rFonts w:ascii="Arial" w:hAnsi="Arial" w:cs="Arial"/>
          <w:sz w:val="22"/>
          <w:szCs w:val="22"/>
        </w:rPr>
        <w:t xml:space="preserve">tzv. </w:t>
      </w:r>
      <w:proofErr w:type="spellStart"/>
      <w:r w:rsidR="00292C8B" w:rsidRPr="00292C8B">
        <w:rPr>
          <w:rFonts w:ascii="Arial" w:hAnsi="Arial" w:cs="Arial"/>
          <w:sz w:val="22"/>
          <w:szCs w:val="22"/>
        </w:rPr>
        <w:t>SaaS</w:t>
      </w:r>
      <w:proofErr w:type="spellEnd"/>
      <w:r w:rsidR="00292C8B" w:rsidRPr="00292C8B">
        <w:rPr>
          <w:rFonts w:ascii="Arial" w:hAnsi="Arial" w:cs="Arial"/>
          <w:sz w:val="22"/>
          <w:szCs w:val="22"/>
        </w:rPr>
        <w:t>).</w:t>
      </w:r>
      <w:r w:rsidRPr="009E5432">
        <w:rPr>
          <w:rFonts w:ascii="Arial" w:hAnsi="Arial" w:cs="Arial"/>
          <w:sz w:val="22"/>
          <w:szCs w:val="22"/>
        </w:rPr>
        <w:t xml:space="preserve"> </w:t>
      </w:r>
    </w:p>
    <w:p w14:paraId="2E1F2875" w14:textId="2B1912A4" w:rsidR="009E5432" w:rsidRPr="00B566FA" w:rsidRDefault="00B566FA" w:rsidP="00B566FA">
      <w:pPr>
        <w:numPr>
          <w:ilvl w:val="1"/>
          <w:numId w:val="4"/>
        </w:numPr>
        <w:spacing w:before="100" w:beforeAutospacing="1" w:after="100" w:afterAutospacing="1"/>
        <w:jc w:val="both"/>
        <w:rPr>
          <w:rFonts w:ascii="Arial" w:hAnsi="Arial" w:cs="Arial"/>
          <w:sz w:val="22"/>
          <w:szCs w:val="22"/>
        </w:rPr>
      </w:pPr>
      <w:r w:rsidRPr="00B566FA">
        <w:rPr>
          <w:rFonts w:ascii="Arial" w:hAnsi="Arial" w:cs="Arial"/>
          <w:sz w:val="22"/>
          <w:szCs w:val="22"/>
        </w:rPr>
        <w:t xml:space="preserve">Poskytovatel je povinen zabezpečit </w:t>
      </w:r>
      <w:r>
        <w:rPr>
          <w:rFonts w:ascii="Arial" w:hAnsi="Arial" w:cs="Arial"/>
          <w:sz w:val="22"/>
          <w:szCs w:val="22"/>
        </w:rPr>
        <w:t>o</w:t>
      </w:r>
      <w:r w:rsidRPr="00B566FA">
        <w:rPr>
          <w:rFonts w:ascii="Arial" w:hAnsi="Arial" w:cs="Arial"/>
          <w:sz w:val="22"/>
          <w:szCs w:val="22"/>
        </w:rPr>
        <w:t xml:space="preserve">bjednateli </w:t>
      </w:r>
      <w:r>
        <w:rPr>
          <w:rFonts w:ascii="Arial" w:hAnsi="Arial" w:cs="Arial"/>
          <w:sz w:val="22"/>
          <w:szCs w:val="22"/>
        </w:rPr>
        <w:t xml:space="preserve">fungování systému a </w:t>
      </w:r>
      <w:r w:rsidRPr="00B566FA">
        <w:rPr>
          <w:rFonts w:ascii="Arial" w:hAnsi="Arial" w:cs="Arial"/>
          <w:sz w:val="22"/>
          <w:szCs w:val="22"/>
        </w:rPr>
        <w:t>přístup k systému včetně všech</w:t>
      </w:r>
      <w:r>
        <w:rPr>
          <w:rFonts w:ascii="Arial" w:hAnsi="Arial" w:cs="Arial"/>
          <w:sz w:val="22"/>
          <w:szCs w:val="22"/>
        </w:rPr>
        <w:t xml:space="preserve"> </w:t>
      </w:r>
      <w:r w:rsidRPr="00B566FA">
        <w:rPr>
          <w:rFonts w:ascii="Arial" w:hAnsi="Arial" w:cs="Arial"/>
          <w:sz w:val="22"/>
          <w:szCs w:val="22"/>
        </w:rPr>
        <w:t xml:space="preserve">prostředí </w:t>
      </w:r>
      <w:r w:rsidR="00233E78" w:rsidRPr="00B566FA">
        <w:rPr>
          <w:rFonts w:ascii="Arial" w:hAnsi="Arial" w:cs="Arial"/>
          <w:sz w:val="22"/>
          <w:szCs w:val="22"/>
        </w:rPr>
        <w:t>identifikovaných</w:t>
      </w:r>
      <w:r w:rsidRPr="00B566FA">
        <w:rPr>
          <w:rFonts w:ascii="Arial" w:hAnsi="Arial" w:cs="Arial"/>
          <w:sz w:val="22"/>
          <w:szCs w:val="22"/>
        </w:rPr>
        <w:t xml:space="preserve"> v </w:t>
      </w:r>
      <w:r>
        <w:rPr>
          <w:rFonts w:ascii="Arial" w:hAnsi="Arial" w:cs="Arial"/>
          <w:sz w:val="22"/>
          <w:szCs w:val="22"/>
        </w:rPr>
        <w:t>p</w:t>
      </w:r>
      <w:r w:rsidRPr="00B566FA">
        <w:rPr>
          <w:rFonts w:ascii="Arial" w:hAnsi="Arial" w:cs="Arial"/>
          <w:sz w:val="22"/>
          <w:szCs w:val="22"/>
        </w:rPr>
        <w:t xml:space="preserve">říloze č. 1 </w:t>
      </w:r>
      <w:r w:rsidR="00233E78" w:rsidRPr="00B566FA">
        <w:rPr>
          <w:rFonts w:ascii="Arial" w:hAnsi="Arial" w:cs="Arial"/>
          <w:sz w:val="22"/>
          <w:szCs w:val="22"/>
        </w:rPr>
        <w:t>vzdáleným</w:t>
      </w:r>
      <w:r w:rsidRPr="00B566FA">
        <w:rPr>
          <w:rFonts w:ascii="Arial" w:hAnsi="Arial" w:cs="Arial"/>
          <w:sz w:val="22"/>
          <w:szCs w:val="22"/>
        </w:rPr>
        <w:t xml:space="preserve"> způsobem za podmínek dle </w:t>
      </w:r>
      <w:r>
        <w:rPr>
          <w:rFonts w:ascii="Arial" w:hAnsi="Arial" w:cs="Arial"/>
          <w:sz w:val="22"/>
          <w:szCs w:val="22"/>
        </w:rPr>
        <w:t>p</w:t>
      </w:r>
      <w:r w:rsidRPr="00B566FA">
        <w:rPr>
          <w:rFonts w:ascii="Arial" w:hAnsi="Arial" w:cs="Arial"/>
          <w:sz w:val="22"/>
          <w:szCs w:val="22"/>
        </w:rPr>
        <w:t xml:space="preserve">řílohy č. 1, a to po celou dobu trvání </w:t>
      </w:r>
      <w:r>
        <w:rPr>
          <w:rFonts w:ascii="Arial" w:hAnsi="Arial" w:cs="Arial"/>
          <w:sz w:val="22"/>
          <w:szCs w:val="22"/>
        </w:rPr>
        <w:t>s</w:t>
      </w:r>
      <w:r w:rsidRPr="00B566FA">
        <w:rPr>
          <w:rFonts w:ascii="Arial" w:hAnsi="Arial" w:cs="Arial"/>
          <w:sz w:val="22"/>
          <w:szCs w:val="22"/>
        </w:rPr>
        <w:t xml:space="preserve">mlouvy. Poskytovatel je povinen </w:t>
      </w:r>
      <w:r>
        <w:rPr>
          <w:rFonts w:ascii="Arial" w:hAnsi="Arial" w:cs="Arial"/>
          <w:sz w:val="22"/>
          <w:szCs w:val="22"/>
        </w:rPr>
        <w:t>o</w:t>
      </w:r>
      <w:r w:rsidRPr="00B566FA">
        <w:rPr>
          <w:rFonts w:ascii="Arial" w:hAnsi="Arial" w:cs="Arial"/>
          <w:sz w:val="22"/>
          <w:szCs w:val="22"/>
        </w:rPr>
        <w:t xml:space="preserve">bjednateli poskytnout nebo zpřístupnit veškeré přístupové údaje, kódy, klíče či jiné prostředky umožňující využití systému, a to pro všechny </w:t>
      </w:r>
      <w:r>
        <w:rPr>
          <w:rFonts w:ascii="Arial" w:hAnsi="Arial" w:cs="Arial"/>
          <w:sz w:val="22"/>
          <w:szCs w:val="22"/>
        </w:rPr>
        <w:t>ambulance provozované objednatelem v počtu dle přílohy č. 1 a této smlouvy</w:t>
      </w:r>
      <w:r w:rsidRPr="00B566FA">
        <w:rPr>
          <w:rFonts w:ascii="Arial" w:hAnsi="Arial" w:cs="Arial"/>
          <w:sz w:val="22"/>
          <w:szCs w:val="22"/>
        </w:rPr>
        <w:t>.</w:t>
      </w:r>
      <w:r w:rsidR="009E5432" w:rsidRPr="00B566FA">
        <w:rPr>
          <w:rFonts w:ascii="Arial" w:hAnsi="Arial" w:cs="Arial"/>
          <w:sz w:val="22"/>
          <w:szCs w:val="22"/>
        </w:rPr>
        <w:t xml:space="preserve"> </w:t>
      </w:r>
    </w:p>
    <w:p w14:paraId="19F768DD" w14:textId="7E3FA47B" w:rsidR="00DB7516" w:rsidRDefault="006F1683" w:rsidP="006F1683">
      <w:pPr>
        <w:numPr>
          <w:ilvl w:val="1"/>
          <w:numId w:val="4"/>
        </w:numPr>
        <w:spacing w:before="100" w:beforeAutospacing="1" w:after="100" w:afterAutospacing="1"/>
        <w:jc w:val="both"/>
        <w:rPr>
          <w:rFonts w:ascii="Arial" w:hAnsi="Arial" w:cs="Arial"/>
          <w:sz w:val="22"/>
          <w:szCs w:val="22"/>
        </w:rPr>
      </w:pPr>
      <w:r w:rsidRPr="006F1683">
        <w:rPr>
          <w:rFonts w:ascii="Arial" w:hAnsi="Arial" w:cs="Arial"/>
          <w:sz w:val="22"/>
          <w:szCs w:val="22"/>
        </w:rPr>
        <w:t>Poskytovatel bude poskytovat služby</w:t>
      </w:r>
      <w:r w:rsidR="00787E46">
        <w:rPr>
          <w:rFonts w:ascii="Arial" w:hAnsi="Arial" w:cs="Arial"/>
          <w:sz w:val="22"/>
          <w:szCs w:val="22"/>
        </w:rPr>
        <w:t>,</w:t>
      </w:r>
      <w:r w:rsidRPr="006F1683">
        <w:rPr>
          <w:rFonts w:ascii="Arial" w:hAnsi="Arial" w:cs="Arial"/>
          <w:sz w:val="22"/>
          <w:szCs w:val="22"/>
        </w:rPr>
        <w:t xml:space="preserve"> jakož i ostatní předmět plnění zejména </w:t>
      </w:r>
      <w:r w:rsidR="003B4FF4" w:rsidRPr="006F1683">
        <w:rPr>
          <w:rFonts w:ascii="Arial" w:hAnsi="Arial" w:cs="Arial"/>
          <w:sz w:val="22"/>
          <w:szCs w:val="22"/>
        </w:rPr>
        <w:t>vzdáleným</w:t>
      </w:r>
      <w:r w:rsidRPr="006F1683">
        <w:rPr>
          <w:rFonts w:ascii="Arial" w:hAnsi="Arial" w:cs="Arial"/>
          <w:sz w:val="22"/>
          <w:szCs w:val="22"/>
        </w:rPr>
        <w:t xml:space="preserve"> přístupem, a pokud to povaha</w:t>
      </w:r>
      <w:r>
        <w:rPr>
          <w:rFonts w:ascii="Arial" w:hAnsi="Arial" w:cs="Arial"/>
          <w:sz w:val="22"/>
          <w:szCs w:val="22"/>
        </w:rPr>
        <w:t xml:space="preserve"> </w:t>
      </w:r>
      <w:r w:rsidRPr="006F1683">
        <w:rPr>
          <w:rFonts w:ascii="Arial" w:hAnsi="Arial" w:cs="Arial"/>
          <w:sz w:val="22"/>
          <w:szCs w:val="22"/>
        </w:rPr>
        <w:t xml:space="preserve">plnění této </w:t>
      </w:r>
      <w:r>
        <w:rPr>
          <w:rFonts w:ascii="Arial" w:hAnsi="Arial" w:cs="Arial"/>
          <w:sz w:val="22"/>
          <w:szCs w:val="22"/>
        </w:rPr>
        <w:t>s</w:t>
      </w:r>
      <w:r w:rsidRPr="006F1683">
        <w:rPr>
          <w:rFonts w:ascii="Arial" w:hAnsi="Arial" w:cs="Arial"/>
          <w:sz w:val="22"/>
          <w:szCs w:val="22"/>
        </w:rPr>
        <w:t xml:space="preserve">mlouvy umožňuje a není to v rozporu s požadavky </w:t>
      </w:r>
      <w:r>
        <w:rPr>
          <w:rFonts w:ascii="Arial" w:hAnsi="Arial" w:cs="Arial"/>
          <w:sz w:val="22"/>
          <w:szCs w:val="22"/>
        </w:rPr>
        <w:t>o</w:t>
      </w:r>
      <w:r w:rsidRPr="006F1683">
        <w:rPr>
          <w:rFonts w:ascii="Arial" w:hAnsi="Arial" w:cs="Arial"/>
          <w:sz w:val="22"/>
          <w:szCs w:val="22"/>
        </w:rPr>
        <w:t>bjednatele, tak také na místě.</w:t>
      </w:r>
    </w:p>
    <w:p w14:paraId="10D07DC2" w14:textId="4C0ABEFC" w:rsidR="00292C8B" w:rsidRDefault="0046209B" w:rsidP="0046209B">
      <w:pPr>
        <w:numPr>
          <w:ilvl w:val="1"/>
          <w:numId w:val="4"/>
        </w:numPr>
        <w:spacing w:before="100" w:beforeAutospacing="1" w:after="100" w:afterAutospacing="1"/>
        <w:jc w:val="both"/>
        <w:rPr>
          <w:rFonts w:ascii="Arial" w:hAnsi="Arial" w:cs="Arial"/>
          <w:sz w:val="22"/>
          <w:szCs w:val="22"/>
        </w:rPr>
      </w:pPr>
      <w:r w:rsidRPr="0046209B">
        <w:rPr>
          <w:rFonts w:ascii="Arial" w:hAnsi="Arial" w:cs="Arial"/>
          <w:sz w:val="22"/>
          <w:szCs w:val="22"/>
        </w:rPr>
        <w:t>Poskytovatel je povinen zabezpečit infrastrukturu, na které bude systém provozován</w:t>
      </w:r>
      <w:r>
        <w:rPr>
          <w:rFonts w:ascii="Arial" w:hAnsi="Arial" w:cs="Arial"/>
          <w:sz w:val="22"/>
          <w:szCs w:val="22"/>
        </w:rPr>
        <w:t xml:space="preserve"> </w:t>
      </w:r>
      <w:r w:rsidRPr="0046209B">
        <w:rPr>
          <w:rFonts w:ascii="Arial" w:hAnsi="Arial" w:cs="Arial"/>
          <w:sz w:val="22"/>
          <w:szCs w:val="22"/>
        </w:rPr>
        <w:t>a všechna prostředí systému (provozní, testovací, a podobně). Nedohodnou-li se</w:t>
      </w:r>
      <w:r>
        <w:rPr>
          <w:rFonts w:ascii="Arial" w:hAnsi="Arial" w:cs="Arial"/>
          <w:sz w:val="22"/>
          <w:szCs w:val="22"/>
        </w:rPr>
        <w:t xml:space="preserve"> smluvní s</w:t>
      </w:r>
      <w:r w:rsidRPr="0046209B">
        <w:rPr>
          <w:rFonts w:ascii="Arial" w:hAnsi="Arial" w:cs="Arial"/>
          <w:sz w:val="22"/>
          <w:szCs w:val="22"/>
        </w:rPr>
        <w:t xml:space="preserve">trany jinak, není </w:t>
      </w:r>
      <w:r>
        <w:rPr>
          <w:rFonts w:ascii="Arial" w:hAnsi="Arial" w:cs="Arial"/>
          <w:sz w:val="22"/>
          <w:szCs w:val="22"/>
        </w:rPr>
        <w:t>o</w:t>
      </w:r>
      <w:r w:rsidRPr="0046209B">
        <w:rPr>
          <w:rFonts w:ascii="Arial" w:hAnsi="Arial" w:cs="Arial"/>
          <w:sz w:val="22"/>
          <w:szCs w:val="22"/>
        </w:rPr>
        <w:t xml:space="preserve">bjednatel povinen zabezpečovat </w:t>
      </w:r>
      <w:proofErr w:type="spellStart"/>
      <w:r w:rsidRPr="0046209B">
        <w:rPr>
          <w:rFonts w:ascii="Arial" w:hAnsi="Arial" w:cs="Arial"/>
          <w:sz w:val="22"/>
          <w:szCs w:val="22"/>
        </w:rPr>
        <w:t>žádny</w:t>
      </w:r>
      <w:proofErr w:type="spellEnd"/>
      <w:r w:rsidRPr="0046209B">
        <w:rPr>
          <w:rFonts w:ascii="Arial" w:hAnsi="Arial" w:cs="Arial"/>
          <w:sz w:val="22"/>
          <w:szCs w:val="22"/>
        </w:rPr>
        <w:t xml:space="preserve">́ hardware ani software nad rámec IT prostředí </w:t>
      </w:r>
      <w:r>
        <w:rPr>
          <w:rFonts w:ascii="Arial" w:hAnsi="Arial" w:cs="Arial"/>
          <w:sz w:val="22"/>
          <w:szCs w:val="22"/>
        </w:rPr>
        <w:t>o</w:t>
      </w:r>
      <w:r w:rsidRPr="0046209B">
        <w:rPr>
          <w:rFonts w:ascii="Arial" w:hAnsi="Arial" w:cs="Arial"/>
          <w:sz w:val="22"/>
          <w:szCs w:val="22"/>
        </w:rPr>
        <w:t xml:space="preserve">bjednatele ve stavu existujícímu ke dni uzavření </w:t>
      </w:r>
      <w:r>
        <w:rPr>
          <w:rFonts w:ascii="Arial" w:hAnsi="Arial" w:cs="Arial"/>
          <w:sz w:val="22"/>
          <w:szCs w:val="22"/>
        </w:rPr>
        <w:t>s</w:t>
      </w:r>
      <w:r w:rsidRPr="0046209B">
        <w:rPr>
          <w:rFonts w:ascii="Arial" w:hAnsi="Arial" w:cs="Arial"/>
          <w:sz w:val="22"/>
          <w:szCs w:val="22"/>
        </w:rPr>
        <w:t>mlouvy.</w:t>
      </w:r>
    </w:p>
    <w:p w14:paraId="670E1789" w14:textId="77777777" w:rsidR="00986119" w:rsidRPr="0046209B" w:rsidRDefault="00986119" w:rsidP="00986119">
      <w:pPr>
        <w:spacing w:before="100" w:beforeAutospacing="1" w:after="100" w:afterAutospacing="1"/>
        <w:ind w:left="705"/>
        <w:jc w:val="both"/>
        <w:rPr>
          <w:rFonts w:ascii="Arial" w:hAnsi="Arial" w:cs="Arial"/>
          <w:sz w:val="22"/>
          <w:szCs w:val="22"/>
        </w:rPr>
      </w:pPr>
    </w:p>
    <w:p w14:paraId="6852D9C2" w14:textId="5C986420" w:rsidR="009E5432" w:rsidRPr="009E5432" w:rsidRDefault="00A82912" w:rsidP="009E5432">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Termín </w:t>
      </w:r>
      <w:r w:rsidR="001946E2" w:rsidRPr="007F79A2">
        <w:rPr>
          <w:rFonts w:ascii="Arial" w:hAnsi="Arial" w:cs="Arial"/>
          <w:b/>
          <w:sz w:val="22"/>
          <w:szCs w:val="22"/>
        </w:rPr>
        <w:t xml:space="preserve">dodání </w:t>
      </w:r>
      <w:r w:rsidR="00990E90" w:rsidRPr="007F79A2">
        <w:rPr>
          <w:rFonts w:ascii="Arial" w:hAnsi="Arial" w:cs="Arial"/>
          <w:b/>
          <w:sz w:val="22"/>
          <w:szCs w:val="22"/>
        </w:rPr>
        <w:t xml:space="preserve">předmětu </w:t>
      </w:r>
      <w:r w:rsidR="009B429B">
        <w:rPr>
          <w:rFonts w:ascii="Arial" w:hAnsi="Arial" w:cs="Arial"/>
          <w:b/>
          <w:sz w:val="22"/>
          <w:szCs w:val="22"/>
        </w:rPr>
        <w:t>plnění</w:t>
      </w:r>
    </w:p>
    <w:p w14:paraId="4D78E92D" w14:textId="425AA359" w:rsidR="009E5432" w:rsidRPr="009E5432" w:rsidRDefault="009E5432" w:rsidP="009E5432">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9E5432">
        <w:rPr>
          <w:rFonts w:ascii="Arial" w:hAnsi="Arial" w:cs="Arial"/>
          <w:sz w:val="22"/>
          <w:szCs w:val="22"/>
        </w:rPr>
        <w:t xml:space="preserve">Poskytovatel je povinen zpřístupnit (dodat) </w:t>
      </w:r>
      <w:r>
        <w:rPr>
          <w:rFonts w:ascii="Arial" w:hAnsi="Arial" w:cs="Arial"/>
          <w:sz w:val="22"/>
          <w:szCs w:val="22"/>
        </w:rPr>
        <w:t>systém</w:t>
      </w:r>
      <w:r w:rsidRPr="009E5432">
        <w:rPr>
          <w:rFonts w:ascii="Arial" w:hAnsi="Arial" w:cs="Arial"/>
          <w:sz w:val="22"/>
          <w:szCs w:val="22"/>
        </w:rPr>
        <w:t xml:space="preserve"> formou jeho zpřístupnění přes webové rozhraní a poskytnout </w:t>
      </w:r>
      <w:r>
        <w:rPr>
          <w:rFonts w:ascii="Arial" w:hAnsi="Arial" w:cs="Arial"/>
          <w:sz w:val="22"/>
          <w:szCs w:val="22"/>
        </w:rPr>
        <w:t xml:space="preserve">objednateli </w:t>
      </w:r>
      <w:r w:rsidRPr="009E5432">
        <w:rPr>
          <w:rFonts w:ascii="Arial" w:hAnsi="Arial" w:cs="Arial"/>
          <w:sz w:val="22"/>
          <w:szCs w:val="22"/>
        </w:rPr>
        <w:t>za tímto účelem veškeré přístupové údaje</w:t>
      </w:r>
      <w:r>
        <w:rPr>
          <w:rFonts w:ascii="Arial" w:hAnsi="Arial" w:cs="Arial"/>
          <w:sz w:val="22"/>
          <w:szCs w:val="22"/>
        </w:rPr>
        <w:t xml:space="preserve"> v rozsahu dle přílohy č. 1 (zejm. s přihlédnutím počtu ambulancí)</w:t>
      </w:r>
      <w:r w:rsidRPr="009E5432">
        <w:rPr>
          <w:rFonts w:ascii="Arial" w:hAnsi="Arial" w:cs="Arial"/>
          <w:sz w:val="22"/>
          <w:szCs w:val="22"/>
        </w:rPr>
        <w:t xml:space="preserve">. Údaje se zavazuje poskytnout </w:t>
      </w:r>
      <w:r>
        <w:rPr>
          <w:rFonts w:ascii="Arial" w:hAnsi="Arial" w:cs="Arial"/>
          <w:sz w:val="22"/>
          <w:szCs w:val="22"/>
        </w:rPr>
        <w:t>p</w:t>
      </w:r>
      <w:r w:rsidRPr="009E5432">
        <w:rPr>
          <w:rFonts w:ascii="Arial" w:hAnsi="Arial" w:cs="Arial"/>
          <w:sz w:val="22"/>
          <w:szCs w:val="22"/>
        </w:rPr>
        <w:t>oskytovatel e-mailem. Objedna</w:t>
      </w:r>
      <w:r>
        <w:rPr>
          <w:rFonts w:ascii="Arial" w:hAnsi="Arial" w:cs="Arial"/>
          <w:sz w:val="22"/>
          <w:szCs w:val="22"/>
        </w:rPr>
        <w:t>tel</w:t>
      </w:r>
      <w:r w:rsidRPr="009E5432">
        <w:rPr>
          <w:rFonts w:ascii="Arial" w:hAnsi="Arial" w:cs="Arial"/>
          <w:sz w:val="22"/>
          <w:szCs w:val="22"/>
        </w:rPr>
        <w:t xml:space="preserve"> příjem údajů a přístup potvrdí e-mailem. </w:t>
      </w:r>
    </w:p>
    <w:p w14:paraId="32964D4C" w14:textId="22087C2B" w:rsidR="009E5432" w:rsidRPr="009E5432" w:rsidRDefault="009E5432" w:rsidP="009E5432">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9E5432">
        <w:rPr>
          <w:rFonts w:ascii="Arial" w:hAnsi="Arial" w:cs="Arial"/>
          <w:sz w:val="22"/>
          <w:szCs w:val="22"/>
        </w:rPr>
        <w:t xml:space="preserve">Poskytovatel se zavazuje provádět zprovoznění </w:t>
      </w:r>
      <w:r>
        <w:rPr>
          <w:rFonts w:ascii="Arial" w:hAnsi="Arial" w:cs="Arial"/>
          <w:sz w:val="22"/>
          <w:szCs w:val="22"/>
        </w:rPr>
        <w:t>s</w:t>
      </w:r>
      <w:r w:rsidRPr="009E5432">
        <w:rPr>
          <w:rFonts w:ascii="Arial" w:hAnsi="Arial" w:cs="Arial"/>
          <w:sz w:val="22"/>
          <w:szCs w:val="22"/>
        </w:rPr>
        <w:t xml:space="preserve">ystému s přihlédnutím k provozním potřebám </w:t>
      </w:r>
      <w:r>
        <w:rPr>
          <w:rFonts w:ascii="Arial" w:hAnsi="Arial" w:cs="Arial"/>
          <w:sz w:val="22"/>
          <w:szCs w:val="22"/>
        </w:rPr>
        <w:t>o</w:t>
      </w:r>
      <w:r w:rsidRPr="009E5432">
        <w:rPr>
          <w:rFonts w:ascii="Arial" w:hAnsi="Arial" w:cs="Arial"/>
          <w:sz w:val="22"/>
          <w:szCs w:val="22"/>
        </w:rPr>
        <w:t>bjednatele tak, aby byla jeho činnost omezena pouze v nezbytné míře</w:t>
      </w:r>
      <w:r>
        <w:rPr>
          <w:rFonts w:ascii="Arial" w:hAnsi="Arial" w:cs="Arial"/>
          <w:sz w:val="22"/>
          <w:szCs w:val="22"/>
        </w:rPr>
        <w:t xml:space="preserve">. </w:t>
      </w:r>
    </w:p>
    <w:p w14:paraId="131B1D00" w14:textId="570EEDAB" w:rsidR="00687371" w:rsidRPr="003A7A85" w:rsidRDefault="009E5432" w:rsidP="00687371">
      <w:pPr>
        <w:numPr>
          <w:ilvl w:val="1"/>
          <w:numId w:val="8"/>
        </w:numPr>
        <w:tabs>
          <w:tab w:val="clear" w:pos="360"/>
          <w:tab w:val="num" w:pos="709"/>
        </w:tabs>
        <w:spacing w:before="100" w:beforeAutospacing="1" w:after="100" w:afterAutospacing="1"/>
        <w:ind w:left="709" w:hanging="709"/>
        <w:jc w:val="both"/>
        <w:rPr>
          <w:rFonts w:ascii="Arial" w:hAnsi="Arial" w:cs="Arial"/>
          <w:sz w:val="22"/>
        </w:rPr>
      </w:pPr>
      <w:r>
        <w:rPr>
          <w:rFonts w:ascii="Arial" w:hAnsi="Arial" w:cs="Arial"/>
          <w:sz w:val="22"/>
        </w:rPr>
        <w:t>Systém</w:t>
      </w:r>
      <w:r w:rsidR="00C50C3F" w:rsidRPr="003A7A85">
        <w:rPr>
          <w:rFonts w:ascii="Arial" w:hAnsi="Arial" w:cs="Arial"/>
          <w:sz w:val="22"/>
          <w:szCs w:val="22"/>
        </w:rPr>
        <w:t xml:space="preserve"> bude předán</w:t>
      </w:r>
      <w:bookmarkStart w:id="1" w:name="_Hlk139000799"/>
      <w:r w:rsidR="000C6128" w:rsidRPr="003A7A85">
        <w:rPr>
          <w:rFonts w:ascii="Arial" w:hAnsi="Arial" w:cs="Arial"/>
          <w:sz w:val="22"/>
          <w:szCs w:val="22"/>
        </w:rPr>
        <w:t xml:space="preserve"> </w:t>
      </w:r>
      <w:r w:rsidR="00500B17">
        <w:rPr>
          <w:rFonts w:ascii="Arial" w:hAnsi="Arial" w:cs="Arial"/>
          <w:sz w:val="22"/>
          <w:szCs w:val="22"/>
        </w:rPr>
        <w:t xml:space="preserve">řádným zprovozněním a zpřístupněním systému objednateli v rozsahu a za podmínek dle přílohy č. 1 této smlouvy </w:t>
      </w:r>
      <w:bookmarkEnd w:id="1"/>
      <w:r w:rsidR="00C50C3F" w:rsidRPr="003A7A85">
        <w:rPr>
          <w:rFonts w:ascii="Arial" w:hAnsi="Arial" w:cs="Arial"/>
          <w:sz w:val="22"/>
          <w:szCs w:val="22"/>
        </w:rPr>
        <w:t>nejpozději do</w:t>
      </w:r>
      <w:r w:rsidR="00ED3F06">
        <w:rPr>
          <w:rFonts w:ascii="Arial" w:hAnsi="Arial" w:cs="Arial"/>
          <w:sz w:val="22"/>
          <w:szCs w:val="22"/>
        </w:rPr>
        <w:t xml:space="preserve"> 1 měsíce</w:t>
      </w:r>
      <w:r w:rsidR="00C50C3F" w:rsidRPr="003A7A85">
        <w:rPr>
          <w:rFonts w:ascii="Arial" w:hAnsi="Arial" w:cs="Arial"/>
          <w:sz w:val="22"/>
          <w:szCs w:val="22"/>
        </w:rPr>
        <w:t xml:space="preserve"> od </w:t>
      </w:r>
      <w:r w:rsidR="00DA41FE" w:rsidRPr="003A7A85">
        <w:rPr>
          <w:rFonts w:ascii="Arial" w:hAnsi="Arial" w:cs="Arial"/>
          <w:sz w:val="22"/>
          <w:szCs w:val="22"/>
        </w:rPr>
        <w:t>účinnosti</w:t>
      </w:r>
      <w:r w:rsidR="00ED3FA9" w:rsidRPr="003A7A85">
        <w:rPr>
          <w:rFonts w:ascii="Arial" w:hAnsi="Arial" w:cs="Arial"/>
          <w:sz w:val="22"/>
          <w:szCs w:val="22"/>
        </w:rPr>
        <w:t xml:space="preserve"> smlouvy</w:t>
      </w:r>
      <w:r w:rsidR="00FD4E56">
        <w:rPr>
          <w:rFonts w:ascii="Arial" w:hAnsi="Arial" w:cs="Arial"/>
          <w:sz w:val="22"/>
          <w:szCs w:val="22"/>
        </w:rPr>
        <w:t xml:space="preserve">, přičemž předání je splněno </w:t>
      </w:r>
      <w:r w:rsidR="00687371" w:rsidRPr="004201A5">
        <w:rPr>
          <w:rFonts w:ascii="Arial" w:hAnsi="Arial" w:cs="Arial"/>
          <w:sz w:val="22"/>
        </w:rPr>
        <w:t xml:space="preserve">dnem </w:t>
      </w:r>
      <w:r w:rsidR="00687371">
        <w:rPr>
          <w:rFonts w:ascii="Arial" w:hAnsi="Arial" w:cs="Arial"/>
          <w:sz w:val="22"/>
        </w:rPr>
        <w:t xml:space="preserve">vyhotovení </w:t>
      </w:r>
      <w:r w:rsidR="00687371" w:rsidRPr="004201A5">
        <w:rPr>
          <w:rFonts w:ascii="Arial" w:hAnsi="Arial" w:cs="Arial"/>
          <w:sz w:val="22"/>
        </w:rPr>
        <w:t xml:space="preserve">písemného </w:t>
      </w:r>
      <w:r w:rsidR="00500B17">
        <w:rPr>
          <w:rFonts w:ascii="Arial" w:hAnsi="Arial" w:cs="Arial"/>
          <w:sz w:val="22"/>
        </w:rPr>
        <w:t>akceptačního</w:t>
      </w:r>
      <w:r w:rsidR="00687371" w:rsidRPr="004201A5">
        <w:rPr>
          <w:rFonts w:ascii="Arial" w:hAnsi="Arial" w:cs="Arial"/>
          <w:sz w:val="22"/>
        </w:rPr>
        <w:t xml:space="preserve"> protokolu</w:t>
      </w:r>
      <w:r w:rsidR="00687371">
        <w:rPr>
          <w:rFonts w:ascii="Arial" w:hAnsi="Arial" w:cs="Arial"/>
          <w:sz w:val="22"/>
        </w:rPr>
        <w:t xml:space="preserve"> podepsaného zástupci obou smluvních stran</w:t>
      </w:r>
      <w:r w:rsidR="00687371" w:rsidRPr="004201A5">
        <w:rPr>
          <w:rFonts w:ascii="Arial" w:hAnsi="Arial" w:cs="Arial"/>
          <w:sz w:val="22"/>
        </w:rPr>
        <w:t xml:space="preserve">, ve kterém bude uvedeno zejména označení </w:t>
      </w:r>
      <w:r w:rsidR="00500B17">
        <w:rPr>
          <w:rFonts w:ascii="Arial" w:hAnsi="Arial" w:cs="Arial"/>
          <w:sz w:val="22"/>
        </w:rPr>
        <w:t>smluvních stran</w:t>
      </w:r>
      <w:r w:rsidR="00687371" w:rsidRPr="004201A5">
        <w:rPr>
          <w:rFonts w:ascii="Arial" w:hAnsi="Arial" w:cs="Arial"/>
          <w:sz w:val="22"/>
        </w:rPr>
        <w:t>, označen</w:t>
      </w:r>
      <w:r w:rsidR="00500B17">
        <w:rPr>
          <w:rFonts w:ascii="Arial" w:hAnsi="Arial" w:cs="Arial"/>
          <w:sz w:val="22"/>
        </w:rPr>
        <w:t>í</w:t>
      </w:r>
      <w:r w:rsidR="00687371" w:rsidRPr="004201A5">
        <w:rPr>
          <w:rFonts w:ascii="Arial" w:hAnsi="Arial" w:cs="Arial"/>
          <w:sz w:val="22"/>
        </w:rPr>
        <w:t xml:space="preserve"> </w:t>
      </w:r>
      <w:r w:rsidR="00500B17">
        <w:rPr>
          <w:rFonts w:ascii="Arial" w:hAnsi="Arial" w:cs="Arial"/>
          <w:sz w:val="22"/>
        </w:rPr>
        <w:t>systému</w:t>
      </w:r>
      <w:r w:rsidR="00687371">
        <w:rPr>
          <w:rFonts w:ascii="Arial" w:hAnsi="Arial" w:cs="Arial"/>
          <w:sz w:val="22"/>
        </w:rPr>
        <w:t xml:space="preserve"> (včetně seznamu všech předávaných dokumentů a provedení činností dle přílohy č. 1 této smlouvy), provedení </w:t>
      </w:r>
      <w:r w:rsidR="00500B17">
        <w:rPr>
          <w:rFonts w:ascii="Arial" w:hAnsi="Arial" w:cs="Arial"/>
          <w:sz w:val="22"/>
        </w:rPr>
        <w:t xml:space="preserve">testování </w:t>
      </w:r>
      <w:r w:rsidR="00687371">
        <w:rPr>
          <w:rFonts w:ascii="Arial" w:hAnsi="Arial" w:cs="Arial"/>
          <w:sz w:val="22"/>
        </w:rPr>
        <w:t xml:space="preserve">funkčnosti </w:t>
      </w:r>
      <w:r w:rsidR="00500B17">
        <w:rPr>
          <w:rFonts w:ascii="Arial" w:hAnsi="Arial" w:cs="Arial"/>
          <w:sz w:val="22"/>
        </w:rPr>
        <w:t>systému</w:t>
      </w:r>
      <w:r w:rsidR="00687371">
        <w:rPr>
          <w:rFonts w:ascii="Arial" w:hAnsi="Arial" w:cs="Arial"/>
          <w:sz w:val="22"/>
        </w:rPr>
        <w:t xml:space="preserve"> a jeho funkcionalit s uvedením výsledku </w:t>
      </w:r>
      <w:r w:rsidR="00500B17">
        <w:rPr>
          <w:rFonts w:ascii="Arial" w:hAnsi="Arial" w:cs="Arial"/>
          <w:sz w:val="22"/>
        </w:rPr>
        <w:t xml:space="preserve">testování </w:t>
      </w:r>
      <w:r w:rsidR="00687371" w:rsidRPr="004201A5">
        <w:rPr>
          <w:rFonts w:ascii="Arial" w:hAnsi="Arial" w:cs="Arial"/>
          <w:sz w:val="22"/>
        </w:rPr>
        <w:t>a případné zjištěné nedodělky, vady či výhrady s uvedením lhůty k jejich odstranění</w:t>
      </w:r>
      <w:r w:rsidR="00687371">
        <w:rPr>
          <w:rFonts w:ascii="Arial" w:hAnsi="Arial" w:cs="Arial"/>
          <w:sz w:val="22"/>
        </w:rPr>
        <w:t xml:space="preserve"> (dále jen „</w:t>
      </w:r>
      <w:r w:rsidR="00500B17">
        <w:rPr>
          <w:rFonts w:ascii="Arial" w:hAnsi="Arial" w:cs="Arial"/>
          <w:b/>
          <w:bCs/>
          <w:sz w:val="22"/>
        </w:rPr>
        <w:t>akceptační</w:t>
      </w:r>
      <w:r w:rsidR="00687371" w:rsidRPr="005C624C">
        <w:rPr>
          <w:rFonts w:ascii="Arial" w:hAnsi="Arial" w:cs="Arial"/>
          <w:b/>
          <w:bCs/>
          <w:sz w:val="22"/>
        </w:rPr>
        <w:t xml:space="preserve"> protokol</w:t>
      </w:r>
      <w:r w:rsidR="00687371">
        <w:rPr>
          <w:rFonts w:ascii="Arial" w:hAnsi="Arial" w:cs="Arial"/>
          <w:sz w:val="22"/>
        </w:rPr>
        <w:t>“)</w:t>
      </w:r>
      <w:r w:rsidR="00687371" w:rsidRPr="004201A5">
        <w:rPr>
          <w:rFonts w:ascii="Arial" w:hAnsi="Arial" w:cs="Arial"/>
          <w:sz w:val="22"/>
        </w:rPr>
        <w:t xml:space="preserve">. </w:t>
      </w:r>
      <w:r w:rsidR="00500B17">
        <w:rPr>
          <w:rFonts w:ascii="Arial" w:hAnsi="Arial" w:cs="Arial"/>
          <w:sz w:val="22"/>
        </w:rPr>
        <w:t>Objednatel</w:t>
      </w:r>
      <w:r w:rsidR="00687371" w:rsidRPr="004201A5">
        <w:rPr>
          <w:rFonts w:ascii="Arial" w:hAnsi="Arial" w:cs="Arial"/>
          <w:sz w:val="22"/>
        </w:rPr>
        <w:t xml:space="preserve"> není povinen podepsat </w:t>
      </w:r>
      <w:r w:rsidR="00500B17">
        <w:rPr>
          <w:rFonts w:ascii="Arial" w:hAnsi="Arial" w:cs="Arial"/>
          <w:sz w:val="22"/>
        </w:rPr>
        <w:t>akceptační</w:t>
      </w:r>
      <w:r w:rsidR="00687371" w:rsidRPr="004201A5">
        <w:rPr>
          <w:rFonts w:ascii="Arial" w:hAnsi="Arial" w:cs="Arial"/>
          <w:sz w:val="22"/>
        </w:rPr>
        <w:t xml:space="preserve"> protokol a převzít </w:t>
      </w:r>
      <w:r w:rsidR="00500B17">
        <w:rPr>
          <w:rFonts w:ascii="Arial" w:hAnsi="Arial" w:cs="Arial"/>
          <w:sz w:val="22"/>
        </w:rPr>
        <w:t>systém</w:t>
      </w:r>
      <w:r w:rsidR="00687371" w:rsidRPr="004201A5">
        <w:rPr>
          <w:rFonts w:ascii="Arial" w:hAnsi="Arial" w:cs="Arial"/>
          <w:sz w:val="22"/>
        </w:rPr>
        <w:t xml:space="preserve"> vykazující nedodělky či vady</w:t>
      </w:r>
      <w:r w:rsidR="000C7708">
        <w:rPr>
          <w:rFonts w:ascii="Arial" w:hAnsi="Arial" w:cs="Arial"/>
          <w:sz w:val="22"/>
        </w:rPr>
        <w:t xml:space="preserve"> (včetně např. dílčí nefunkčnosti </w:t>
      </w:r>
      <w:r w:rsidR="00500B17">
        <w:rPr>
          <w:rFonts w:ascii="Arial" w:hAnsi="Arial" w:cs="Arial"/>
          <w:sz w:val="22"/>
        </w:rPr>
        <w:t>systému</w:t>
      </w:r>
      <w:r w:rsidR="000C7708">
        <w:rPr>
          <w:rFonts w:ascii="Arial" w:hAnsi="Arial" w:cs="Arial"/>
          <w:sz w:val="22"/>
        </w:rPr>
        <w:t>)</w:t>
      </w:r>
      <w:r w:rsidR="00687371" w:rsidRPr="004201A5">
        <w:rPr>
          <w:rFonts w:ascii="Arial" w:hAnsi="Arial" w:cs="Arial"/>
          <w:sz w:val="22"/>
        </w:rPr>
        <w:t xml:space="preserve"> a neučinit tak do odstranění vad a nedodělků, pokud přesto</w:t>
      </w:r>
      <w:r w:rsidR="000C7708">
        <w:rPr>
          <w:rFonts w:ascii="Arial" w:hAnsi="Arial" w:cs="Arial"/>
          <w:sz w:val="22"/>
        </w:rPr>
        <w:t xml:space="preserve"> </w:t>
      </w:r>
      <w:r w:rsidR="00500B17">
        <w:rPr>
          <w:rFonts w:ascii="Arial" w:hAnsi="Arial" w:cs="Arial"/>
          <w:sz w:val="22"/>
        </w:rPr>
        <w:t>systém</w:t>
      </w:r>
      <w:r w:rsidR="00687371" w:rsidRPr="004201A5">
        <w:rPr>
          <w:rFonts w:ascii="Arial" w:hAnsi="Arial" w:cs="Arial"/>
          <w:sz w:val="22"/>
        </w:rPr>
        <w:t xml:space="preserve"> převezme, zavazuje se </w:t>
      </w:r>
      <w:r w:rsidR="00500B17">
        <w:rPr>
          <w:rFonts w:ascii="Arial" w:hAnsi="Arial" w:cs="Arial"/>
          <w:sz w:val="22"/>
        </w:rPr>
        <w:t>poskytovatel</w:t>
      </w:r>
      <w:r w:rsidR="00687371" w:rsidRPr="004201A5">
        <w:rPr>
          <w:rFonts w:ascii="Arial" w:hAnsi="Arial" w:cs="Arial"/>
          <w:sz w:val="22"/>
        </w:rPr>
        <w:t xml:space="preserve"> odstranit vytknuté vady či nedodělky ve lhůtě uvedené v </w:t>
      </w:r>
      <w:r w:rsidR="00500B17">
        <w:rPr>
          <w:rFonts w:ascii="Arial" w:hAnsi="Arial" w:cs="Arial"/>
          <w:sz w:val="22"/>
        </w:rPr>
        <w:t>akceptačním</w:t>
      </w:r>
      <w:r w:rsidR="00687371" w:rsidRPr="004201A5">
        <w:rPr>
          <w:rFonts w:ascii="Arial" w:hAnsi="Arial" w:cs="Arial"/>
          <w:sz w:val="22"/>
        </w:rPr>
        <w:t xml:space="preserve"> protokolu, jinak do 20 kalendářních dnů. </w:t>
      </w:r>
      <w:r w:rsidR="00500B17">
        <w:rPr>
          <w:rFonts w:ascii="Arial" w:hAnsi="Arial" w:cs="Arial"/>
          <w:sz w:val="22"/>
        </w:rPr>
        <w:t>Objednatel</w:t>
      </w:r>
      <w:r w:rsidR="00687371">
        <w:rPr>
          <w:rFonts w:ascii="Arial" w:hAnsi="Arial" w:cs="Arial"/>
          <w:sz w:val="22"/>
        </w:rPr>
        <w:t xml:space="preserve"> není oprávněn odmítnout převzetí </w:t>
      </w:r>
      <w:r w:rsidR="00500B17">
        <w:rPr>
          <w:rFonts w:ascii="Arial" w:hAnsi="Arial" w:cs="Arial"/>
          <w:sz w:val="22"/>
        </w:rPr>
        <w:t>systému</w:t>
      </w:r>
      <w:r w:rsidR="00687371">
        <w:rPr>
          <w:rFonts w:ascii="Arial" w:hAnsi="Arial" w:cs="Arial"/>
          <w:sz w:val="22"/>
        </w:rPr>
        <w:t xml:space="preserve">, pokud vykazuje drobné a nevýznamné vady či nedodělky, které samy o sobě ani ve svém souhrnu nebrání užívání </w:t>
      </w:r>
      <w:r w:rsidR="00500B17">
        <w:rPr>
          <w:rFonts w:ascii="Arial" w:hAnsi="Arial" w:cs="Arial"/>
          <w:sz w:val="22"/>
        </w:rPr>
        <w:t>systému</w:t>
      </w:r>
      <w:r w:rsidR="000C7708">
        <w:rPr>
          <w:rFonts w:ascii="Arial" w:hAnsi="Arial" w:cs="Arial"/>
          <w:sz w:val="22"/>
        </w:rPr>
        <w:t xml:space="preserve"> a jeho funkčnosti</w:t>
      </w:r>
      <w:r w:rsidR="00687371">
        <w:rPr>
          <w:rFonts w:ascii="Arial" w:hAnsi="Arial" w:cs="Arial"/>
          <w:sz w:val="22"/>
        </w:rPr>
        <w:t xml:space="preserve"> ani jeho užívání </w:t>
      </w:r>
      <w:r w:rsidR="000C7708">
        <w:rPr>
          <w:rFonts w:ascii="Arial" w:hAnsi="Arial" w:cs="Arial"/>
          <w:sz w:val="22"/>
        </w:rPr>
        <w:t xml:space="preserve">a funkčnost </w:t>
      </w:r>
      <w:r w:rsidR="00687371">
        <w:rPr>
          <w:rFonts w:ascii="Arial" w:hAnsi="Arial" w:cs="Arial"/>
          <w:sz w:val="22"/>
        </w:rPr>
        <w:t xml:space="preserve">neomezují a neznamenají rozpor či odchylku od právních předpisů. Součástí </w:t>
      </w:r>
      <w:r w:rsidR="00500B17">
        <w:rPr>
          <w:rFonts w:ascii="Arial" w:hAnsi="Arial" w:cs="Arial"/>
          <w:sz w:val="22"/>
        </w:rPr>
        <w:t>akceptačního</w:t>
      </w:r>
      <w:r w:rsidR="00687371">
        <w:rPr>
          <w:rFonts w:ascii="Arial" w:hAnsi="Arial" w:cs="Arial"/>
          <w:sz w:val="22"/>
        </w:rPr>
        <w:t xml:space="preserve"> protokolu musí být i potvrzení o provedeném proškolení personálu.</w:t>
      </w:r>
    </w:p>
    <w:p w14:paraId="3D2A6D58" w14:textId="781406BB" w:rsidR="00687371" w:rsidRPr="00032293" w:rsidRDefault="00EE5FD8" w:rsidP="005E0A5D">
      <w:pPr>
        <w:numPr>
          <w:ilvl w:val="1"/>
          <w:numId w:val="8"/>
        </w:numPr>
        <w:tabs>
          <w:tab w:val="clear" w:pos="360"/>
          <w:tab w:val="num" w:pos="709"/>
        </w:tabs>
        <w:spacing w:before="100" w:beforeAutospacing="1" w:after="100" w:afterAutospacing="1"/>
        <w:ind w:left="709" w:hanging="709"/>
        <w:jc w:val="both"/>
        <w:rPr>
          <w:rFonts w:ascii="Arial" w:hAnsi="Arial" w:cs="Arial"/>
          <w:sz w:val="22"/>
        </w:rPr>
      </w:pPr>
      <w:r>
        <w:rPr>
          <w:rFonts w:ascii="Arial" w:hAnsi="Arial" w:cs="Arial"/>
          <w:sz w:val="22"/>
          <w:szCs w:val="22"/>
        </w:rPr>
        <w:t>Poskytovatel</w:t>
      </w:r>
      <w:r w:rsidR="00687371" w:rsidRPr="000C7708">
        <w:rPr>
          <w:rFonts w:ascii="Arial" w:hAnsi="Arial" w:cs="Arial"/>
          <w:sz w:val="22"/>
          <w:szCs w:val="22"/>
        </w:rPr>
        <w:t xml:space="preserve"> je povinen kdykoli během průběhu plnění smlouvy informovat </w:t>
      </w:r>
      <w:r>
        <w:rPr>
          <w:rFonts w:ascii="Arial" w:hAnsi="Arial" w:cs="Arial"/>
          <w:sz w:val="22"/>
          <w:szCs w:val="22"/>
        </w:rPr>
        <w:t>objednatele</w:t>
      </w:r>
      <w:r w:rsidR="00687371" w:rsidRPr="000C7708">
        <w:rPr>
          <w:rFonts w:ascii="Arial" w:hAnsi="Arial" w:cs="Arial"/>
          <w:sz w:val="22"/>
          <w:szCs w:val="22"/>
        </w:rPr>
        <w:t xml:space="preserve"> o stavu plnění, vyžádá-li si </w:t>
      </w:r>
      <w:r>
        <w:rPr>
          <w:rFonts w:ascii="Arial" w:hAnsi="Arial" w:cs="Arial"/>
          <w:sz w:val="22"/>
          <w:szCs w:val="22"/>
        </w:rPr>
        <w:t>objednatel</w:t>
      </w:r>
      <w:r w:rsidR="00687371" w:rsidRPr="000C7708">
        <w:rPr>
          <w:rFonts w:ascii="Arial" w:hAnsi="Arial" w:cs="Arial"/>
          <w:sz w:val="22"/>
          <w:szCs w:val="22"/>
        </w:rPr>
        <w:t xml:space="preserve"> tuto informaci, a to do 3 pracovních dnů od obdržení žádosti </w:t>
      </w:r>
      <w:r>
        <w:rPr>
          <w:rFonts w:ascii="Arial" w:hAnsi="Arial" w:cs="Arial"/>
          <w:sz w:val="22"/>
          <w:szCs w:val="22"/>
        </w:rPr>
        <w:t>objednatele</w:t>
      </w:r>
      <w:r w:rsidR="000C7708" w:rsidRPr="000C7708">
        <w:rPr>
          <w:rFonts w:ascii="Arial" w:hAnsi="Arial" w:cs="Arial"/>
          <w:sz w:val="22"/>
          <w:szCs w:val="22"/>
        </w:rPr>
        <w:t xml:space="preserve"> </w:t>
      </w:r>
      <w:r w:rsidR="00687371" w:rsidRPr="000C7708">
        <w:rPr>
          <w:rFonts w:ascii="Arial" w:hAnsi="Arial" w:cs="Arial"/>
          <w:sz w:val="22"/>
          <w:szCs w:val="22"/>
        </w:rPr>
        <w:t xml:space="preserve">ve formě e-mailu adresovaného na kontaktní adresu </w:t>
      </w:r>
      <w:r>
        <w:rPr>
          <w:rFonts w:ascii="Arial" w:hAnsi="Arial" w:cs="Arial"/>
          <w:sz w:val="22"/>
          <w:szCs w:val="22"/>
        </w:rPr>
        <w:t>objednatele</w:t>
      </w:r>
      <w:r w:rsidR="00687371" w:rsidRPr="000C7708">
        <w:rPr>
          <w:rFonts w:ascii="Arial" w:hAnsi="Arial" w:cs="Arial"/>
          <w:sz w:val="22"/>
          <w:szCs w:val="22"/>
        </w:rPr>
        <w:t xml:space="preserve">, není-li smluvními stranami dohodnuto jinak. </w:t>
      </w:r>
      <w:r w:rsidR="000C7708" w:rsidRPr="007F79A2">
        <w:rPr>
          <w:rFonts w:ascii="Arial" w:hAnsi="Arial" w:cs="Arial"/>
          <w:sz w:val="22"/>
          <w:szCs w:val="22"/>
        </w:rPr>
        <w:t>V případě, že bud</w:t>
      </w:r>
      <w:r w:rsidR="000C7708">
        <w:rPr>
          <w:rFonts w:ascii="Arial" w:hAnsi="Arial" w:cs="Arial"/>
          <w:sz w:val="22"/>
          <w:szCs w:val="22"/>
        </w:rPr>
        <w:t>e</w:t>
      </w:r>
      <w:r w:rsidR="000C7708" w:rsidRPr="007F79A2">
        <w:rPr>
          <w:rFonts w:ascii="Arial" w:hAnsi="Arial" w:cs="Arial"/>
          <w:sz w:val="22"/>
          <w:szCs w:val="22"/>
        </w:rPr>
        <w:t xml:space="preserve"> </w:t>
      </w:r>
      <w:r>
        <w:rPr>
          <w:rFonts w:ascii="Arial" w:hAnsi="Arial" w:cs="Arial"/>
          <w:sz w:val="22"/>
          <w:szCs w:val="22"/>
        </w:rPr>
        <w:t>objednatel</w:t>
      </w:r>
      <w:r w:rsidR="000C7708" w:rsidRPr="007F79A2">
        <w:rPr>
          <w:rFonts w:ascii="Arial" w:hAnsi="Arial" w:cs="Arial"/>
          <w:sz w:val="22"/>
          <w:szCs w:val="22"/>
        </w:rPr>
        <w:t xml:space="preserve"> mít za to, že plnění smlouvy neodpovídá této smlouvě a jejím podmínkám, je </w:t>
      </w:r>
      <w:r>
        <w:rPr>
          <w:rFonts w:ascii="Arial" w:hAnsi="Arial" w:cs="Arial"/>
          <w:sz w:val="22"/>
          <w:szCs w:val="22"/>
        </w:rPr>
        <w:t>poskytovatel</w:t>
      </w:r>
      <w:r w:rsidR="000C7708" w:rsidRPr="007F79A2">
        <w:rPr>
          <w:rFonts w:ascii="Arial" w:hAnsi="Arial" w:cs="Arial"/>
          <w:sz w:val="22"/>
          <w:szCs w:val="22"/>
        </w:rPr>
        <w:t xml:space="preserve"> povinen akceptovat toto sdělení </w:t>
      </w:r>
      <w:r>
        <w:rPr>
          <w:rFonts w:ascii="Arial" w:hAnsi="Arial" w:cs="Arial"/>
          <w:sz w:val="22"/>
          <w:szCs w:val="22"/>
        </w:rPr>
        <w:t>objednatele</w:t>
      </w:r>
      <w:r w:rsidR="000C7708" w:rsidRPr="007F79A2">
        <w:rPr>
          <w:rFonts w:ascii="Arial" w:hAnsi="Arial" w:cs="Arial"/>
          <w:sz w:val="22"/>
          <w:szCs w:val="22"/>
        </w:rPr>
        <w:t xml:space="preserve"> a bezplatně upravit </w:t>
      </w:r>
      <w:r>
        <w:rPr>
          <w:rFonts w:ascii="Arial" w:hAnsi="Arial" w:cs="Arial"/>
          <w:sz w:val="22"/>
        </w:rPr>
        <w:t>systém</w:t>
      </w:r>
      <w:r w:rsidR="000C7708" w:rsidRPr="007F79A2">
        <w:rPr>
          <w:rFonts w:ascii="Arial" w:hAnsi="Arial" w:cs="Arial"/>
          <w:sz w:val="22"/>
          <w:szCs w:val="22"/>
        </w:rPr>
        <w:t xml:space="preserve"> tak, aby odpovídal předmětu dle této smlouvy a jejím přílohám. Pro případ, že </w:t>
      </w:r>
      <w:r>
        <w:rPr>
          <w:rFonts w:ascii="Arial" w:hAnsi="Arial" w:cs="Arial"/>
          <w:sz w:val="22"/>
          <w:szCs w:val="22"/>
        </w:rPr>
        <w:lastRenderedPageBreak/>
        <w:t>poskytovatel</w:t>
      </w:r>
      <w:r w:rsidR="000C7708" w:rsidRPr="007F79A2">
        <w:rPr>
          <w:rFonts w:ascii="Arial" w:hAnsi="Arial" w:cs="Arial"/>
          <w:sz w:val="22"/>
          <w:szCs w:val="22"/>
        </w:rPr>
        <w:t xml:space="preserve"> poruší povinnost dle tohoto čl</w:t>
      </w:r>
      <w:r w:rsidR="000C7708">
        <w:rPr>
          <w:rFonts w:ascii="Arial" w:hAnsi="Arial" w:cs="Arial"/>
          <w:sz w:val="22"/>
          <w:szCs w:val="22"/>
        </w:rPr>
        <w:t>ánku</w:t>
      </w:r>
      <w:r w:rsidR="000C7708" w:rsidRPr="007F79A2">
        <w:rPr>
          <w:rFonts w:ascii="Arial" w:hAnsi="Arial" w:cs="Arial"/>
          <w:sz w:val="22"/>
          <w:szCs w:val="22"/>
        </w:rPr>
        <w:t>, sjednávají smluvní strany, že se v takovém případě jedná o podstatné porušení smluvní povinnosti.</w:t>
      </w:r>
    </w:p>
    <w:p w14:paraId="31937DA1" w14:textId="77777777" w:rsidR="00032293" w:rsidRDefault="00032293" w:rsidP="00032293">
      <w:pPr>
        <w:spacing w:before="100" w:beforeAutospacing="1" w:after="100" w:afterAutospacing="1"/>
        <w:ind w:left="709"/>
        <w:jc w:val="both"/>
        <w:rPr>
          <w:rFonts w:ascii="Arial" w:hAnsi="Arial" w:cs="Arial"/>
          <w:sz w:val="22"/>
          <w:szCs w:val="22"/>
        </w:rPr>
      </w:pPr>
    </w:p>
    <w:p w14:paraId="7E91CD78" w14:textId="77777777" w:rsidR="00032293" w:rsidRPr="000C7708" w:rsidRDefault="00032293" w:rsidP="00866955">
      <w:pPr>
        <w:spacing w:before="100" w:beforeAutospacing="1" w:after="100" w:afterAutospacing="1"/>
        <w:ind w:left="709"/>
        <w:jc w:val="both"/>
        <w:rPr>
          <w:rFonts w:ascii="Arial" w:hAnsi="Arial" w:cs="Arial"/>
          <w:sz w:val="22"/>
        </w:rPr>
      </w:pPr>
    </w:p>
    <w:p w14:paraId="359ED057" w14:textId="1457B8CE"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Cena za </w:t>
      </w:r>
      <w:r w:rsidR="00990E90" w:rsidRPr="007F79A2">
        <w:rPr>
          <w:rFonts w:ascii="Arial" w:hAnsi="Arial" w:cs="Arial"/>
          <w:b/>
          <w:sz w:val="22"/>
        </w:rPr>
        <w:t>předmět</w:t>
      </w:r>
      <w:r w:rsidR="009B429B">
        <w:rPr>
          <w:rFonts w:ascii="Arial" w:hAnsi="Arial" w:cs="Arial"/>
          <w:b/>
          <w:sz w:val="22"/>
        </w:rPr>
        <w:t>u plnění</w:t>
      </w:r>
    </w:p>
    <w:p w14:paraId="349517D8" w14:textId="6491B43E" w:rsidR="0070096E" w:rsidRDefault="0070096E" w:rsidP="0070096E">
      <w:pPr>
        <w:numPr>
          <w:ilvl w:val="1"/>
          <w:numId w:val="6"/>
        </w:numPr>
        <w:spacing w:before="100" w:beforeAutospacing="1" w:after="100" w:afterAutospacing="1"/>
        <w:jc w:val="both"/>
        <w:rPr>
          <w:rFonts w:ascii="Arial" w:hAnsi="Arial" w:cs="Arial"/>
          <w:sz w:val="22"/>
        </w:rPr>
      </w:pPr>
      <w:r w:rsidRPr="0070096E">
        <w:rPr>
          <w:rFonts w:ascii="Arial" w:hAnsi="Arial" w:cs="Arial"/>
          <w:sz w:val="22"/>
        </w:rPr>
        <w:t xml:space="preserve">Smluvní strany se dohodly, že cena za </w:t>
      </w:r>
      <w:r>
        <w:rPr>
          <w:rFonts w:ascii="Arial" w:hAnsi="Arial" w:cs="Arial"/>
          <w:sz w:val="22"/>
        </w:rPr>
        <w:t xml:space="preserve">zpřístupnění a předání systému </w:t>
      </w:r>
      <w:r w:rsidRPr="0070096E">
        <w:rPr>
          <w:rFonts w:ascii="Arial" w:hAnsi="Arial" w:cs="Arial"/>
          <w:sz w:val="22"/>
        </w:rPr>
        <w:t xml:space="preserve">činí </w:t>
      </w:r>
      <w:r w:rsidRPr="007F79A2">
        <w:rPr>
          <w:rFonts w:ascii="Arial" w:hAnsi="Arial" w:cs="Arial"/>
          <w:sz w:val="22"/>
          <w:highlight w:val="yellow"/>
        </w:rPr>
        <w:t>……………….</w:t>
      </w:r>
      <w:proofErr w:type="gramStart"/>
      <w:r w:rsidRPr="007F79A2">
        <w:rPr>
          <w:rFonts w:ascii="Arial" w:hAnsi="Arial" w:cs="Arial"/>
          <w:sz w:val="22"/>
          <w:highlight w:val="yellow"/>
        </w:rPr>
        <w:t>…..</w:t>
      </w:r>
      <w:r w:rsidRPr="007F79A2">
        <w:rPr>
          <w:rFonts w:ascii="Arial" w:hAnsi="Arial" w:cs="Arial"/>
          <w:sz w:val="22"/>
        </w:rPr>
        <w:t xml:space="preserve"> Kč</w:t>
      </w:r>
      <w:proofErr w:type="gramEnd"/>
      <w:r w:rsidRPr="007F79A2">
        <w:rPr>
          <w:rFonts w:ascii="Arial" w:hAnsi="Arial" w:cs="Arial"/>
          <w:sz w:val="22"/>
        </w:rPr>
        <w:t xml:space="preserve">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 xml:space="preserve">, tj.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w:t>
      </w:r>
      <w:r>
        <w:rPr>
          <w:rFonts w:ascii="Arial" w:hAnsi="Arial" w:cs="Arial"/>
          <w:sz w:val="22"/>
        </w:rPr>
        <w:t xml:space="preserve"> vč. </w:t>
      </w:r>
      <w:r w:rsidRPr="001D29BA">
        <w:rPr>
          <w:rFonts w:ascii="Arial" w:hAnsi="Arial" w:cs="Arial"/>
          <w:sz w:val="22"/>
          <w:highlight w:val="yellow"/>
        </w:rPr>
        <w:t>_____</w:t>
      </w:r>
      <w:r>
        <w:rPr>
          <w:rFonts w:ascii="Arial" w:hAnsi="Arial" w:cs="Arial"/>
          <w:sz w:val="22"/>
        </w:rPr>
        <w:t>% DPH</w:t>
      </w:r>
      <w:r w:rsidRPr="0070096E">
        <w:rPr>
          <w:rFonts w:ascii="Arial" w:hAnsi="Arial" w:cs="Arial"/>
          <w:sz w:val="22"/>
        </w:rPr>
        <w:t>.</w:t>
      </w:r>
    </w:p>
    <w:p w14:paraId="4FD0EE46" w14:textId="1F25AC51" w:rsidR="00CB51A7" w:rsidRPr="0070096E" w:rsidRDefault="00261445" w:rsidP="0070096E">
      <w:pPr>
        <w:numPr>
          <w:ilvl w:val="1"/>
          <w:numId w:val="6"/>
        </w:numPr>
        <w:spacing w:before="100" w:beforeAutospacing="1" w:after="100" w:afterAutospacing="1"/>
        <w:jc w:val="both"/>
        <w:rPr>
          <w:rFonts w:ascii="Arial" w:hAnsi="Arial" w:cs="Arial"/>
          <w:sz w:val="22"/>
        </w:rPr>
      </w:pPr>
      <w:r w:rsidRPr="007F79A2">
        <w:rPr>
          <w:rFonts w:ascii="Arial" w:hAnsi="Arial" w:cs="Arial"/>
          <w:sz w:val="22"/>
          <w:szCs w:val="22"/>
        </w:rPr>
        <w:t xml:space="preserve">Celková </w:t>
      </w:r>
      <w:r>
        <w:rPr>
          <w:rFonts w:ascii="Arial" w:hAnsi="Arial" w:cs="Arial"/>
          <w:sz w:val="22"/>
          <w:szCs w:val="22"/>
        </w:rPr>
        <w:t>cena za zpřístupnění a předání systému</w:t>
      </w:r>
      <w:r w:rsidRPr="007F79A2">
        <w:rPr>
          <w:rFonts w:ascii="Arial" w:hAnsi="Arial" w:cs="Arial"/>
          <w:sz w:val="22"/>
          <w:szCs w:val="22"/>
        </w:rPr>
        <w:t xml:space="preserve"> uvedená v čl. </w:t>
      </w:r>
      <w:proofErr w:type="gramStart"/>
      <w:r w:rsidRPr="007F79A2">
        <w:rPr>
          <w:rFonts w:ascii="Arial" w:hAnsi="Arial" w:cs="Arial"/>
          <w:sz w:val="22"/>
          <w:szCs w:val="22"/>
        </w:rPr>
        <w:t>4.1. představuje</w:t>
      </w:r>
      <w:proofErr w:type="gramEnd"/>
      <w:r w:rsidRPr="007F79A2">
        <w:rPr>
          <w:rFonts w:ascii="Arial" w:hAnsi="Arial" w:cs="Arial"/>
          <w:sz w:val="22"/>
          <w:szCs w:val="22"/>
        </w:rPr>
        <w:t xml:space="preserve"> souhrn cen všech prací a </w:t>
      </w:r>
      <w:r>
        <w:rPr>
          <w:rFonts w:ascii="Arial" w:hAnsi="Arial" w:cs="Arial"/>
          <w:sz w:val="22"/>
          <w:szCs w:val="22"/>
        </w:rPr>
        <w:t>plnění</w:t>
      </w:r>
      <w:r w:rsidRPr="007F79A2">
        <w:rPr>
          <w:rFonts w:ascii="Arial" w:hAnsi="Arial" w:cs="Arial"/>
          <w:sz w:val="22"/>
          <w:szCs w:val="22"/>
        </w:rPr>
        <w:t>, uskutečněn</w:t>
      </w:r>
      <w:r>
        <w:rPr>
          <w:rFonts w:ascii="Arial" w:hAnsi="Arial" w:cs="Arial"/>
          <w:sz w:val="22"/>
          <w:szCs w:val="22"/>
        </w:rPr>
        <w:t>ého</w:t>
      </w:r>
      <w:r w:rsidRPr="007F79A2">
        <w:rPr>
          <w:rFonts w:ascii="Arial" w:hAnsi="Arial" w:cs="Arial"/>
          <w:sz w:val="22"/>
          <w:szCs w:val="22"/>
        </w:rPr>
        <w:t xml:space="preserve"> </w:t>
      </w:r>
      <w:r>
        <w:rPr>
          <w:rFonts w:ascii="Arial" w:hAnsi="Arial" w:cs="Arial"/>
          <w:sz w:val="22"/>
          <w:szCs w:val="22"/>
        </w:rPr>
        <w:t>zhotovitelem</w:t>
      </w:r>
      <w:r w:rsidRPr="007F79A2">
        <w:rPr>
          <w:rFonts w:ascii="Arial" w:hAnsi="Arial" w:cs="Arial"/>
          <w:sz w:val="22"/>
          <w:szCs w:val="22"/>
        </w:rPr>
        <w:t xml:space="preserve"> v rozsahu a obsahu stanoveném touto smlouvou a jejími přílohami</w:t>
      </w:r>
      <w:r>
        <w:rPr>
          <w:rFonts w:ascii="Arial" w:hAnsi="Arial" w:cs="Arial"/>
          <w:sz w:val="22"/>
          <w:szCs w:val="22"/>
        </w:rPr>
        <w:t xml:space="preserve"> a určeném pro </w:t>
      </w:r>
      <w:r w:rsidRPr="00787E46">
        <w:rPr>
          <w:rFonts w:ascii="Arial" w:hAnsi="Arial" w:cs="Arial"/>
          <w:sz w:val="22"/>
          <w:szCs w:val="22"/>
        </w:rPr>
        <w:t>objednatele</w:t>
      </w:r>
      <w:r w:rsidR="00D81156" w:rsidRPr="00787E46">
        <w:rPr>
          <w:rFonts w:ascii="Arial" w:hAnsi="Arial" w:cs="Arial"/>
          <w:sz w:val="22"/>
          <w:szCs w:val="22"/>
        </w:rPr>
        <w:t xml:space="preserve"> a zadavatele</w:t>
      </w:r>
      <w:r w:rsidRPr="00787E46">
        <w:rPr>
          <w:rFonts w:ascii="Arial" w:hAnsi="Arial" w:cs="Arial"/>
          <w:sz w:val="22"/>
          <w:szCs w:val="22"/>
        </w:rPr>
        <w:t>,</w:t>
      </w:r>
      <w:r w:rsidR="00D81156" w:rsidRPr="00787E46">
        <w:rPr>
          <w:rFonts w:ascii="Arial" w:hAnsi="Arial" w:cs="Arial"/>
          <w:sz w:val="22"/>
          <w:szCs w:val="22"/>
        </w:rPr>
        <w:t xml:space="preserve"> tj. i</w:t>
      </w:r>
      <w:r w:rsidRPr="00787E46">
        <w:rPr>
          <w:rFonts w:ascii="Arial" w:hAnsi="Arial" w:cs="Arial"/>
          <w:sz w:val="22"/>
          <w:szCs w:val="22"/>
        </w:rPr>
        <w:t xml:space="preserve"> Rokycanskou nemocnici, a.s., </w:t>
      </w:r>
      <w:proofErr w:type="spellStart"/>
      <w:r w:rsidRPr="00787E46">
        <w:rPr>
          <w:rFonts w:ascii="Arial" w:hAnsi="Arial" w:cs="Arial"/>
          <w:sz w:val="22"/>
          <w:szCs w:val="22"/>
        </w:rPr>
        <w:t>Stodskou</w:t>
      </w:r>
      <w:proofErr w:type="spellEnd"/>
      <w:r w:rsidRPr="00787E46">
        <w:rPr>
          <w:rFonts w:ascii="Arial" w:hAnsi="Arial" w:cs="Arial"/>
          <w:sz w:val="22"/>
          <w:szCs w:val="22"/>
        </w:rPr>
        <w:t xml:space="preserve"> nemocnici a.s., Domažlickou nemocnici, a.s.,</w:t>
      </w:r>
      <w:r>
        <w:rPr>
          <w:rFonts w:ascii="Arial" w:hAnsi="Arial" w:cs="Arial"/>
          <w:sz w:val="22"/>
          <w:szCs w:val="22"/>
        </w:rPr>
        <w:t xml:space="preserve"> </w:t>
      </w:r>
      <w:r w:rsidRPr="00657DA1">
        <w:rPr>
          <w:rFonts w:ascii="Arial" w:hAnsi="Arial" w:cs="Arial"/>
          <w:sz w:val="22"/>
          <w:szCs w:val="22"/>
        </w:rPr>
        <w:t>Nemocnic</w:t>
      </w:r>
      <w:r>
        <w:rPr>
          <w:rFonts w:ascii="Arial" w:hAnsi="Arial" w:cs="Arial"/>
          <w:sz w:val="22"/>
          <w:szCs w:val="22"/>
        </w:rPr>
        <w:t>i</w:t>
      </w:r>
      <w:r w:rsidRPr="00657DA1">
        <w:rPr>
          <w:rFonts w:ascii="Arial" w:hAnsi="Arial" w:cs="Arial"/>
          <w:sz w:val="22"/>
          <w:szCs w:val="22"/>
        </w:rPr>
        <w:t xml:space="preserve"> následné péče LDN Horažďovice, s.r.o.</w:t>
      </w:r>
      <w:r>
        <w:rPr>
          <w:rFonts w:ascii="Arial" w:hAnsi="Arial" w:cs="Arial"/>
          <w:sz w:val="22"/>
          <w:szCs w:val="22"/>
        </w:rPr>
        <w:t xml:space="preserve"> </w:t>
      </w:r>
      <w:r w:rsidRPr="007F79A2">
        <w:rPr>
          <w:rFonts w:ascii="Arial" w:hAnsi="Arial" w:cs="Arial"/>
          <w:sz w:val="22"/>
          <w:szCs w:val="22"/>
        </w:rPr>
        <w:t>(dále jen „</w:t>
      </w:r>
      <w:r w:rsidRPr="008F6B71">
        <w:rPr>
          <w:rFonts w:ascii="Arial" w:hAnsi="Arial" w:cs="Arial"/>
          <w:b/>
          <w:bCs/>
          <w:sz w:val="22"/>
          <w:szCs w:val="22"/>
        </w:rPr>
        <w:t>cena</w:t>
      </w:r>
      <w:r w:rsidRPr="007F79A2">
        <w:rPr>
          <w:rFonts w:ascii="Arial" w:hAnsi="Arial" w:cs="Arial"/>
          <w:sz w:val="22"/>
          <w:szCs w:val="22"/>
        </w:rPr>
        <w:t>“).</w:t>
      </w:r>
    </w:p>
    <w:p w14:paraId="0B05CC0A" w14:textId="1B6A4D71" w:rsidR="0070096E" w:rsidRDefault="0070096E" w:rsidP="0070096E">
      <w:pPr>
        <w:numPr>
          <w:ilvl w:val="1"/>
          <w:numId w:val="6"/>
        </w:numPr>
        <w:spacing w:before="100" w:beforeAutospacing="1" w:after="100" w:afterAutospacing="1"/>
        <w:jc w:val="both"/>
        <w:rPr>
          <w:rFonts w:ascii="Arial" w:hAnsi="Arial" w:cs="Arial"/>
          <w:sz w:val="22"/>
        </w:rPr>
      </w:pPr>
      <w:r w:rsidRPr="0070096E">
        <w:rPr>
          <w:rFonts w:ascii="Arial" w:hAnsi="Arial" w:cs="Arial"/>
          <w:sz w:val="22"/>
        </w:rPr>
        <w:t xml:space="preserve">Smluvní strany se dohodly, že cena za </w:t>
      </w:r>
      <w:r>
        <w:rPr>
          <w:rFonts w:ascii="Arial" w:hAnsi="Arial" w:cs="Arial"/>
          <w:sz w:val="22"/>
        </w:rPr>
        <w:t xml:space="preserve">poskytování služeb (tj. </w:t>
      </w:r>
      <w:r w:rsidRPr="0070096E">
        <w:rPr>
          <w:rFonts w:ascii="Arial" w:hAnsi="Arial" w:cs="Arial"/>
          <w:sz w:val="22"/>
        </w:rPr>
        <w:t>průběžně poskytovan</w:t>
      </w:r>
      <w:r>
        <w:rPr>
          <w:rFonts w:ascii="Arial" w:hAnsi="Arial" w:cs="Arial"/>
          <w:sz w:val="22"/>
        </w:rPr>
        <w:t xml:space="preserve">é služby dle přílohy č. 1, zejm. </w:t>
      </w:r>
      <w:r>
        <w:rPr>
          <w:rFonts w:ascii="Arial" w:hAnsi="Arial" w:cs="Arial"/>
          <w:sz w:val="22"/>
          <w:szCs w:val="22"/>
        </w:rPr>
        <w:t>provoz a údržba systému)</w:t>
      </w:r>
      <w:r w:rsidRPr="0070096E">
        <w:rPr>
          <w:rFonts w:ascii="Arial" w:hAnsi="Arial" w:cs="Arial"/>
          <w:sz w:val="22"/>
        </w:rPr>
        <w:t xml:space="preserve"> činí v jednotkové výši </w:t>
      </w:r>
      <w:r w:rsidRPr="007F79A2">
        <w:rPr>
          <w:rFonts w:ascii="Arial" w:hAnsi="Arial" w:cs="Arial"/>
          <w:sz w:val="22"/>
          <w:highlight w:val="yellow"/>
        </w:rPr>
        <w:t>……………….</w:t>
      </w:r>
      <w:proofErr w:type="gramStart"/>
      <w:r w:rsidRPr="007F79A2">
        <w:rPr>
          <w:rFonts w:ascii="Arial" w:hAnsi="Arial" w:cs="Arial"/>
          <w:sz w:val="22"/>
          <w:highlight w:val="yellow"/>
        </w:rPr>
        <w:t>…..</w:t>
      </w:r>
      <w:r w:rsidRPr="007F79A2">
        <w:rPr>
          <w:rFonts w:ascii="Arial" w:hAnsi="Arial" w:cs="Arial"/>
          <w:sz w:val="22"/>
        </w:rPr>
        <w:t xml:space="preserve"> Kč</w:t>
      </w:r>
      <w:proofErr w:type="gramEnd"/>
      <w:r w:rsidRPr="007F79A2">
        <w:rPr>
          <w:rFonts w:ascii="Arial" w:hAnsi="Arial" w:cs="Arial"/>
          <w:sz w:val="22"/>
        </w:rPr>
        <w:t xml:space="preserve">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 xml:space="preserve">, tj.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w:t>
      </w:r>
      <w:r>
        <w:rPr>
          <w:rFonts w:ascii="Arial" w:hAnsi="Arial" w:cs="Arial"/>
          <w:sz w:val="22"/>
        </w:rPr>
        <w:t xml:space="preserve"> vč. </w:t>
      </w:r>
      <w:r w:rsidRPr="001D29BA">
        <w:rPr>
          <w:rFonts w:ascii="Arial" w:hAnsi="Arial" w:cs="Arial"/>
          <w:sz w:val="22"/>
          <w:highlight w:val="yellow"/>
        </w:rPr>
        <w:t>_____</w:t>
      </w:r>
      <w:r>
        <w:rPr>
          <w:rFonts w:ascii="Arial" w:hAnsi="Arial" w:cs="Arial"/>
          <w:sz w:val="22"/>
        </w:rPr>
        <w:t>% DPH</w:t>
      </w:r>
      <w:r w:rsidRPr="0070096E">
        <w:rPr>
          <w:rFonts w:ascii="Arial" w:hAnsi="Arial" w:cs="Arial"/>
          <w:sz w:val="22"/>
        </w:rPr>
        <w:t xml:space="preserve"> za jednu ambulanci</w:t>
      </w:r>
      <w:r>
        <w:rPr>
          <w:rFonts w:ascii="Arial" w:hAnsi="Arial" w:cs="Arial"/>
          <w:sz w:val="22"/>
        </w:rPr>
        <w:t xml:space="preserve"> </w:t>
      </w:r>
      <w:r w:rsidRPr="0070096E">
        <w:rPr>
          <w:rFonts w:ascii="Arial" w:hAnsi="Arial" w:cs="Arial"/>
          <w:sz w:val="22"/>
        </w:rPr>
        <w:t>(dále jen „</w:t>
      </w:r>
      <w:r w:rsidRPr="0070096E">
        <w:rPr>
          <w:rFonts w:ascii="Arial" w:hAnsi="Arial" w:cs="Arial"/>
          <w:b/>
          <w:bCs/>
          <w:sz w:val="22"/>
        </w:rPr>
        <w:t>jednotková cena</w:t>
      </w:r>
      <w:r w:rsidRPr="0070096E">
        <w:rPr>
          <w:rFonts w:ascii="Arial" w:hAnsi="Arial" w:cs="Arial"/>
          <w:sz w:val="22"/>
        </w:rPr>
        <w:t>“)</w:t>
      </w:r>
      <w:r>
        <w:rPr>
          <w:rFonts w:ascii="Arial" w:hAnsi="Arial" w:cs="Arial"/>
          <w:sz w:val="22"/>
        </w:rPr>
        <w:t>,</w:t>
      </w:r>
      <w:r w:rsidRPr="0070096E">
        <w:rPr>
          <w:rFonts w:ascii="Arial" w:hAnsi="Arial" w:cs="Arial"/>
          <w:sz w:val="22"/>
        </w:rPr>
        <w:t xml:space="preserve"> za 1 měsíc poskytování </w:t>
      </w:r>
      <w:r>
        <w:rPr>
          <w:rFonts w:ascii="Arial" w:hAnsi="Arial" w:cs="Arial"/>
          <w:sz w:val="22"/>
        </w:rPr>
        <w:t>služeb</w:t>
      </w:r>
      <w:r w:rsidRPr="0070096E">
        <w:rPr>
          <w:rFonts w:ascii="Arial" w:hAnsi="Arial" w:cs="Arial"/>
          <w:sz w:val="22"/>
        </w:rPr>
        <w:t>. Celková cena za poskytovan</w:t>
      </w:r>
      <w:r w:rsidR="00DB5218">
        <w:rPr>
          <w:rFonts w:ascii="Arial" w:hAnsi="Arial" w:cs="Arial"/>
          <w:sz w:val="22"/>
        </w:rPr>
        <w:t>é</w:t>
      </w:r>
      <w:r w:rsidRPr="0070096E">
        <w:rPr>
          <w:rFonts w:ascii="Arial" w:hAnsi="Arial" w:cs="Arial"/>
          <w:sz w:val="22"/>
        </w:rPr>
        <w:t xml:space="preserve"> </w:t>
      </w:r>
      <w:r w:rsidR="00DB5218">
        <w:rPr>
          <w:rFonts w:ascii="Arial" w:hAnsi="Arial" w:cs="Arial"/>
          <w:sz w:val="22"/>
        </w:rPr>
        <w:t>služby</w:t>
      </w:r>
      <w:r w:rsidRPr="0070096E">
        <w:rPr>
          <w:rFonts w:ascii="Arial" w:hAnsi="Arial" w:cs="Arial"/>
          <w:sz w:val="22"/>
        </w:rPr>
        <w:t xml:space="preserve"> bude hrazena vždy zpětně za uplynulý kalendářní měsíc ve výši stanovené na základě počtu ambulancí skutečně zapojených do </w:t>
      </w:r>
      <w:r w:rsidR="00DB5218">
        <w:rPr>
          <w:rFonts w:ascii="Arial" w:hAnsi="Arial" w:cs="Arial"/>
          <w:sz w:val="22"/>
        </w:rPr>
        <w:t>poskytování služeb poskytovatelem dle této smlouvy</w:t>
      </w:r>
      <w:r w:rsidRPr="0070096E">
        <w:rPr>
          <w:rFonts w:ascii="Arial" w:hAnsi="Arial" w:cs="Arial"/>
          <w:sz w:val="22"/>
        </w:rPr>
        <w:t xml:space="preserve"> jakožto násobek počtu ambulancí a jednotkové ceny. </w:t>
      </w:r>
    </w:p>
    <w:p w14:paraId="4F397C74" w14:textId="199A005D" w:rsidR="00962EE3" w:rsidRDefault="00DB5218" w:rsidP="00962EE3">
      <w:pPr>
        <w:numPr>
          <w:ilvl w:val="1"/>
          <w:numId w:val="6"/>
        </w:numPr>
        <w:spacing w:before="100" w:beforeAutospacing="1" w:after="100" w:afterAutospacing="1"/>
        <w:jc w:val="both"/>
        <w:rPr>
          <w:rFonts w:ascii="Arial" w:hAnsi="Arial" w:cs="Arial"/>
          <w:sz w:val="22"/>
          <w:szCs w:val="22"/>
        </w:rPr>
      </w:pPr>
      <w:r w:rsidRPr="00DB5218">
        <w:rPr>
          <w:rFonts w:ascii="Arial" w:hAnsi="Arial" w:cs="Arial"/>
          <w:sz w:val="22"/>
          <w:szCs w:val="22"/>
        </w:rPr>
        <w:t xml:space="preserve">Uvedené ceny jsou nejvýše přípustné a jsou v nich zahrnuty veškeré náklady </w:t>
      </w:r>
      <w:r>
        <w:rPr>
          <w:rFonts w:ascii="Arial" w:hAnsi="Arial" w:cs="Arial"/>
          <w:sz w:val="22"/>
          <w:szCs w:val="22"/>
        </w:rPr>
        <w:t>p</w:t>
      </w:r>
      <w:r w:rsidRPr="00DB5218">
        <w:rPr>
          <w:rFonts w:ascii="Arial" w:hAnsi="Arial" w:cs="Arial"/>
          <w:sz w:val="22"/>
          <w:szCs w:val="22"/>
        </w:rPr>
        <w:t xml:space="preserve">oskytovatele související s plněním předmětu </w:t>
      </w:r>
      <w:r>
        <w:rPr>
          <w:rFonts w:ascii="Arial" w:hAnsi="Arial" w:cs="Arial"/>
          <w:sz w:val="22"/>
          <w:szCs w:val="22"/>
        </w:rPr>
        <w:t>s</w:t>
      </w:r>
      <w:r w:rsidRPr="00DB5218">
        <w:rPr>
          <w:rFonts w:ascii="Arial" w:hAnsi="Arial" w:cs="Arial"/>
          <w:sz w:val="22"/>
          <w:szCs w:val="22"/>
        </w:rPr>
        <w:t>mlouvy.</w:t>
      </w:r>
    </w:p>
    <w:p w14:paraId="4D5CBA40" w14:textId="650F7492" w:rsidR="0065114A" w:rsidRPr="0065114A" w:rsidRDefault="0065114A" w:rsidP="0065114A">
      <w:pPr>
        <w:numPr>
          <w:ilvl w:val="1"/>
          <w:numId w:val="6"/>
        </w:numPr>
        <w:spacing w:before="100" w:beforeAutospacing="1" w:after="100" w:afterAutospacing="1"/>
        <w:jc w:val="both"/>
        <w:rPr>
          <w:rFonts w:ascii="Arial" w:hAnsi="Arial" w:cs="Arial"/>
          <w:sz w:val="22"/>
          <w:szCs w:val="22"/>
        </w:rPr>
      </w:pPr>
      <w:r w:rsidRPr="0065114A">
        <w:rPr>
          <w:rFonts w:ascii="Arial" w:hAnsi="Arial" w:cs="Arial"/>
          <w:sz w:val="22"/>
          <w:szCs w:val="22"/>
        </w:rPr>
        <w:t xml:space="preserve">Smluvní strany se dohodly, že </w:t>
      </w:r>
      <w:r>
        <w:rPr>
          <w:rFonts w:ascii="Arial" w:hAnsi="Arial" w:cs="Arial"/>
          <w:sz w:val="22"/>
          <w:szCs w:val="22"/>
        </w:rPr>
        <w:t>servis</w:t>
      </w:r>
      <w:r w:rsidRPr="0065114A">
        <w:rPr>
          <w:rFonts w:ascii="Arial" w:hAnsi="Arial" w:cs="Arial"/>
          <w:sz w:val="22"/>
          <w:szCs w:val="22"/>
        </w:rPr>
        <w:t xml:space="preserve"> bude na základě této smlouvy poskytovat poskytovatel objednateli ve vztahu k ambulancím označeným v počtu a specifikaci dle přílohy č. 1 této smlouvy. Objednatel je oprávněn jednostranně navýšit počet ambulancí, vůči nimž bude poskytovatel dle této smlouvy poskytovat servis, až o 10, což poskytovatel akceptuje a zavazuje se provést </w:t>
      </w:r>
      <w:r>
        <w:rPr>
          <w:rFonts w:ascii="Arial" w:hAnsi="Arial" w:cs="Arial"/>
          <w:sz w:val="22"/>
          <w:szCs w:val="22"/>
        </w:rPr>
        <w:t>zprovoznění systému pro</w:t>
      </w:r>
      <w:r w:rsidRPr="0065114A">
        <w:rPr>
          <w:rFonts w:ascii="Arial" w:hAnsi="Arial" w:cs="Arial"/>
          <w:sz w:val="22"/>
          <w:szCs w:val="22"/>
        </w:rPr>
        <w:t xml:space="preserve"> nov</w:t>
      </w:r>
      <w:r>
        <w:rPr>
          <w:rFonts w:ascii="Arial" w:hAnsi="Arial" w:cs="Arial"/>
          <w:sz w:val="22"/>
          <w:szCs w:val="22"/>
        </w:rPr>
        <w:t>ou</w:t>
      </w:r>
      <w:r w:rsidRPr="0065114A">
        <w:rPr>
          <w:rFonts w:ascii="Arial" w:hAnsi="Arial" w:cs="Arial"/>
          <w:sz w:val="22"/>
          <w:szCs w:val="22"/>
        </w:rPr>
        <w:t xml:space="preserve"> ambulanc</w:t>
      </w:r>
      <w:r>
        <w:rPr>
          <w:rFonts w:ascii="Arial" w:hAnsi="Arial" w:cs="Arial"/>
          <w:sz w:val="22"/>
          <w:szCs w:val="22"/>
        </w:rPr>
        <w:t>i</w:t>
      </w:r>
      <w:r w:rsidRPr="0065114A">
        <w:rPr>
          <w:rFonts w:ascii="Arial" w:hAnsi="Arial" w:cs="Arial"/>
          <w:sz w:val="22"/>
          <w:szCs w:val="22"/>
        </w:rPr>
        <w:t xml:space="preserve"> a zahájit poskytování servisu k takové ambulanci do 10 pracovních dnů od oznámení objednatele zaslaného na e-mailovou adresu</w:t>
      </w:r>
      <w:r w:rsidR="0081060C">
        <w:rPr>
          <w:rFonts w:ascii="Arial" w:hAnsi="Arial" w:cs="Arial"/>
          <w:sz w:val="22"/>
          <w:szCs w:val="22"/>
        </w:rPr>
        <w:t xml:space="preserve"> poskytovatele</w:t>
      </w:r>
      <w:r w:rsidRPr="0065114A">
        <w:rPr>
          <w:rFonts w:ascii="Arial" w:hAnsi="Arial" w:cs="Arial"/>
          <w:sz w:val="22"/>
          <w:szCs w:val="22"/>
        </w:rPr>
        <w:t xml:space="preserve"> uvedenou v odst. </w:t>
      </w:r>
      <w:proofErr w:type="gramStart"/>
      <w:r w:rsidR="0081060C">
        <w:rPr>
          <w:rFonts w:ascii="Arial" w:hAnsi="Arial" w:cs="Arial"/>
          <w:sz w:val="22"/>
          <w:szCs w:val="22"/>
        </w:rPr>
        <w:t>2.3</w:t>
      </w:r>
      <w:r w:rsidRPr="0065114A">
        <w:rPr>
          <w:rFonts w:ascii="Arial" w:hAnsi="Arial" w:cs="Arial"/>
          <w:sz w:val="22"/>
          <w:szCs w:val="22"/>
        </w:rPr>
        <w:t>. této</w:t>
      </w:r>
      <w:proofErr w:type="gramEnd"/>
      <w:r w:rsidRPr="0065114A">
        <w:rPr>
          <w:rFonts w:ascii="Arial" w:hAnsi="Arial" w:cs="Arial"/>
          <w:sz w:val="22"/>
          <w:szCs w:val="22"/>
        </w:rPr>
        <w:t xml:space="preserve"> smlouvy nebo v termínu dle dohody smluvních stran. Za </w:t>
      </w:r>
      <w:r w:rsidR="0081060C">
        <w:rPr>
          <w:rFonts w:ascii="Arial" w:hAnsi="Arial" w:cs="Arial"/>
          <w:sz w:val="22"/>
          <w:szCs w:val="22"/>
        </w:rPr>
        <w:t>zprovoznění systému</w:t>
      </w:r>
      <w:r w:rsidRPr="0065114A">
        <w:rPr>
          <w:rFonts w:ascii="Arial" w:hAnsi="Arial" w:cs="Arial"/>
          <w:sz w:val="22"/>
          <w:szCs w:val="22"/>
        </w:rPr>
        <w:t xml:space="preserve"> jedné takovéto dodatečné ambulance se objednatel zavazuje zaplatit poskytovateli cenu ve výši </w:t>
      </w:r>
      <w:r w:rsidRPr="0081060C">
        <w:rPr>
          <w:rFonts w:ascii="Arial" w:hAnsi="Arial" w:cs="Arial"/>
          <w:sz w:val="22"/>
          <w:szCs w:val="22"/>
          <w:highlight w:val="yellow"/>
        </w:rPr>
        <w:t>______</w:t>
      </w:r>
      <w:r w:rsidRPr="0065114A">
        <w:rPr>
          <w:rFonts w:ascii="Arial" w:hAnsi="Arial" w:cs="Arial"/>
          <w:sz w:val="22"/>
          <w:szCs w:val="22"/>
        </w:rPr>
        <w:t xml:space="preserve">,- Kč bez DPH, která bude </w:t>
      </w:r>
      <w:r w:rsidR="00DE5E2E">
        <w:rPr>
          <w:rFonts w:ascii="Arial" w:hAnsi="Arial" w:cs="Arial"/>
          <w:sz w:val="22"/>
          <w:szCs w:val="22"/>
        </w:rPr>
        <w:t xml:space="preserve">vyúčtována poskytovatelem a </w:t>
      </w:r>
      <w:r w:rsidRPr="0065114A">
        <w:rPr>
          <w:rFonts w:ascii="Arial" w:hAnsi="Arial" w:cs="Arial"/>
          <w:sz w:val="22"/>
          <w:szCs w:val="22"/>
        </w:rPr>
        <w:t xml:space="preserve">uhrazena </w:t>
      </w:r>
      <w:r w:rsidR="00DE5E2E">
        <w:rPr>
          <w:rFonts w:ascii="Arial" w:hAnsi="Arial" w:cs="Arial"/>
          <w:sz w:val="22"/>
          <w:szCs w:val="22"/>
        </w:rPr>
        <w:t xml:space="preserve">objednatelem </w:t>
      </w:r>
      <w:r w:rsidRPr="0065114A">
        <w:rPr>
          <w:rFonts w:ascii="Arial" w:hAnsi="Arial" w:cs="Arial"/>
          <w:sz w:val="22"/>
          <w:szCs w:val="22"/>
        </w:rPr>
        <w:t xml:space="preserve">za shodných platebních podmínek dle článku </w:t>
      </w:r>
      <w:r w:rsidR="0081060C">
        <w:rPr>
          <w:rFonts w:ascii="Arial" w:hAnsi="Arial" w:cs="Arial"/>
          <w:sz w:val="22"/>
          <w:szCs w:val="22"/>
        </w:rPr>
        <w:t>5</w:t>
      </w:r>
      <w:r w:rsidRPr="0065114A">
        <w:rPr>
          <w:rFonts w:ascii="Arial" w:hAnsi="Arial" w:cs="Arial"/>
          <w:sz w:val="22"/>
          <w:szCs w:val="22"/>
        </w:rPr>
        <w:t>. této smlouvy</w:t>
      </w:r>
      <w:r w:rsidR="00DE5E2E">
        <w:rPr>
          <w:rFonts w:ascii="Arial" w:hAnsi="Arial" w:cs="Arial"/>
          <w:sz w:val="22"/>
          <w:szCs w:val="22"/>
        </w:rPr>
        <w:t xml:space="preserve"> jako v případě účtování a úhrady služeb</w:t>
      </w:r>
      <w:r w:rsidRPr="0065114A">
        <w:rPr>
          <w:rFonts w:ascii="Arial" w:hAnsi="Arial" w:cs="Arial"/>
          <w:sz w:val="22"/>
          <w:szCs w:val="22"/>
        </w:rPr>
        <w:t xml:space="preserve">. </w:t>
      </w:r>
      <w:r w:rsidR="00DE5E2E">
        <w:rPr>
          <w:rFonts w:ascii="Arial" w:hAnsi="Arial" w:cs="Arial"/>
          <w:sz w:val="22"/>
          <w:szCs w:val="22"/>
        </w:rPr>
        <w:t>Zprovoznění</w:t>
      </w:r>
      <w:r w:rsidRPr="0065114A">
        <w:rPr>
          <w:rFonts w:ascii="Arial" w:hAnsi="Arial" w:cs="Arial"/>
          <w:sz w:val="22"/>
          <w:szCs w:val="22"/>
        </w:rPr>
        <w:t xml:space="preserve"> nově přidané ambulance dle tohoto odstavce se poskytovatel zavazuje provést v souladu s podmínkami </w:t>
      </w:r>
      <w:r w:rsidR="00DE5E2E">
        <w:rPr>
          <w:rFonts w:ascii="Arial" w:hAnsi="Arial" w:cs="Arial"/>
          <w:sz w:val="22"/>
          <w:szCs w:val="22"/>
        </w:rPr>
        <w:t>této</w:t>
      </w:r>
      <w:r w:rsidRPr="0065114A">
        <w:rPr>
          <w:rFonts w:ascii="Arial" w:hAnsi="Arial" w:cs="Arial"/>
          <w:sz w:val="22"/>
          <w:szCs w:val="22"/>
        </w:rPr>
        <w:t xml:space="preserve"> smlouvy </w:t>
      </w:r>
      <w:r w:rsidR="00DE5E2E">
        <w:rPr>
          <w:rFonts w:ascii="Arial" w:hAnsi="Arial" w:cs="Arial"/>
          <w:sz w:val="22"/>
          <w:szCs w:val="22"/>
        </w:rPr>
        <w:t>pro zprovoznění systému dle této smlouvy a její přílohy č. 1</w:t>
      </w:r>
      <w:r w:rsidRPr="0065114A">
        <w:rPr>
          <w:rFonts w:ascii="Arial" w:hAnsi="Arial" w:cs="Arial"/>
          <w:sz w:val="22"/>
          <w:szCs w:val="22"/>
        </w:rPr>
        <w:t xml:space="preserve">. </w:t>
      </w:r>
    </w:p>
    <w:p w14:paraId="79D4AF2A" w14:textId="77777777" w:rsidR="00A82912" w:rsidRPr="003C2123" w:rsidRDefault="00A82912" w:rsidP="006506BE">
      <w:pPr>
        <w:numPr>
          <w:ilvl w:val="0"/>
          <w:numId w:val="6"/>
        </w:numPr>
        <w:spacing w:before="100" w:beforeAutospacing="1" w:after="100" w:afterAutospacing="1"/>
        <w:jc w:val="both"/>
        <w:rPr>
          <w:rFonts w:ascii="Arial" w:hAnsi="Arial" w:cs="Arial"/>
          <w:b/>
          <w:sz w:val="22"/>
          <w:szCs w:val="24"/>
        </w:rPr>
      </w:pPr>
      <w:r w:rsidRPr="003C2123">
        <w:rPr>
          <w:rFonts w:ascii="Arial" w:hAnsi="Arial" w:cs="Arial"/>
          <w:b/>
          <w:sz w:val="22"/>
          <w:szCs w:val="24"/>
        </w:rPr>
        <w:t>Platební podmínky a fakturace</w:t>
      </w:r>
    </w:p>
    <w:p w14:paraId="3B0368E7" w14:textId="7E38E8E0" w:rsidR="002E7D68" w:rsidRPr="002E7D68" w:rsidRDefault="002E7D68" w:rsidP="002E7D68">
      <w:pPr>
        <w:numPr>
          <w:ilvl w:val="1"/>
          <w:numId w:val="5"/>
        </w:numPr>
        <w:spacing w:before="100" w:beforeAutospacing="1" w:after="100" w:afterAutospacing="1"/>
        <w:jc w:val="both"/>
        <w:rPr>
          <w:rFonts w:ascii="Arial" w:hAnsi="Arial" w:cs="Arial"/>
          <w:sz w:val="22"/>
          <w:szCs w:val="22"/>
        </w:rPr>
      </w:pPr>
      <w:r w:rsidRPr="002E7D68">
        <w:rPr>
          <w:rFonts w:ascii="Arial" w:hAnsi="Arial" w:cs="Arial"/>
          <w:sz w:val="22"/>
          <w:szCs w:val="22"/>
        </w:rPr>
        <w:t xml:space="preserve">Poskytovatel </w:t>
      </w:r>
      <w:r w:rsidR="00EC4146">
        <w:rPr>
          <w:rFonts w:ascii="Arial" w:hAnsi="Arial" w:cs="Arial"/>
          <w:sz w:val="22"/>
          <w:szCs w:val="22"/>
        </w:rPr>
        <w:t>oprávněn</w:t>
      </w:r>
      <w:r w:rsidRPr="002E7D68">
        <w:rPr>
          <w:rFonts w:ascii="Arial" w:hAnsi="Arial" w:cs="Arial"/>
          <w:sz w:val="22"/>
          <w:szCs w:val="22"/>
        </w:rPr>
        <w:t xml:space="preserve"> vystavit </w:t>
      </w:r>
      <w:r w:rsidR="00BF33AF">
        <w:rPr>
          <w:rFonts w:ascii="Arial" w:hAnsi="Arial" w:cs="Arial"/>
          <w:sz w:val="22"/>
          <w:szCs w:val="22"/>
        </w:rPr>
        <w:t>daňový doklad (</w:t>
      </w:r>
      <w:r w:rsidRPr="002E7D68">
        <w:rPr>
          <w:rFonts w:ascii="Arial" w:hAnsi="Arial" w:cs="Arial"/>
          <w:sz w:val="22"/>
          <w:szCs w:val="22"/>
        </w:rPr>
        <w:t>fakturu</w:t>
      </w:r>
      <w:r w:rsidR="00BF33AF">
        <w:rPr>
          <w:rFonts w:ascii="Arial" w:hAnsi="Arial" w:cs="Arial"/>
          <w:sz w:val="22"/>
          <w:szCs w:val="22"/>
        </w:rPr>
        <w:t>)</w:t>
      </w:r>
      <w:r w:rsidRPr="002E7D68">
        <w:rPr>
          <w:rFonts w:ascii="Arial" w:hAnsi="Arial" w:cs="Arial"/>
          <w:sz w:val="22"/>
          <w:szCs w:val="22"/>
        </w:rPr>
        <w:t xml:space="preserve"> </w:t>
      </w:r>
      <w:r w:rsidR="00BF33AF">
        <w:rPr>
          <w:rFonts w:ascii="Arial" w:hAnsi="Arial" w:cs="Arial"/>
          <w:sz w:val="22"/>
          <w:szCs w:val="22"/>
        </w:rPr>
        <w:t>v závislosti na předmětu plnění takto</w:t>
      </w:r>
      <w:r w:rsidRPr="002E7D68">
        <w:rPr>
          <w:rFonts w:ascii="Arial" w:hAnsi="Arial" w:cs="Arial"/>
          <w:sz w:val="22"/>
          <w:szCs w:val="22"/>
        </w:rPr>
        <w:t>:</w:t>
      </w:r>
    </w:p>
    <w:p w14:paraId="0CDC363F" w14:textId="4BA61117" w:rsidR="002E7D68" w:rsidRPr="00A11F0D" w:rsidRDefault="002E7D68" w:rsidP="00A11F0D">
      <w:pPr>
        <w:pStyle w:val="rove2"/>
        <w:numPr>
          <w:ilvl w:val="2"/>
          <w:numId w:val="6"/>
        </w:numPr>
        <w:tabs>
          <w:tab w:val="clear" w:pos="720"/>
        </w:tabs>
        <w:suppressAutoHyphens w:val="0"/>
        <w:ind w:left="1418" w:hanging="709"/>
        <w:contextualSpacing/>
        <w:rPr>
          <w:rFonts w:ascii="Arial" w:hAnsi="Arial" w:cs="Arial"/>
          <w:sz w:val="22"/>
          <w:szCs w:val="24"/>
        </w:rPr>
      </w:pPr>
      <w:r w:rsidRPr="00A11F0D">
        <w:rPr>
          <w:rFonts w:ascii="Arial" w:hAnsi="Arial" w:cs="Arial"/>
          <w:sz w:val="22"/>
          <w:szCs w:val="24"/>
        </w:rPr>
        <w:t>v případě předmětu plnění v</w:t>
      </w:r>
      <w:r w:rsidR="008A5402" w:rsidRPr="00A11F0D">
        <w:rPr>
          <w:rFonts w:ascii="Arial" w:hAnsi="Arial" w:cs="Arial"/>
          <w:sz w:val="22"/>
          <w:szCs w:val="24"/>
        </w:rPr>
        <w:t> </w:t>
      </w:r>
      <w:r w:rsidRPr="00A11F0D">
        <w:rPr>
          <w:rFonts w:ascii="Arial" w:hAnsi="Arial" w:cs="Arial"/>
          <w:sz w:val="22"/>
          <w:szCs w:val="24"/>
        </w:rPr>
        <w:t>podobě</w:t>
      </w:r>
      <w:r w:rsidR="008A5402" w:rsidRPr="00A11F0D">
        <w:rPr>
          <w:rFonts w:ascii="Arial" w:hAnsi="Arial" w:cs="Arial"/>
          <w:sz w:val="22"/>
          <w:szCs w:val="24"/>
        </w:rPr>
        <w:t xml:space="preserve"> </w:t>
      </w:r>
      <w:r w:rsidRPr="00A11F0D">
        <w:rPr>
          <w:rFonts w:ascii="Arial" w:hAnsi="Arial" w:cs="Arial"/>
          <w:sz w:val="22"/>
          <w:szCs w:val="24"/>
        </w:rPr>
        <w:t xml:space="preserve">zpřístupnění a předání systému po předání </w:t>
      </w:r>
      <w:r w:rsidR="00BF33AF" w:rsidRPr="00A11F0D">
        <w:rPr>
          <w:rFonts w:ascii="Arial" w:hAnsi="Arial" w:cs="Arial"/>
          <w:sz w:val="22"/>
          <w:szCs w:val="24"/>
        </w:rPr>
        <w:t>systému dle akceptačního protokolu</w:t>
      </w:r>
      <w:r w:rsidR="00C9213D" w:rsidRPr="00A11F0D">
        <w:rPr>
          <w:rFonts w:ascii="Arial" w:hAnsi="Arial" w:cs="Arial"/>
          <w:sz w:val="22"/>
          <w:szCs w:val="24"/>
        </w:rPr>
        <w:t>, přičemž akceptační protokol bude přílohou faktury</w:t>
      </w:r>
      <w:r w:rsidR="00BF33AF" w:rsidRPr="00A11F0D">
        <w:rPr>
          <w:rFonts w:ascii="Arial" w:hAnsi="Arial" w:cs="Arial"/>
          <w:sz w:val="22"/>
          <w:szCs w:val="24"/>
        </w:rPr>
        <w:t>;</w:t>
      </w:r>
    </w:p>
    <w:p w14:paraId="30A44E15" w14:textId="534D9CF1" w:rsidR="002E7D68" w:rsidRPr="00A11F0D" w:rsidRDefault="002E7D68" w:rsidP="00A11F0D">
      <w:pPr>
        <w:pStyle w:val="rove2"/>
        <w:numPr>
          <w:ilvl w:val="2"/>
          <w:numId w:val="6"/>
        </w:numPr>
        <w:tabs>
          <w:tab w:val="clear" w:pos="720"/>
        </w:tabs>
        <w:suppressAutoHyphens w:val="0"/>
        <w:ind w:left="1418" w:hanging="709"/>
        <w:contextualSpacing/>
        <w:rPr>
          <w:rFonts w:ascii="Arial" w:hAnsi="Arial" w:cs="Arial"/>
          <w:sz w:val="22"/>
          <w:szCs w:val="24"/>
        </w:rPr>
      </w:pPr>
      <w:r w:rsidRPr="00A11F0D">
        <w:rPr>
          <w:rFonts w:ascii="Arial" w:hAnsi="Arial" w:cs="Arial"/>
          <w:sz w:val="22"/>
          <w:szCs w:val="24"/>
        </w:rPr>
        <w:lastRenderedPageBreak/>
        <w:t xml:space="preserve">v případě </w:t>
      </w:r>
      <w:r w:rsidR="00BF33AF" w:rsidRPr="00A11F0D">
        <w:rPr>
          <w:rFonts w:ascii="Arial" w:hAnsi="Arial" w:cs="Arial"/>
          <w:sz w:val="22"/>
          <w:szCs w:val="24"/>
        </w:rPr>
        <w:t xml:space="preserve">úhrady za poskytování </w:t>
      </w:r>
      <w:r w:rsidRPr="00A11F0D">
        <w:rPr>
          <w:rFonts w:ascii="Arial" w:hAnsi="Arial" w:cs="Arial"/>
          <w:sz w:val="22"/>
          <w:szCs w:val="24"/>
        </w:rPr>
        <w:t>služeb</w:t>
      </w:r>
      <w:r w:rsidR="00BF33AF" w:rsidRPr="00A11F0D">
        <w:rPr>
          <w:rFonts w:ascii="Arial" w:hAnsi="Arial" w:cs="Arial"/>
          <w:sz w:val="22"/>
          <w:szCs w:val="24"/>
        </w:rPr>
        <w:t xml:space="preserve"> (tj. průběžně poskytované služby dle přílohy č. 1, zejm. provoz a údržba systému)</w:t>
      </w:r>
      <w:r w:rsidRPr="00A11F0D">
        <w:rPr>
          <w:rFonts w:ascii="Arial" w:hAnsi="Arial" w:cs="Arial"/>
          <w:sz w:val="22"/>
          <w:szCs w:val="24"/>
        </w:rPr>
        <w:t xml:space="preserve"> vždy </w:t>
      </w:r>
      <w:r w:rsidR="00BF33AF" w:rsidRPr="00A11F0D">
        <w:rPr>
          <w:rFonts w:ascii="Arial" w:hAnsi="Arial" w:cs="Arial"/>
          <w:sz w:val="22"/>
          <w:szCs w:val="24"/>
        </w:rPr>
        <w:t>měsíčně</w:t>
      </w:r>
      <w:r w:rsidRPr="00A11F0D">
        <w:rPr>
          <w:rFonts w:ascii="Arial" w:hAnsi="Arial" w:cs="Arial"/>
          <w:sz w:val="22"/>
          <w:szCs w:val="24"/>
        </w:rPr>
        <w:t xml:space="preserve"> po ukončení příslušného kalendářního </w:t>
      </w:r>
      <w:r w:rsidR="00BF33AF" w:rsidRPr="00A11F0D">
        <w:rPr>
          <w:rFonts w:ascii="Arial" w:hAnsi="Arial" w:cs="Arial"/>
          <w:sz w:val="22"/>
          <w:szCs w:val="24"/>
        </w:rPr>
        <w:t>měsíce</w:t>
      </w:r>
      <w:r w:rsidRPr="00A11F0D">
        <w:rPr>
          <w:rFonts w:ascii="Arial" w:hAnsi="Arial" w:cs="Arial"/>
          <w:sz w:val="22"/>
          <w:szCs w:val="24"/>
        </w:rPr>
        <w:t xml:space="preserve"> a po odsouhlasení záznamu o poskytnutých službách</w:t>
      </w:r>
      <w:r w:rsidR="00E04DCB" w:rsidRPr="00A11F0D">
        <w:rPr>
          <w:rFonts w:ascii="Arial" w:hAnsi="Arial" w:cs="Arial"/>
          <w:sz w:val="22"/>
          <w:szCs w:val="24"/>
        </w:rPr>
        <w:t xml:space="preserve"> v kalendářním měsíci</w:t>
      </w:r>
      <w:r w:rsidR="008A5402" w:rsidRPr="00A11F0D">
        <w:rPr>
          <w:rFonts w:ascii="Arial" w:hAnsi="Arial" w:cs="Arial"/>
          <w:sz w:val="22"/>
          <w:szCs w:val="24"/>
        </w:rPr>
        <w:t xml:space="preserve"> objednatelem</w:t>
      </w:r>
      <w:r w:rsidRPr="00A11F0D">
        <w:rPr>
          <w:rFonts w:ascii="Arial" w:hAnsi="Arial" w:cs="Arial"/>
          <w:sz w:val="22"/>
          <w:szCs w:val="24"/>
        </w:rPr>
        <w:t xml:space="preserve">, a to ve </w:t>
      </w:r>
      <w:r w:rsidR="00BF33AF" w:rsidRPr="00A11F0D">
        <w:rPr>
          <w:rFonts w:ascii="Arial" w:hAnsi="Arial" w:cs="Arial"/>
          <w:sz w:val="22"/>
          <w:szCs w:val="24"/>
        </w:rPr>
        <w:t>stanovené v souladu s </w:t>
      </w:r>
      <w:proofErr w:type="spellStart"/>
      <w:r w:rsidR="00BF33AF" w:rsidRPr="00A11F0D">
        <w:rPr>
          <w:rFonts w:ascii="Arial" w:hAnsi="Arial" w:cs="Arial"/>
          <w:sz w:val="22"/>
          <w:szCs w:val="24"/>
        </w:rPr>
        <w:t>ust</w:t>
      </w:r>
      <w:proofErr w:type="spellEnd"/>
      <w:r w:rsidR="00BF33AF" w:rsidRPr="00A11F0D">
        <w:rPr>
          <w:rFonts w:ascii="Arial" w:hAnsi="Arial" w:cs="Arial"/>
          <w:sz w:val="22"/>
          <w:szCs w:val="24"/>
        </w:rPr>
        <w:t xml:space="preserve">. čl. </w:t>
      </w:r>
      <w:proofErr w:type="gramStart"/>
      <w:r w:rsidR="00BF33AF" w:rsidRPr="00A11F0D">
        <w:rPr>
          <w:rFonts w:ascii="Arial" w:hAnsi="Arial" w:cs="Arial"/>
          <w:sz w:val="22"/>
          <w:szCs w:val="24"/>
        </w:rPr>
        <w:t>4.</w:t>
      </w:r>
      <w:r w:rsidR="00AA49C7">
        <w:rPr>
          <w:rFonts w:ascii="Arial" w:hAnsi="Arial" w:cs="Arial"/>
          <w:sz w:val="22"/>
          <w:szCs w:val="24"/>
        </w:rPr>
        <w:t>3</w:t>
      </w:r>
      <w:r w:rsidR="00BF33AF" w:rsidRPr="00A11F0D">
        <w:rPr>
          <w:rFonts w:ascii="Arial" w:hAnsi="Arial" w:cs="Arial"/>
          <w:sz w:val="22"/>
          <w:szCs w:val="24"/>
        </w:rPr>
        <w:t>. smlouvy</w:t>
      </w:r>
      <w:proofErr w:type="gramEnd"/>
      <w:r w:rsidR="00BF33AF" w:rsidRPr="00A11F0D">
        <w:rPr>
          <w:rFonts w:ascii="Arial" w:hAnsi="Arial" w:cs="Arial"/>
          <w:sz w:val="22"/>
          <w:szCs w:val="24"/>
        </w:rPr>
        <w:t xml:space="preserve"> dle skutečného počtu ambulancí, jimž byly služby v předmětném měsíci poskytovány</w:t>
      </w:r>
      <w:r w:rsidR="008A5402" w:rsidRPr="00A11F0D">
        <w:rPr>
          <w:rFonts w:ascii="Arial" w:hAnsi="Arial" w:cs="Arial"/>
          <w:sz w:val="22"/>
          <w:szCs w:val="24"/>
        </w:rPr>
        <w:t>, splatnost</w:t>
      </w:r>
      <w:r w:rsidR="00C9213D" w:rsidRPr="00A11F0D">
        <w:rPr>
          <w:rFonts w:ascii="Arial" w:hAnsi="Arial" w:cs="Arial"/>
          <w:sz w:val="22"/>
          <w:szCs w:val="24"/>
        </w:rPr>
        <w:t>, přičemž přílohou faktury vždy bude odsouhlasený záznam o poskytnutých službách v kalendářním měsíci</w:t>
      </w:r>
      <w:r w:rsidRPr="00A11F0D">
        <w:rPr>
          <w:rFonts w:ascii="Arial" w:hAnsi="Arial" w:cs="Arial"/>
          <w:sz w:val="22"/>
          <w:szCs w:val="24"/>
        </w:rPr>
        <w:t xml:space="preserve">. </w:t>
      </w:r>
    </w:p>
    <w:p w14:paraId="0E19B3AE" w14:textId="3B644EC1" w:rsidR="00A82912" w:rsidRPr="007F79A2" w:rsidRDefault="008A5402" w:rsidP="006506BE">
      <w:pPr>
        <w:numPr>
          <w:ilvl w:val="1"/>
          <w:numId w:val="5"/>
        </w:numPr>
        <w:spacing w:before="100" w:beforeAutospacing="1" w:after="100" w:afterAutospacing="1"/>
        <w:jc w:val="both"/>
        <w:rPr>
          <w:rFonts w:ascii="Arial" w:hAnsi="Arial" w:cs="Arial"/>
          <w:sz w:val="22"/>
          <w:szCs w:val="22"/>
        </w:rPr>
      </w:pPr>
      <w:r>
        <w:rPr>
          <w:rFonts w:ascii="Arial" w:hAnsi="Arial" w:cs="Arial"/>
          <w:sz w:val="22"/>
          <w:szCs w:val="22"/>
        </w:rPr>
        <w:t>Splatnost faktur se bez ohledu na předmět plnění sjednává na 30 dní od doručení faktury objednateli</w:t>
      </w:r>
      <w:r w:rsidR="00A82912" w:rsidRPr="007F79A2">
        <w:rPr>
          <w:rFonts w:ascii="Arial" w:hAnsi="Arial" w:cs="Arial"/>
          <w:sz w:val="22"/>
          <w:szCs w:val="22"/>
        </w:rPr>
        <w:t>.</w:t>
      </w:r>
      <w:r w:rsidR="00552D83">
        <w:rPr>
          <w:rFonts w:ascii="Arial" w:hAnsi="Arial" w:cs="Arial"/>
          <w:sz w:val="22"/>
          <w:szCs w:val="22"/>
        </w:rPr>
        <w:t xml:space="preserve"> Nárok na zaplacení ceny dle </w:t>
      </w:r>
      <w:proofErr w:type="spellStart"/>
      <w:r w:rsidR="00552D83">
        <w:rPr>
          <w:rFonts w:ascii="Arial" w:hAnsi="Arial" w:cs="Arial"/>
          <w:sz w:val="22"/>
          <w:szCs w:val="22"/>
        </w:rPr>
        <w:t>ust</w:t>
      </w:r>
      <w:proofErr w:type="spellEnd"/>
      <w:r w:rsidR="00552D83">
        <w:rPr>
          <w:rFonts w:ascii="Arial" w:hAnsi="Arial" w:cs="Arial"/>
          <w:sz w:val="22"/>
          <w:szCs w:val="22"/>
        </w:rPr>
        <w:t xml:space="preserve">. </w:t>
      </w:r>
      <w:proofErr w:type="gramStart"/>
      <w:r w:rsidR="00552D83">
        <w:rPr>
          <w:rFonts w:ascii="Arial" w:hAnsi="Arial" w:cs="Arial"/>
          <w:sz w:val="22"/>
          <w:szCs w:val="22"/>
        </w:rPr>
        <w:t>čl.</w:t>
      </w:r>
      <w:proofErr w:type="gramEnd"/>
      <w:r w:rsidR="00552D83">
        <w:rPr>
          <w:rFonts w:ascii="Arial" w:hAnsi="Arial" w:cs="Arial"/>
          <w:sz w:val="22"/>
          <w:szCs w:val="22"/>
        </w:rPr>
        <w:t xml:space="preserve"> 5.1.2. smlouvy počíná vznikat až od předání systému dle akceptačního protokolu.</w:t>
      </w:r>
    </w:p>
    <w:p w14:paraId="0B0EE345" w14:textId="77777777" w:rsidR="00A82912" w:rsidRPr="007F79A2" w:rsidRDefault="00A82912" w:rsidP="006506BE">
      <w:pPr>
        <w:numPr>
          <w:ilvl w:val="1"/>
          <w:numId w:val="5"/>
        </w:numPr>
        <w:spacing w:before="100" w:beforeAutospacing="1" w:after="100" w:afterAutospacing="1"/>
        <w:jc w:val="both"/>
        <w:rPr>
          <w:rFonts w:ascii="Arial" w:hAnsi="Arial" w:cs="Arial"/>
          <w:sz w:val="22"/>
          <w:szCs w:val="22"/>
        </w:rPr>
      </w:pPr>
      <w:bookmarkStart w:id="2" w:name="_Hlk186754041"/>
      <w:r w:rsidRPr="007F79A2">
        <w:rPr>
          <w:rFonts w:ascii="Arial" w:hAnsi="Arial" w:cs="Arial"/>
          <w:sz w:val="22"/>
          <w:szCs w:val="22"/>
        </w:rPr>
        <w:t>Faktura bude obsahovat veškeré náležitosti daňového dokladu podle obecně závazných právních předpisů, zejména:</w:t>
      </w:r>
    </w:p>
    <w:p w14:paraId="5531855D"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67D61C92"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1C12FA70"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datum splatnosti, datum vystavení daňového dokladu, datum uskutečnění zdanitelného plnění,</w:t>
      </w:r>
    </w:p>
    <w:bookmarkEnd w:id="2"/>
    <w:p w14:paraId="4D42E6B2" w14:textId="7E5DD2F1" w:rsidR="00CC2519" w:rsidRPr="007F79A2" w:rsidRDefault="00CC2519" w:rsidP="00882401">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Daňový dokl</w:t>
      </w:r>
      <w:r w:rsidR="00D2244B" w:rsidRPr="007F79A2">
        <w:rPr>
          <w:rFonts w:ascii="Arial" w:hAnsi="Arial" w:cs="Arial"/>
          <w:sz w:val="22"/>
          <w:szCs w:val="22"/>
        </w:rPr>
        <w:t xml:space="preserve">ad bude doručen </w:t>
      </w:r>
      <w:r w:rsidR="003C2123">
        <w:rPr>
          <w:rFonts w:ascii="Arial" w:hAnsi="Arial" w:cs="Arial"/>
          <w:sz w:val="22"/>
          <w:szCs w:val="22"/>
        </w:rPr>
        <w:t xml:space="preserve">v elektronické podobě </w:t>
      </w:r>
      <w:r w:rsidRPr="007F79A2">
        <w:rPr>
          <w:rFonts w:ascii="Arial" w:hAnsi="Arial" w:cs="Arial"/>
          <w:sz w:val="22"/>
          <w:szCs w:val="22"/>
        </w:rPr>
        <w:t xml:space="preserve">na adresu </w:t>
      </w:r>
      <w:r w:rsidR="00C9213D">
        <w:rPr>
          <w:rFonts w:ascii="Arial" w:hAnsi="Arial" w:cs="Arial"/>
          <w:sz w:val="22"/>
          <w:szCs w:val="22"/>
        </w:rPr>
        <w:t>objednatele</w:t>
      </w:r>
      <w:r w:rsidRPr="007F79A2">
        <w:rPr>
          <w:rFonts w:ascii="Arial" w:hAnsi="Arial" w:cs="Arial"/>
          <w:sz w:val="22"/>
          <w:szCs w:val="22"/>
        </w:rPr>
        <w:t>.</w:t>
      </w:r>
    </w:p>
    <w:p w14:paraId="1A9925E4" w14:textId="0C8AC9D5" w:rsidR="00A82912" w:rsidRPr="007F79A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sidR="00DD46D7">
        <w:rPr>
          <w:rFonts w:ascii="Arial" w:hAnsi="Arial" w:cs="Arial"/>
          <w:sz w:val="22"/>
          <w:szCs w:val="22"/>
        </w:rPr>
        <w:t>e</w:t>
      </w:r>
      <w:r w:rsidRPr="007F79A2">
        <w:rPr>
          <w:rFonts w:ascii="Arial" w:hAnsi="Arial" w:cs="Arial"/>
          <w:sz w:val="22"/>
          <w:szCs w:val="22"/>
        </w:rPr>
        <w:t xml:space="preserve"> </w:t>
      </w:r>
      <w:r w:rsidR="00BE5FEE">
        <w:rPr>
          <w:rFonts w:ascii="Arial" w:hAnsi="Arial" w:cs="Arial"/>
          <w:sz w:val="22"/>
          <w:szCs w:val="22"/>
        </w:rPr>
        <w:t>objednatel</w:t>
      </w:r>
      <w:r w:rsidR="00BE5FEE" w:rsidRPr="007F79A2">
        <w:rPr>
          <w:rFonts w:ascii="Arial" w:hAnsi="Arial" w:cs="Arial"/>
          <w:sz w:val="22"/>
          <w:szCs w:val="22"/>
        </w:rPr>
        <w:t xml:space="preserve"> </w:t>
      </w:r>
      <w:r w:rsidRPr="007F79A2">
        <w:rPr>
          <w:rFonts w:ascii="Arial" w:hAnsi="Arial" w:cs="Arial"/>
          <w:sz w:val="22"/>
          <w:szCs w:val="22"/>
        </w:rPr>
        <w:t xml:space="preserve">uplatnit do konce lhůty její splatnosti s tím, že ji odešle </w:t>
      </w:r>
      <w:r w:rsidR="00C9213D">
        <w:rPr>
          <w:rFonts w:ascii="Arial" w:hAnsi="Arial" w:cs="Arial"/>
          <w:sz w:val="22"/>
          <w:szCs w:val="22"/>
        </w:rPr>
        <w:t>poskytovateli</w:t>
      </w:r>
      <w:r w:rsidRPr="007F79A2">
        <w:rPr>
          <w:rFonts w:ascii="Arial" w:hAnsi="Arial" w:cs="Arial"/>
          <w:sz w:val="22"/>
          <w:szCs w:val="22"/>
        </w:rPr>
        <w:t xml:space="preserve"> s uvedením výhrad. Tímto okamžikem se ruší lhůta splatnosti. Od okamžiku doručení opravené faktury </w:t>
      </w:r>
      <w:r w:rsidR="00C9213D">
        <w:rPr>
          <w:rFonts w:ascii="Arial" w:hAnsi="Arial" w:cs="Arial"/>
          <w:sz w:val="22"/>
          <w:szCs w:val="22"/>
        </w:rPr>
        <w:t>objednateli</w:t>
      </w:r>
      <w:r w:rsidRPr="007F79A2">
        <w:rPr>
          <w:rFonts w:ascii="Arial" w:hAnsi="Arial" w:cs="Arial"/>
          <w:sz w:val="22"/>
          <w:szCs w:val="22"/>
        </w:rPr>
        <w:t xml:space="preserve"> běží nová lhůta splatnosti.</w:t>
      </w:r>
    </w:p>
    <w:p w14:paraId="7D37D9CA" w14:textId="3B4C83E0" w:rsidR="00C8239B" w:rsidRPr="007F79A2" w:rsidRDefault="00EC4146" w:rsidP="00C8239B">
      <w:pPr>
        <w:numPr>
          <w:ilvl w:val="1"/>
          <w:numId w:val="5"/>
        </w:numPr>
        <w:spacing w:before="100" w:beforeAutospacing="1" w:after="100" w:afterAutospacing="1"/>
        <w:jc w:val="both"/>
        <w:rPr>
          <w:rFonts w:ascii="Arial" w:hAnsi="Arial" w:cs="Arial"/>
          <w:sz w:val="22"/>
          <w:szCs w:val="22"/>
        </w:rPr>
      </w:pPr>
      <w:r>
        <w:rPr>
          <w:rFonts w:ascii="Arial" w:hAnsi="Arial" w:cs="Arial"/>
          <w:sz w:val="22"/>
          <w:szCs w:val="22"/>
        </w:rPr>
        <w:t>Poskytovatel</w:t>
      </w:r>
      <w:r w:rsidR="00C8239B" w:rsidRPr="007F79A2">
        <w:rPr>
          <w:rFonts w:ascii="Arial" w:hAnsi="Arial" w:cs="Arial"/>
          <w:sz w:val="22"/>
          <w:szCs w:val="22"/>
        </w:rPr>
        <w:t xml:space="preserve"> se zavazuje, že na jím vydan</w:t>
      </w:r>
      <w:r w:rsidR="00DD46D7">
        <w:rPr>
          <w:rFonts w:ascii="Arial" w:hAnsi="Arial" w:cs="Arial"/>
          <w:sz w:val="22"/>
          <w:szCs w:val="22"/>
        </w:rPr>
        <w:t>ém</w:t>
      </w:r>
      <w:r w:rsidR="00C8239B" w:rsidRPr="007F79A2">
        <w:rPr>
          <w:rFonts w:ascii="Arial" w:hAnsi="Arial" w:cs="Arial"/>
          <w:sz w:val="22"/>
          <w:szCs w:val="22"/>
        </w:rPr>
        <w:t xml:space="preserve"> daňov</w:t>
      </w:r>
      <w:r w:rsidR="00DD46D7">
        <w:rPr>
          <w:rFonts w:ascii="Arial" w:hAnsi="Arial" w:cs="Arial"/>
          <w:sz w:val="22"/>
          <w:szCs w:val="22"/>
        </w:rPr>
        <w:t xml:space="preserve">ém </w:t>
      </w:r>
      <w:r w:rsidR="00C8239B" w:rsidRPr="007F79A2">
        <w:rPr>
          <w:rFonts w:ascii="Arial" w:hAnsi="Arial" w:cs="Arial"/>
          <w:sz w:val="22"/>
          <w:szCs w:val="22"/>
        </w:rPr>
        <w:t>doklad</w:t>
      </w:r>
      <w:r w:rsidR="00DD46D7">
        <w:rPr>
          <w:rFonts w:ascii="Arial" w:hAnsi="Arial" w:cs="Arial"/>
          <w:sz w:val="22"/>
          <w:szCs w:val="22"/>
        </w:rPr>
        <w:t>u</w:t>
      </w:r>
      <w:r w:rsidR="00C8239B" w:rsidRPr="007F79A2">
        <w:rPr>
          <w:rFonts w:ascii="Arial" w:hAnsi="Arial" w:cs="Arial"/>
          <w:sz w:val="22"/>
          <w:szCs w:val="22"/>
        </w:rPr>
        <w:t xml:space="preserve">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w:t>
      </w:r>
      <w:r w:rsidR="00BE5FEE">
        <w:rPr>
          <w:rFonts w:ascii="Arial" w:hAnsi="Arial" w:cs="Arial"/>
          <w:sz w:val="22"/>
          <w:szCs w:val="22"/>
        </w:rPr>
        <w:t>objednatel</w:t>
      </w:r>
      <w:r w:rsidR="00BE5FEE" w:rsidRPr="007F79A2">
        <w:rPr>
          <w:rFonts w:ascii="Arial" w:hAnsi="Arial" w:cs="Arial"/>
          <w:sz w:val="22"/>
          <w:szCs w:val="22"/>
        </w:rPr>
        <w:t xml:space="preserve"> </w:t>
      </w:r>
      <w:r w:rsidR="00C8239B" w:rsidRPr="007F79A2">
        <w:rPr>
          <w:rFonts w:ascii="Arial" w:hAnsi="Arial" w:cs="Arial"/>
          <w:sz w:val="22"/>
          <w:szCs w:val="22"/>
        </w:rPr>
        <w:t>vyzv</w:t>
      </w:r>
      <w:r w:rsidR="00BE5FEE">
        <w:rPr>
          <w:rFonts w:ascii="Arial" w:hAnsi="Arial" w:cs="Arial"/>
          <w:sz w:val="22"/>
          <w:szCs w:val="22"/>
        </w:rPr>
        <w:t>e</w:t>
      </w:r>
      <w:r w:rsidR="00C8239B" w:rsidRPr="007F79A2">
        <w:rPr>
          <w:rFonts w:ascii="Arial" w:hAnsi="Arial" w:cs="Arial"/>
          <w:sz w:val="22"/>
          <w:szCs w:val="22"/>
        </w:rPr>
        <w:t xml:space="preserve"> </w:t>
      </w:r>
      <w:r w:rsidR="00BE5FEE">
        <w:rPr>
          <w:rFonts w:ascii="Arial" w:hAnsi="Arial" w:cs="Arial"/>
          <w:sz w:val="22"/>
          <w:szCs w:val="22"/>
        </w:rPr>
        <w:t>poskytovatele</w:t>
      </w:r>
      <w:r w:rsidR="00C8239B" w:rsidRPr="007F79A2">
        <w:rPr>
          <w:rFonts w:ascii="Arial" w:hAnsi="Arial" w:cs="Arial"/>
          <w:sz w:val="22"/>
          <w:szCs w:val="22"/>
        </w:rPr>
        <w:t xml:space="preserve"> k jeho doplnění. Do okamžiku doplnění si </w:t>
      </w:r>
      <w:r>
        <w:rPr>
          <w:rFonts w:ascii="Arial" w:hAnsi="Arial" w:cs="Arial"/>
          <w:sz w:val="22"/>
          <w:szCs w:val="22"/>
        </w:rPr>
        <w:t>objednatel</w:t>
      </w:r>
      <w:r w:rsidR="00C8239B" w:rsidRPr="007F79A2">
        <w:rPr>
          <w:rFonts w:ascii="Arial" w:hAnsi="Arial" w:cs="Arial"/>
          <w:sz w:val="22"/>
          <w:szCs w:val="22"/>
        </w:rPr>
        <w:t xml:space="preserve"> vyhrazuj</w:t>
      </w:r>
      <w:r w:rsidR="00DD46D7">
        <w:rPr>
          <w:rFonts w:ascii="Arial" w:hAnsi="Arial" w:cs="Arial"/>
          <w:sz w:val="22"/>
          <w:szCs w:val="22"/>
        </w:rPr>
        <w:t>e</w:t>
      </w:r>
      <w:r w:rsidR="00C8239B" w:rsidRPr="007F79A2">
        <w:rPr>
          <w:rFonts w:ascii="Arial" w:hAnsi="Arial" w:cs="Arial"/>
          <w:sz w:val="22"/>
          <w:szCs w:val="22"/>
        </w:rPr>
        <w:t xml:space="preserve"> právo neuskutečnit platbu na základě tohoto daňového dokladu.</w:t>
      </w:r>
    </w:p>
    <w:p w14:paraId="62AB1929" w14:textId="5DE14514" w:rsidR="00C8239B" w:rsidRPr="007F79A2" w:rsidRDefault="00C8239B" w:rsidP="00C8239B">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V případě, že kdykoli před okamžikem uskutečnění platby ze strany </w:t>
      </w:r>
      <w:r w:rsidR="00327207">
        <w:rPr>
          <w:rFonts w:ascii="Arial" w:hAnsi="Arial" w:cs="Arial"/>
          <w:sz w:val="22"/>
          <w:szCs w:val="22"/>
        </w:rPr>
        <w:t>objednatele</w:t>
      </w:r>
      <w:r w:rsidRPr="007F79A2">
        <w:rPr>
          <w:rFonts w:ascii="Arial" w:hAnsi="Arial" w:cs="Arial"/>
          <w:sz w:val="22"/>
          <w:szCs w:val="22"/>
        </w:rPr>
        <w:t xml:space="preserve"> na základě této smlouvy bude o </w:t>
      </w:r>
      <w:r w:rsidR="00327207">
        <w:rPr>
          <w:rFonts w:ascii="Arial" w:hAnsi="Arial" w:cs="Arial"/>
          <w:sz w:val="22"/>
          <w:szCs w:val="22"/>
        </w:rPr>
        <w:t>poskytovateli</w:t>
      </w:r>
      <w:r w:rsidRPr="007F79A2">
        <w:rPr>
          <w:rFonts w:ascii="Arial" w:hAnsi="Arial" w:cs="Arial"/>
          <w:sz w:val="22"/>
          <w:szCs w:val="22"/>
        </w:rPr>
        <w:t xml:space="preserve"> správcem daně z přidané hodnoty zveřejněna způsobem umožňujícím dálkový přístup skutečnost, že </w:t>
      </w:r>
      <w:r w:rsidR="00327207">
        <w:rPr>
          <w:rFonts w:ascii="Arial" w:hAnsi="Arial" w:cs="Arial"/>
          <w:sz w:val="22"/>
          <w:szCs w:val="22"/>
        </w:rPr>
        <w:t>poskytovatel</w:t>
      </w:r>
      <w:r w:rsidRPr="007F79A2">
        <w:rPr>
          <w:rFonts w:ascii="Arial" w:hAnsi="Arial" w:cs="Arial"/>
          <w:sz w:val="22"/>
          <w:szCs w:val="22"/>
        </w:rPr>
        <w:t xml:space="preserve"> je nespolehlivým plátcem (§ 106a zákona č.235/2004 Sb., o dani z přidané hodnoty), m</w:t>
      </w:r>
      <w:r w:rsidR="004C3E9C">
        <w:rPr>
          <w:rFonts w:ascii="Arial" w:hAnsi="Arial" w:cs="Arial"/>
          <w:sz w:val="22"/>
          <w:szCs w:val="22"/>
        </w:rPr>
        <w:t>á</w:t>
      </w:r>
      <w:r w:rsidRPr="007F79A2">
        <w:rPr>
          <w:rFonts w:ascii="Arial" w:hAnsi="Arial" w:cs="Arial"/>
          <w:sz w:val="22"/>
          <w:szCs w:val="22"/>
        </w:rPr>
        <w:t xml:space="preserve"> </w:t>
      </w:r>
      <w:r w:rsidR="00327207">
        <w:rPr>
          <w:rFonts w:ascii="Arial" w:hAnsi="Arial" w:cs="Arial"/>
          <w:sz w:val="22"/>
          <w:szCs w:val="22"/>
        </w:rPr>
        <w:t>objednatel</w:t>
      </w:r>
      <w:r w:rsidRPr="007F79A2">
        <w:rPr>
          <w:rFonts w:ascii="Arial" w:hAnsi="Arial" w:cs="Arial"/>
          <w:sz w:val="22"/>
          <w:szCs w:val="22"/>
        </w:rPr>
        <w:t xml:space="preserve"> právo od okamžiku zveřejnění ponížit všechny platby </w:t>
      </w:r>
      <w:r w:rsidR="00327207">
        <w:rPr>
          <w:rFonts w:ascii="Arial" w:hAnsi="Arial" w:cs="Arial"/>
          <w:sz w:val="22"/>
          <w:szCs w:val="22"/>
        </w:rPr>
        <w:t>poskytovateli</w:t>
      </w:r>
      <w:r w:rsidRPr="007F79A2">
        <w:rPr>
          <w:rFonts w:ascii="Arial" w:hAnsi="Arial" w:cs="Arial"/>
          <w:sz w:val="22"/>
          <w:szCs w:val="22"/>
        </w:rPr>
        <w:t xml:space="preserve"> uskutečňované na základě této smlouvy o příslušnou částku DPH. Smluvní strany si sjednávají, že takto </w:t>
      </w:r>
      <w:r w:rsidR="00327207">
        <w:rPr>
          <w:rFonts w:ascii="Arial" w:hAnsi="Arial" w:cs="Arial"/>
          <w:sz w:val="22"/>
          <w:szCs w:val="22"/>
        </w:rPr>
        <w:t>poskytovateli</w:t>
      </w:r>
      <w:r w:rsidRPr="007F79A2">
        <w:rPr>
          <w:rFonts w:ascii="Arial" w:hAnsi="Arial" w:cs="Arial"/>
          <w:sz w:val="22"/>
          <w:szCs w:val="22"/>
        </w:rPr>
        <w:t xml:space="preserve"> nevyplacené částky DPH odvede správci daně sám </w:t>
      </w:r>
      <w:r w:rsidR="00327207">
        <w:rPr>
          <w:rFonts w:ascii="Arial" w:hAnsi="Arial" w:cs="Arial"/>
          <w:sz w:val="22"/>
          <w:szCs w:val="22"/>
        </w:rPr>
        <w:t>objednatel</w:t>
      </w:r>
      <w:r w:rsidRPr="007F79A2">
        <w:rPr>
          <w:rFonts w:ascii="Arial" w:hAnsi="Arial" w:cs="Arial"/>
          <w:sz w:val="22"/>
          <w:szCs w:val="22"/>
        </w:rPr>
        <w:t xml:space="preserve"> v souladu s ustanovením § 109a zákona č. 235/2004 Sb.</w:t>
      </w:r>
    </w:p>
    <w:p w14:paraId="58F12F02" w14:textId="51E2FC85" w:rsidR="00A82912" w:rsidRDefault="00327207" w:rsidP="006506BE">
      <w:pPr>
        <w:numPr>
          <w:ilvl w:val="1"/>
          <w:numId w:val="5"/>
        </w:numPr>
        <w:spacing w:before="100" w:beforeAutospacing="1" w:after="100" w:afterAutospacing="1"/>
        <w:jc w:val="both"/>
        <w:rPr>
          <w:rFonts w:ascii="Arial" w:hAnsi="Arial" w:cs="Arial"/>
          <w:sz w:val="22"/>
          <w:szCs w:val="22"/>
        </w:rPr>
      </w:pPr>
      <w:r>
        <w:rPr>
          <w:rFonts w:ascii="Arial" w:hAnsi="Arial" w:cs="Arial"/>
          <w:sz w:val="22"/>
          <w:szCs w:val="22"/>
        </w:rPr>
        <w:t>Jakákoliv f</w:t>
      </w:r>
      <w:r w:rsidR="00A82912" w:rsidRPr="007F79A2">
        <w:rPr>
          <w:rFonts w:ascii="Arial" w:hAnsi="Arial" w:cs="Arial"/>
          <w:sz w:val="22"/>
          <w:szCs w:val="22"/>
        </w:rPr>
        <w:t xml:space="preserve">aktura se pro účely smlouvy považuje za uhrazenou okamžikem odepsání fakturované částky z účtu </w:t>
      </w:r>
      <w:r>
        <w:rPr>
          <w:rFonts w:ascii="Arial" w:hAnsi="Arial" w:cs="Arial"/>
          <w:sz w:val="22"/>
          <w:szCs w:val="22"/>
        </w:rPr>
        <w:t>objednatele</w:t>
      </w:r>
      <w:r w:rsidR="00A82912" w:rsidRPr="007F79A2">
        <w:rPr>
          <w:rFonts w:ascii="Arial" w:hAnsi="Arial" w:cs="Arial"/>
          <w:sz w:val="22"/>
          <w:szCs w:val="22"/>
        </w:rPr>
        <w:t xml:space="preserve">. Úhrada bude prováděna převodem na účet </w:t>
      </w:r>
      <w:r>
        <w:rPr>
          <w:rFonts w:ascii="Arial" w:hAnsi="Arial" w:cs="Arial"/>
          <w:sz w:val="22"/>
          <w:szCs w:val="22"/>
        </w:rPr>
        <w:t>poskytovatele</w:t>
      </w:r>
      <w:r w:rsidR="00A82912" w:rsidRPr="007F79A2">
        <w:rPr>
          <w:rFonts w:ascii="Arial" w:hAnsi="Arial" w:cs="Arial"/>
          <w:sz w:val="22"/>
          <w:szCs w:val="22"/>
        </w:rPr>
        <w:t xml:space="preserve"> uvedený v záhlaví této smlouvy.</w:t>
      </w:r>
    </w:p>
    <w:p w14:paraId="2A4E439C" w14:textId="7BC5422A" w:rsidR="008D48CD" w:rsidRPr="00FA60BB" w:rsidRDefault="008D48CD" w:rsidP="00FA60BB">
      <w:pPr>
        <w:numPr>
          <w:ilvl w:val="1"/>
          <w:numId w:val="5"/>
        </w:numPr>
        <w:spacing w:before="100" w:beforeAutospacing="1" w:after="100" w:afterAutospacing="1"/>
        <w:jc w:val="both"/>
        <w:rPr>
          <w:rFonts w:ascii="Arial" w:hAnsi="Arial" w:cs="Arial"/>
          <w:sz w:val="22"/>
          <w:szCs w:val="22"/>
        </w:rPr>
      </w:pPr>
      <w:bookmarkStart w:id="3" w:name="_Hlk139000924"/>
      <w:r>
        <w:rPr>
          <w:rFonts w:ascii="Arial" w:hAnsi="Arial" w:cs="Arial"/>
          <w:sz w:val="22"/>
          <w:szCs w:val="22"/>
        </w:rPr>
        <w:t xml:space="preserve">Smluvní strany se dohodly, že </w:t>
      </w:r>
      <w:r w:rsidR="00B514B5">
        <w:rPr>
          <w:rFonts w:ascii="Arial" w:hAnsi="Arial" w:cs="Arial"/>
          <w:sz w:val="22"/>
          <w:szCs w:val="22"/>
        </w:rPr>
        <w:t xml:space="preserve">poskytovatel </w:t>
      </w:r>
      <w:r w:rsidR="00D86441">
        <w:rPr>
          <w:rFonts w:ascii="Arial" w:hAnsi="Arial" w:cs="Arial"/>
          <w:sz w:val="22"/>
          <w:szCs w:val="22"/>
        </w:rPr>
        <w:t>není</w:t>
      </w:r>
      <w:r>
        <w:rPr>
          <w:rFonts w:ascii="Arial" w:hAnsi="Arial" w:cs="Arial"/>
          <w:sz w:val="22"/>
          <w:szCs w:val="22"/>
        </w:rPr>
        <w:t xml:space="preserve"> oprávněn požadovat od </w:t>
      </w:r>
      <w:r w:rsidR="00B514B5">
        <w:rPr>
          <w:rFonts w:ascii="Arial" w:hAnsi="Arial" w:cs="Arial"/>
          <w:sz w:val="22"/>
          <w:szCs w:val="22"/>
        </w:rPr>
        <w:t>objednatele</w:t>
      </w:r>
      <w:r>
        <w:rPr>
          <w:rFonts w:ascii="Arial" w:hAnsi="Arial" w:cs="Arial"/>
          <w:sz w:val="22"/>
          <w:szCs w:val="22"/>
        </w:rPr>
        <w:t xml:space="preserve"> </w:t>
      </w:r>
      <w:r w:rsidR="000466EE">
        <w:rPr>
          <w:rFonts w:ascii="Arial" w:hAnsi="Arial" w:cs="Arial"/>
          <w:sz w:val="22"/>
          <w:szCs w:val="22"/>
        </w:rPr>
        <w:t xml:space="preserve">zaplacení </w:t>
      </w:r>
      <w:r>
        <w:rPr>
          <w:rFonts w:ascii="Arial" w:hAnsi="Arial" w:cs="Arial"/>
          <w:sz w:val="22"/>
          <w:szCs w:val="22"/>
        </w:rPr>
        <w:t>záloh</w:t>
      </w:r>
      <w:r w:rsidR="000466EE">
        <w:rPr>
          <w:rFonts w:ascii="Arial" w:hAnsi="Arial" w:cs="Arial"/>
          <w:sz w:val="22"/>
          <w:szCs w:val="22"/>
        </w:rPr>
        <w:t>y</w:t>
      </w:r>
      <w:r>
        <w:rPr>
          <w:rFonts w:ascii="Arial" w:hAnsi="Arial" w:cs="Arial"/>
          <w:sz w:val="22"/>
          <w:szCs w:val="22"/>
        </w:rPr>
        <w:t xml:space="preserve"> </w:t>
      </w:r>
      <w:r w:rsidR="000466EE">
        <w:rPr>
          <w:rFonts w:ascii="Arial" w:hAnsi="Arial" w:cs="Arial"/>
          <w:sz w:val="22"/>
          <w:szCs w:val="22"/>
        </w:rPr>
        <w:t>na cenu</w:t>
      </w:r>
      <w:r w:rsidR="003E4D24" w:rsidRPr="00FA60BB">
        <w:rPr>
          <w:rFonts w:ascii="Arial" w:hAnsi="Arial" w:cs="Arial"/>
          <w:sz w:val="22"/>
          <w:szCs w:val="22"/>
        </w:rPr>
        <w:t>.</w:t>
      </w:r>
      <w:bookmarkEnd w:id="3"/>
    </w:p>
    <w:p w14:paraId="37A535E5" w14:textId="5DA1838C" w:rsidR="009C6A33" w:rsidRPr="007F79A2" w:rsidRDefault="009C6A33" w:rsidP="009C6A33">
      <w:pPr>
        <w:numPr>
          <w:ilvl w:val="0"/>
          <w:numId w:val="6"/>
        </w:numPr>
        <w:spacing w:before="100" w:beforeAutospacing="1"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2B67234A" w14:textId="07A9E394" w:rsidR="00614E79" w:rsidRPr="00614E79" w:rsidRDefault="00614E79" w:rsidP="00614E79">
      <w:pPr>
        <w:numPr>
          <w:ilvl w:val="1"/>
          <w:numId w:val="6"/>
        </w:numPr>
        <w:spacing w:before="100" w:beforeAutospacing="1" w:after="100" w:afterAutospacing="1"/>
        <w:jc w:val="both"/>
        <w:rPr>
          <w:rFonts w:ascii="Arial" w:hAnsi="Arial" w:cs="Arial"/>
          <w:sz w:val="22"/>
          <w:szCs w:val="24"/>
        </w:rPr>
      </w:pPr>
      <w:r w:rsidRPr="00614E79">
        <w:rPr>
          <w:rFonts w:ascii="Arial" w:hAnsi="Arial" w:cs="Arial"/>
          <w:sz w:val="22"/>
          <w:szCs w:val="24"/>
        </w:rPr>
        <w:t xml:space="preserve">Poskytovatel </w:t>
      </w:r>
      <w:r>
        <w:rPr>
          <w:rFonts w:ascii="Arial" w:hAnsi="Arial" w:cs="Arial"/>
          <w:sz w:val="22"/>
          <w:szCs w:val="24"/>
        </w:rPr>
        <w:t>poskytuje</w:t>
      </w:r>
      <w:r w:rsidRPr="00614E79">
        <w:rPr>
          <w:rFonts w:ascii="Arial" w:hAnsi="Arial" w:cs="Arial"/>
          <w:sz w:val="22"/>
          <w:szCs w:val="24"/>
        </w:rPr>
        <w:t xml:space="preserve"> </w:t>
      </w:r>
      <w:r>
        <w:rPr>
          <w:rFonts w:ascii="Arial" w:hAnsi="Arial" w:cs="Arial"/>
          <w:sz w:val="22"/>
          <w:szCs w:val="24"/>
        </w:rPr>
        <w:t>o</w:t>
      </w:r>
      <w:r w:rsidRPr="00614E79">
        <w:rPr>
          <w:rFonts w:ascii="Arial" w:hAnsi="Arial" w:cs="Arial"/>
          <w:sz w:val="22"/>
          <w:szCs w:val="24"/>
        </w:rPr>
        <w:t xml:space="preserve">bjednateli záruku za jakost </w:t>
      </w:r>
      <w:r>
        <w:rPr>
          <w:rFonts w:ascii="Arial" w:hAnsi="Arial" w:cs="Arial"/>
          <w:sz w:val="22"/>
          <w:szCs w:val="24"/>
        </w:rPr>
        <w:t>předmětu p</w:t>
      </w:r>
      <w:r w:rsidRPr="00614E79">
        <w:rPr>
          <w:rFonts w:ascii="Arial" w:hAnsi="Arial" w:cs="Arial"/>
          <w:sz w:val="22"/>
          <w:szCs w:val="24"/>
        </w:rPr>
        <w:t xml:space="preserve">lnění a všech jeho částí po dobu dvou (2) let ode dne provedení a akceptace </w:t>
      </w:r>
      <w:proofErr w:type="spellStart"/>
      <w:r w:rsidRPr="00614E79">
        <w:rPr>
          <w:rFonts w:ascii="Arial" w:hAnsi="Arial" w:cs="Arial"/>
          <w:sz w:val="22"/>
          <w:szCs w:val="24"/>
        </w:rPr>
        <w:t>příslušných</w:t>
      </w:r>
      <w:proofErr w:type="spellEnd"/>
      <w:r w:rsidRPr="00614E79">
        <w:rPr>
          <w:rFonts w:ascii="Arial" w:hAnsi="Arial" w:cs="Arial"/>
          <w:sz w:val="22"/>
          <w:szCs w:val="24"/>
        </w:rPr>
        <w:t xml:space="preserve"> </w:t>
      </w:r>
      <w:proofErr w:type="spellStart"/>
      <w:r w:rsidRPr="00614E79">
        <w:rPr>
          <w:rFonts w:ascii="Arial" w:hAnsi="Arial" w:cs="Arial"/>
          <w:sz w:val="22"/>
          <w:szCs w:val="24"/>
        </w:rPr>
        <w:t>výstupů</w:t>
      </w:r>
      <w:proofErr w:type="spellEnd"/>
      <w:r w:rsidRPr="00614E79">
        <w:rPr>
          <w:rFonts w:ascii="Arial" w:hAnsi="Arial" w:cs="Arial"/>
          <w:sz w:val="22"/>
          <w:szCs w:val="24"/>
        </w:rPr>
        <w:t xml:space="preserve"> </w:t>
      </w:r>
      <w:r>
        <w:rPr>
          <w:rFonts w:ascii="Arial" w:hAnsi="Arial" w:cs="Arial"/>
          <w:sz w:val="22"/>
          <w:szCs w:val="24"/>
        </w:rPr>
        <w:t>předmětu p</w:t>
      </w:r>
      <w:r w:rsidRPr="00614E79">
        <w:rPr>
          <w:rFonts w:ascii="Arial" w:hAnsi="Arial" w:cs="Arial"/>
          <w:sz w:val="22"/>
          <w:szCs w:val="24"/>
        </w:rPr>
        <w:t xml:space="preserve">lnění </w:t>
      </w:r>
      <w:r>
        <w:rPr>
          <w:rFonts w:ascii="Arial" w:hAnsi="Arial" w:cs="Arial"/>
          <w:sz w:val="22"/>
          <w:szCs w:val="24"/>
        </w:rPr>
        <w:t xml:space="preserve">(tj. u systému ode dne předání systému, kdy byl systém předán bez vad a nedodělků dle akceptačního protokolu, nebo ode dne odstranění všech vad a </w:t>
      </w:r>
      <w:r>
        <w:rPr>
          <w:rFonts w:ascii="Arial" w:hAnsi="Arial" w:cs="Arial"/>
          <w:sz w:val="22"/>
          <w:szCs w:val="24"/>
        </w:rPr>
        <w:lastRenderedPageBreak/>
        <w:t xml:space="preserve">nedodělků vytknutých v rámci akceptačního protokolu a u služeb ode dne poskytnutí služby). </w:t>
      </w:r>
      <w:r w:rsidRPr="00614E79">
        <w:rPr>
          <w:rFonts w:ascii="Arial" w:hAnsi="Arial" w:cs="Arial"/>
          <w:sz w:val="22"/>
          <w:szCs w:val="24"/>
        </w:rPr>
        <w:t xml:space="preserve">Poskytovatel odpovídá za vady zjevné, skryté i právní, které má </w:t>
      </w:r>
      <w:r>
        <w:rPr>
          <w:rFonts w:ascii="Arial" w:hAnsi="Arial" w:cs="Arial"/>
          <w:sz w:val="22"/>
          <w:szCs w:val="24"/>
        </w:rPr>
        <w:t>předmět p</w:t>
      </w:r>
      <w:r w:rsidRPr="00614E79">
        <w:rPr>
          <w:rFonts w:ascii="Arial" w:hAnsi="Arial" w:cs="Arial"/>
          <w:sz w:val="22"/>
          <w:szCs w:val="24"/>
        </w:rPr>
        <w:t xml:space="preserve">lnění, resp. jeho </w:t>
      </w:r>
      <w:r w:rsidR="00B85ECD" w:rsidRPr="00614E79">
        <w:rPr>
          <w:rFonts w:ascii="Arial" w:hAnsi="Arial" w:cs="Arial"/>
          <w:sz w:val="22"/>
          <w:szCs w:val="24"/>
        </w:rPr>
        <w:t>výstupy</w:t>
      </w:r>
      <w:bookmarkStart w:id="4" w:name="_GoBack"/>
      <w:bookmarkEnd w:id="4"/>
      <w:r w:rsidRPr="00614E79">
        <w:rPr>
          <w:rFonts w:ascii="Arial" w:hAnsi="Arial" w:cs="Arial"/>
          <w:sz w:val="22"/>
          <w:szCs w:val="24"/>
        </w:rPr>
        <w:t xml:space="preserve">, v době provedení, a dále za ty, které se na něm vyskytnou v </w:t>
      </w:r>
      <w:r>
        <w:rPr>
          <w:rFonts w:ascii="Arial" w:hAnsi="Arial" w:cs="Arial"/>
          <w:sz w:val="22"/>
          <w:szCs w:val="24"/>
        </w:rPr>
        <w:t>z</w:t>
      </w:r>
      <w:r w:rsidRPr="00614E79">
        <w:rPr>
          <w:rFonts w:ascii="Arial" w:hAnsi="Arial" w:cs="Arial"/>
          <w:sz w:val="22"/>
          <w:szCs w:val="24"/>
        </w:rPr>
        <w:t xml:space="preserve">áruční době dle tohoto </w:t>
      </w:r>
      <w:proofErr w:type="spellStart"/>
      <w:r>
        <w:rPr>
          <w:rFonts w:ascii="Arial" w:hAnsi="Arial" w:cs="Arial"/>
          <w:sz w:val="22"/>
          <w:szCs w:val="24"/>
        </w:rPr>
        <w:t>řl</w:t>
      </w:r>
      <w:proofErr w:type="spellEnd"/>
      <w:r>
        <w:rPr>
          <w:rFonts w:ascii="Arial" w:hAnsi="Arial" w:cs="Arial"/>
          <w:sz w:val="22"/>
          <w:szCs w:val="24"/>
        </w:rPr>
        <w:t xml:space="preserve">. </w:t>
      </w:r>
      <w:proofErr w:type="gramStart"/>
      <w:r>
        <w:rPr>
          <w:rFonts w:ascii="Arial" w:hAnsi="Arial" w:cs="Arial"/>
          <w:sz w:val="22"/>
          <w:szCs w:val="24"/>
        </w:rPr>
        <w:t>6.1.</w:t>
      </w:r>
      <w:r w:rsidRPr="00614E79">
        <w:rPr>
          <w:rFonts w:ascii="Arial" w:hAnsi="Arial" w:cs="Arial"/>
          <w:sz w:val="22"/>
          <w:szCs w:val="24"/>
        </w:rPr>
        <w:t xml:space="preserve"> a zavazuje</w:t>
      </w:r>
      <w:proofErr w:type="gramEnd"/>
      <w:r w:rsidRPr="00614E79">
        <w:rPr>
          <w:rFonts w:ascii="Arial" w:hAnsi="Arial" w:cs="Arial"/>
          <w:sz w:val="22"/>
          <w:szCs w:val="24"/>
        </w:rPr>
        <w:t xml:space="preserve"> se, vedle dalších nároků </w:t>
      </w:r>
      <w:r>
        <w:rPr>
          <w:rFonts w:ascii="Arial" w:hAnsi="Arial" w:cs="Arial"/>
          <w:sz w:val="22"/>
          <w:szCs w:val="24"/>
        </w:rPr>
        <w:t>o</w:t>
      </w:r>
      <w:r w:rsidRPr="00614E79">
        <w:rPr>
          <w:rFonts w:ascii="Arial" w:hAnsi="Arial" w:cs="Arial"/>
          <w:sz w:val="22"/>
          <w:szCs w:val="24"/>
        </w:rPr>
        <w:t>bjednatele, je bezplatně a bezodkladně odstranit.</w:t>
      </w:r>
    </w:p>
    <w:p w14:paraId="48219728" w14:textId="30451496" w:rsidR="00614E79" w:rsidRDefault="00614E79" w:rsidP="00896956">
      <w:pPr>
        <w:numPr>
          <w:ilvl w:val="1"/>
          <w:numId w:val="6"/>
        </w:numPr>
        <w:spacing w:before="100" w:beforeAutospacing="1" w:after="100" w:afterAutospacing="1"/>
        <w:jc w:val="both"/>
        <w:rPr>
          <w:rFonts w:ascii="Arial" w:hAnsi="Arial" w:cs="Arial"/>
          <w:sz w:val="22"/>
          <w:szCs w:val="24"/>
        </w:rPr>
      </w:pPr>
      <w:r w:rsidRPr="00614E79">
        <w:rPr>
          <w:rFonts w:ascii="Arial" w:hAnsi="Arial" w:cs="Arial"/>
          <w:sz w:val="22"/>
          <w:szCs w:val="24"/>
        </w:rPr>
        <w:t xml:space="preserve">Poskytovatel je odpovědný za formální, ekonomickou a věcnou správnost </w:t>
      </w:r>
      <w:r w:rsidR="00B85ECD" w:rsidRPr="00614E79">
        <w:rPr>
          <w:rFonts w:ascii="Arial" w:hAnsi="Arial" w:cs="Arial"/>
          <w:sz w:val="22"/>
          <w:szCs w:val="24"/>
        </w:rPr>
        <w:t>jednotlivých</w:t>
      </w:r>
      <w:r w:rsidRPr="00614E79">
        <w:rPr>
          <w:rFonts w:ascii="Arial" w:hAnsi="Arial" w:cs="Arial"/>
          <w:sz w:val="22"/>
          <w:szCs w:val="24"/>
        </w:rPr>
        <w:t xml:space="preserve"> </w:t>
      </w:r>
      <w:r w:rsidR="00B85ECD" w:rsidRPr="00614E79">
        <w:rPr>
          <w:rFonts w:ascii="Arial" w:hAnsi="Arial" w:cs="Arial"/>
          <w:sz w:val="22"/>
          <w:szCs w:val="24"/>
        </w:rPr>
        <w:t>výstupů</w:t>
      </w:r>
      <w:r>
        <w:rPr>
          <w:rFonts w:ascii="Arial" w:hAnsi="Arial" w:cs="Arial"/>
          <w:sz w:val="22"/>
          <w:szCs w:val="24"/>
        </w:rPr>
        <w:t xml:space="preserve"> a částí</w:t>
      </w:r>
      <w:r w:rsidRPr="00614E79">
        <w:rPr>
          <w:rFonts w:ascii="Arial" w:hAnsi="Arial" w:cs="Arial"/>
          <w:sz w:val="22"/>
          <w:szCs w:val="24"/>
        </w:rPr>
        <w:t xml:space="preserve"> </w:t>
      </w:r>
      <w:r>
        <w:rPr>
          <w:rFonts w:ascii="Arial" w:hAnsi="Arial" w:cs="Arial"/>
          <w:sz w:val="22"/>
          <w:szCs w:val="24"/>
        </w:rPr>
        <w:t>předmětu p</w:t>
      </w:r>
      <w:r w:rsidRPr="00614E79">
        <w:rPr>
          <w:rFonts w:ascii="Arial" w:hAnsi="Arial" w:cs="Arial"/>
          <w:sz w:val="22"/>
          <w:szCs w:val="24"/>
        </w:rPr>
        <w:t xml:space="preserve">lnění. Poskytovatel neodpovídá za vady, pokud byly prokazatelně způsobeny </w:t>
      </w:r>
      <w:proofErr w:type="spellStart"/>
      <w:r w:rsidRPr="00614E79">
        <w:rPr>
          <w:rFonts w:ascii="Arial" w:hAnsi="Arial" w:cs="Arial"/>
          <w:sz w:val="22"/>
          <w:szCs w:val="24"/>
        </w:rPr>
        <w:t>výlučně</w:t>
      </w:r>
      <w:proofErr w:type="spellEnd"/>
      <w:r w:rsidRPr="00614E79">
        <w:rPr>
          <w:rFonts w:ascii="Arial" w:hAnsi="Arial" w:cs="Arial"/>
          <w:sz w:val="22"/>
          <w:szCs w:val="24"/>
        </w:rPr>
        <w:t xml:space="preserve"> zásahem do </w:t>
      </w:r>
      <w:proofErr w:type="spellStart"/>
      <w:r w:rsidRPr="00614E79">
        <w:rPr>
          <w:rFonts w:ascii="Arial" w:hAnsi="Arial" w:cs="Arial"/>
          <w:sz w:val="22"/>
          <w:szCs w:val="24"/>
        </w:rPr>
        <w:t>výstupů</w:t>
      </w:r>
      <w:proofErr w:type="spellEnd"/>
      <w:r w:rsidRPr="00614E79">
        <w:rPr>
          <w:rFonts w:ascii="Arial" w:hAnsi="Arial" w:cs="Arial"/>
          <w:sz w:val="22"/>
          <w:szCs w:val="24"/>
        </w:rPr>
        <w:t xml:space="preserve"> </w:t>
      </w:r>
      <w:r>
        <w:rPr>
          <w:rFonts w:ascii="Arial" w:hAnsi="Arial" w:cs="Arial"/>
          <w:sz w:val="22"/>
          <w:szCs w:val="24"/>
        </w:rPr>
        <w:t>předmětu p</w:t>
      </w:r>
      <w:r w:rsidRPr="00614E79">
        <w:rPr>
          <w:rFonts w:ascii="Arial" w:hAnsi="Arial" w:cs="Arial"/>
          <w:sz w:val="22"/>
          <w:szCs w:val="24"/>
        </w:rPr>
        <w:t xml:space="preserve">lnění ze strany </w:t>
      </w:r>
      <w:r>
        <w:rPr>
          <w:rFonts w:ascii="Arial" w:hAnsi="Arial" w:cs="Arial"/>
          <w:sz w:val="22"/>
          <w:szCs w:val="24"/>
        </w:rPr>
        <w:t>o</w:t>
      </w:r>
      <w:r w:rsidRPr="00614E79">
        <w:rPr>
          <w:rFonts w:ascii="Arial" w:hAnsi="Arial" w:cs="Arial"/>
          <w:sz w:val="22"/>
          <w:szCs w:val="24"/>
        </w:rPr>
        <w:t xml:space="preserve">bjednatele anebo jím pověřené osoby po jejich provedení ze strany </w:t>
      </w:r>
      <w:r>
        <w:rPr>
          <w:rFonts w:ascii="Arial" w:hAnsi="Arial" w:cs="Arial"/>
          <w:sz w:val="22"/>
          <w:szCs w:val="24"/>
        </w:rPr>
        <w:t>o</w:t>
      </w:r>
      <w:r w:rsidRPr="00614E79">
        <w:rPr>
          <w:rFonts w:ascii="Arial" w:hAnsi="Arial" w:cs="Arial"/>
          <w:sz w:val="22"/>
          <w:szCs w:val="24"/>
        </w:rPr>
        <w:t xml:space="preserve">bjednatele. Objednatel je povinen podat </w:t>
      </w:r>
      <w:r>
        <w:rPr>
          <w:rFonts w:ascii="Arial" w:hAnsi="Arial" w:cs="Arial"/>
          <w:sz w:val="22"/>
          <w:szCs w:val="24"/>
        </w:rPr>
        <w:t>p</w:t>
      </w:r>
      <w:r w:rsidRPr="00614E79">
        <w:rPr>
          <w:rFonts w:ascii="Arial" w:hAnsi="Arial" w:cs="Arial"/>
          <w:sz w:val="22"/>
          <w:szCs w:val="24"/>
        </w:rPr>
        <w:t xml:space="preserve">oskytovateli zprávu o </w:t>
      </w:r>
      <w:proofErr w:type="spellStart"/>
      <w:r w:rsidRPr="00614E79">
        <w:rPr>
          <w:rFonts w:ascii="Arial" w:hAnsi="Arial" w:cs="Arial"/>
          <w:sz w:val="22"/>
          <w:szCs w:val="24"/>
        </w:rPr>
        <w:t>výskytu</w:t>
      </w:r>
      <w:proofErr w:type="spellEnd"/>
      <w:r w:rsidRPr="00614E79">
        <w:rPr>
          <w:rFonts w:ascii="Arial" w:hAnsi="Arial" w:cs="Arial"/>
          <w:sz w:val="22"/>
          <w:szCs w:val="24"/>
        </w:rPr>
        <w:t xml:space="preserve"> vady kdykoliv v průběhu </w:t>
      </w:r>
      <w:r>
        <w:rPr>
          <w:rFonts w:ascii="Arial" w:hAnsi="Arial" w:cs="Arial"/>
          <w:sz w:val="22"/>
          <w:szCs w:val="24"/>
        </w:rPr>
        <w:t>z</w:t>
      </w:r>
      <w:r w:rsidRPr="00614E79">
        <w:rPr>
          <w:rFonts w:ascii="Arial" w:hAnsi="Arial" w:cs="Arial"/>
          <w:sz w:val="22"/>
          <w:szCs w:val="24"/>
        </w:rPr>
        <w:t xml:space="preserve">áruční doby dle čl. </w:t>
      </w:r>
      <w:proofErr w:type="gramStart"/>
      <w:r>
        <w:rPr>
          <w:rFonts w:ascii="Arial" w:hAnsi="Arial" w:cs="Arial"/>
          <w:sz w:val="22"/>
          <w:szCs w:val="24"/>
        </w:rPr>
        <w:t>6</w:t>
      </w:r>
      <w:r w:rsidRPr="00614E79">
        <w:rPr>
          <w:rFonts w:ascii="Arial" w:hAnsi="Arial" w:cs="Arial"/>
          <w:sz w:val="22"/>
          <w:szCs w:val="24"/>
        </w:rPr>
        <w:t>.1</w:t>
      </w:r>
      <w:r>
        <w:rPr>
          <w:rFonts w:ascii="Arial" w:hAnsi="Arial" w:cs="Arial"/>
          <w:sz w:val="22"/>
          <w:szCs w:val="24"/>
        </w:rPr>
        <w:t>.</w:t>
      </w:r>
      <w:r w:rsidRPr="00614E79">
        <w:rPr>
          <w:rFonts w:ascii="Arial" w:hAnsi="Arial" w:cs="Arial"/>
          <w:sz w:val="22"/>
          <w:szCs w:val="24"/>
        </w:rPr>
        <w:t>, a to</w:t>
      </w:r>
      <w:proofErr w:type="gramEnd"/>
      <w:r w:rsidRPr="00614E79">
        <w:rPr>
          <w:rFonts w:ascii="Arial" w:hAnsi="Arial" w:cs="Arial"/>
          <w:sz w:val="22"/>
          <w:szCs w:val="24"/>
        </w:rPr>
        <w:t xml:space="preserve"> v písemné formě anebo e-mailem s</w:t>
      </w:r>
      <w:r>
        <w:rPr>
          <w:rFonts w:ascii="Arial" w:hAnsi="Arial" w:cs="Arial"/>
          <w:sz w:val="22"/>
          <w:szCs w:val="24"/>
        </w:rPr>
        <w:t> </w:t>
      </w:r>
      <w:r w:rsidRPr="00614E79">
        <w:rPr>
          <w:rFonts w:ascii="Arial" w:hAnsi="Arial" w:cs="Arial"/>
          <w:sz w:val="22"/>
          <w:szCs w:val="24"/>
        </w:rPr>
        <w:t>uvedením</w:t>
      </w:r>
      <w:r>
        <w:rPr>
          <w:rFonts w:ascii="Arial" w:hAnsi="Arial" w:cs="Arial"/>
          <w:sz w:val="22"/>
          <w:szCs w:val="24"/>
        </w:rPr>
        <w:t xml:space="preserve"> </w:t>
      </w:r>
      <w:r w:rsidRPr="00614E79">
        <w:rPr>
          <w:rFonts w:ascii="Arial" w:hAnsi="Arial" w:cs="Arial"/>
          <w:sz w:val="22"/>
          <w:szCs w:val="24"/>
        </w:rPr>
        <w:t xml:space="preserve">konkretizace </w:t>
      </w:r>
      <w:proofErr w:type="spellStart"/>
      <w:r w:rsidRPr="00614E79">
        <w:rPr>
          <w:rFonts w:ascii="Arial" w:hAnsi="Arial" w:cs="Arial"/>
          <w:sz w:val="22"/>
          <w:szCs w:val="24"/>
        </w:rPr>
        <w:t>vytýkaných</w:t>
      </w:r>
      <w:proofErr w:type="spellEnd"/>
      <w:r w:rsidRPr="00614E79">
        <w:rPr>
          <w:rFonts w:ascii="Arial" w:hAnsi="Arial" w:cs="Arial"/>
          <w:sz w:val="22"/>
          <w:szCs w:val="24"/>
        </w:rPr>
        <w:t xml:space="preserve"> vad a </w:t>
      </w:r>
      <w:proofErr w:type="spellStart"/>
      <w:r w:rsidRPr="00614E79">
        <w:rPr>
          <w:rFonts w:ascii="Arial" w:hAnsi="Arial" w:cs="Arial"/>
          <w:sz w:val="22"/>
          <w:szCs w:val="24"/>
        </w:rPr>
        <w:t>preferovaným</w:t>
      </w:r>
      <w:proofErr w:type="spellEnd"/>
      <w:r w:rsidRPr="00614E79">
        <w:rPr>
          <w:rFonts w:ascii="Arial" w:hAnsi="Arial" w:cs="Arial"/>
          <w:sz w:val="22"/>
          <w:szCs w:val="24"/>
        </w:rPr>
        <w:t xml:space="preserve"> způsobem jejich odstranění.</w:t>
      </w:r>
    </w:p>
    <w:p w14:paraId="22F99F78" w14:textId="77777777" w:rsidR="009B5EB4" w:rsidRPr="007F79A2" w:rsidRDefault="009B5EB4" w:rsidP="009B5EB4">
      <w:pPr>
        <w:numPr>
          <w:ilvl w:val="1"/>
          <w:numId w:val="6"/>
        </w:numPr>
        <w:spacing w:before="100" w:beforeAutospacing="1" w:after="100" w:afterAutospacing="1"/>
        <w:jc w:val="both"/>
        <w:rPr>
          <w:rFonts w:ascii="Arial" w:hAnsi="Arial" w:cs="Arial"/>
          <w:sz w:val="22"/>
          <w:szCs w:val="24"/>
        </w:rPr>
      </w:pPr>
      <w:r>
        <w:rPr>
          <w:rFonts w:ascii="Arial" w:hAnsi="Arial" w:cs="Arial"/>
          <w:sz w:val="22"/>
          <w:szCs w:val="24"/>
        </w:rPr>
        <w:t>Poskytovatel v rámci záruky</w:t>
      </w:r>
      <w:r w:rsidRPr="007F79A2">
        <w:rPr>
          <w:rFonts w:ascii="Arial" w:hAnsi="Arial" w:cs="Arial"/>
          <w:sz w:val="22"/>
          <w:szCs w:val="24"/>
        </w:rPr>
        <w:t xml:space="preserve"> odpovídá za to, že </w:t>
      </w:r>
      <w:r>
        <w:rPr>
          <w:rFonts w:ascii="Arial" w:hAnsi="Arial" w:cs="Arial"/>
          <w:sz w:val="22"/>
          <w:szCs w:val="24"/>
        </w:rPr>
        <w:t>objednatel</w:t>
      </w:r>
      <w:r w:rsidRPr="007F79A2">
        <w:rPr>
          <w:rFonts w:ascii="Arial" w:hAnsi="Arial" w:cs="Arial"/>
          <w:sz w:val="22"/>
          <w:szCs w:val="24"/>
        </w:rPr>
        <w:t xml:space="preserve"> či </w:t>
      </w:r>
      <w:r>
        <w:rPr>
          <w:rFonts w:ascii="Arial" w:hAnsi="Arial" w:cs="Arial"/>
          <w:sz w:val="22"/>
          <w:szCs w:val="24"/>
        </w:rPr>
        <w:t>jejich</w:t>
      </w:r>
      <w:r w:rsidRPr="007F79A2">
        <w:rPr>
          <w:rFonts w:ascii="Arial" w:hAnsi="Arial" w:cs="Arial"/>
          <w:sz w:val="22"/>
          <w:szCs w:val="24"/>
        </w:rPr>
        <w:t xml:space="preserve"> oprávněn</w:t>
      </w:r>
      <w:r>
        <w:rPr>
          <w:rFonts w:ascii="Arial" w:hAnsi="Arial" w:cs="Arial"/>
          <w:sz w:val="22"/>
          <w:szCs w:val="24"/>
        </w:rPr>
        <w:t>é</w:t>
      </w:r>
      <w:r w:rsidRPr="007F79A2">
        <w:rPr>
          <w:rFonts w:ascii="Arial" w:hAnsi="Arial" w:cs="Arial"/>
          <w:sz w:val="22"/>
          <w:szCs w:val="24"/>
        </w:rPr>
        <w:t xml:space="preserve"> osob</w:t>
      </w:r>
      <w:r>
        <w:rPr>
          <w:rFonts w:ascii="Arial" w:hAnsi="Arial" w:cs="Arial"/>
          <w:sz w:val="22"/>
          <w:szCs w:val="24"/>
        </w:rPr>
        <w:t>y</w:t>
      </w:r>
      <w:r w:rsidRPr="007F79A2">
        <w:rPr>
          <w:rFonts w:ascii="Arial" w:hAnsi="Arial" w:cs="Arial"/>
          <w:sz w:val="22"/>
          <w:szCs w:val="24"/>
        </w:rPr>
        <w:t xml:space="preserve"> bude moci užívat </w:t>
      </w:r>
      <w:r w:rsidRPr="007F79A2">
        <w:rPr>
          <w:rFonts w:ascii="Arial" w:hAnsi="Arial" w:cs="Arial"/>
          <w:sz w:val="22"/>
        </w:rPr>
        <w:t xml:space="preserve">předmět </w:t>
      </w:r>
      <w:r>
        <w:rPr>
          <w:rFonts w:ascii="Arial" w:hAnsi="Arial" w:cs="Arial"/>
          <w:sz w:val="22"/>
        </w:rPr>
        <w:t>plnění</w:t>
      </w:r>
      <w:r w:rsidRPr="007F79A2" w:rsidDel="00990E90">
        <w:rPr>
          <w:rFonts w:ascii="Arial" w:hAnsi="Arial" w:cs="Arial"/>
          <w:sz w:val="22"/>
          <w:szCs w:val="24"/>
        </w:rPr>
        <w:t xml:space="preserve"> </w:t>
      </w:r>
      <w:r w:rsidRPr="007F79A2">
        <w:rPr>
          <w:rFonts w:ascii="Arial" w:hAnsi="Arial" w:cs="Arial"/>
          <w:sz w:val="22"/>
          <w:szCs w:val="24"/>
        </w:rPr>
        <w:t>bez vad po dobu trvání záruky za jakost.</w:t>
      </w:r>
    </w:p>
    <w:p w14:paraId="5D6793A3" w14:textId="3A566544" w:rsidR="009B5EB4" w:rsidRPr="00A52111" w:rsidRDefault="009B5EB4" w:rsidP="009B5EB4">
      <w:pPr>
        <w:numPr>
          <w:ilvl w:val="1"/>
          <w:numId w:val="6"/>
        </w:numPr>
        <w:spacing w:before="100" w:beforeAutospacing="1" w:after="100" w:afterAutospacing="1"/>
        <w:jc w:val="both"/>
        <w:rPr>
          <w:rFonts w:ascii="Arial" w:hAnsi="Arial" w:cs="Arial"/>
          <w:sz w:val="22"/>
          <w:szCs w:val="24"/>
        </w:rPr>
      </w:pPr>
      <w:bookmarkStart w:id="5" w:name="_Hlk139000941"/>
      <w:r>
        <w:rPr>
          <w:rFonts w:ascii="Arial" w:hAnsi="Arial" w:cs="Arial"/>
          <w:sz w:val="22"/>
          <w:szCs w:val="24"/>
        </w:rPr>
        <w:t>Poskytovatel</w:t>
      </w:r>
      <w:r w:rsidRPr="007F79A2">
        <w:rPr>
          <w:rFonts w:ascii="Arial" w:hAnsi="Arial" w:cs="Arial"/>
          <w:sz w:val="22"/>
          <w:szCs w:val="24"/>
        </w:rPr>
        <w:t xml:space="preserve"> </w:t>
      </w:r>
      <w:r>
        <w:rPr>
          <w:rFonts w:ascii="Arial" w:hAnsi="Arial" w:cs="Arial"/>
          <w:sz w:val="22"/>
          <w:szCs w:val="24"/>
        </w:rPr>
        <w:t xml:space="preserve">v rámci záruky </w:t>
      </w:r>
      <w:r w:rsidRPr="007F79A2">
        <w:rPr>
          <w:rFonts w:ascii="Arial" w:hAnsi="Arial" w:cs="Arial"/>
          <w:sz w:val="22"/>
          <w:szCs w:val="24"/>
        </w:rPr>
        <w:t xml:space="preserve">přebírá vůči </w:t>
      </w:r>
      <w:r>
        <w:rPr>
          <w:rFonts w:ascii="Arial" w:hAnsi="Arial" w:cs="Arial"/>
          <w:sz w:val="22"/>
          <w:szCs w:val="24"/>
        </w:rPr>
        <w:t>objednateli</w:t>
      </w:r>
      <w:r w:rsidRPr="007F79A2">
        <w:rPr>
          <w:rFonts w:ascii="Arial" w:hAnsi="Arial" w:cs="Arial"/>
          <w:sz w:val="22"/>
          <w:szCs w:val="24"/>
        </w:rPr>
        <w:t xml:space="preserve"> záruku, že jím </w:t>
      </w:r>
      <w:r>
        <w:rPr>
          <w:rFonts w:ascii="Arial" w:hAnsi="Arial" w:cs="Arial"/>
          <w:sz w:val="22"/>
          <w:szCs w:val="24"/>
        </w:rPr>
        <w:t>poskytnuté plnění</w:t>
      </w:r>
      <w:r w:rsidRPr="007F79A2">
        <w:rPr>
          <w:rFonts w:ascii="Arial" w:hAnsi="Arial" w:cs="Arial"/>
          <w:sz w:val="22"/>
          <w:szCs w:val="24"/>
        </w:rPr>
        <w:t xml:space="preserve"> bude mít vlastnosti sjednané touto smlouvou</w:t>
      </w:r>
      <w:r>
        <w:rPr>
          <w:rFonts w:ascii="Arial" w:hAnsi="Arial" w:cs="Arial"/>
          <w:sz w:val="22"/>
          <w:szCs w:val="24"/>
        </w:rPr>
        <w:t xml:space="preserve"> a jejími přílohami</w:t>
      </w:r>
      <w:r w:rsidRPr="007F79A2">
        <w:rPr>
          <w:rFonts w:ascii="Arial" w:hAnsi="Arial" w:cs="Arial"/>
          <w:sz w:val="22"/>
          <w:szCs w:val="24"/>
        </w:rPr>
        <w:t>, vlastnosti běžně předpokládané a odpovídající platným, uznávaným a obvykle používaným technickým předpisům</w:t>
      </w:r>
      <w:r>
        <w:rPr>
          <w:rFonts w:ascii="Arial" w:hAnsi="Arial" w:cs="Arial"/>
          <w:sz w:val="22"/>
          <w:szCs w:val="24"/>
        </w:rPr>
        <w:t xml:space="preserve"> a normám a obecně závazným právním předpisům, bude prostý jakýchkoliv faktických či právních vad, bude mít vlastnosti deklarované </w:t>
      </w:r>
      <w:r w:rsidR="009B429B">
        <w:rPr>
          <w:rFonts w:ascii="Arial" w:hAnsi="Arial" w:cs="Arial"/>
          <w:sz w:val="22"/>
          <w:szCs w:val="24"/>
        </w:rPr>
        <w:t>poskytovatelem</w:t>
      </w:r>
      <w:r w:rsidRPr="007F79A2">
        <w:rPr>
          <w:rFonts w:ascii="Arial" w:hAnsi="Arial" w:cs="Arial"/>
          <w:sz w:val="22"/>
          <w:szCs w:val="24"/>
        </w:rPr>
        <w:t xml:space="preserve">, a to po záruční dobu. </w:t>
      </w:r>
      <w:r>
        <w:rPr>
          <w:rFonts w:ascii="Arial" w:hAnsi="Arial" w:cs="Arial"/>
          <w:sz w:val="22"/>
          <w:szCs w:val="24"/>
        </w:rPr>
        <w:t>Poskytovatel</w:t>
      </w:r>
      <w:r w:rsidRPr="007F79A2">
        <w:rPr>
          <w:rFonts w:ascii="Arial" w:hAnsi="Arial" w:cs="Arial"/>
          <w:sz w:val="22"/>
          <w:szCs w:val="24"/>
        </w:rPr>
        <w:t xml:space="preserve"> dále odpovídá za to, že </w:t>
      </w:r>
      <w:r>
        <w:rPr>
          <w:rFonts w:ascii="Arial" w:hAnsi="Arial" w:cs="Arial"/>
          <w:sz w:val="22"/>
        </w:rPr>
        <w:t>předmět plnění</w:t>
      </w:r>
      <w:r w:rsidRPr="007F79A2" w:rsidDel="00990E90">
        <w:rPr>
          <w:rFonts w:ascii="Arial" w:hAnsi="Arial" w:cs="Arial"/>
          <w:sz w:val="22"/>
          <w:szCs w:val="24"/>
        </w:rPr>
        <w:t xml:space="preserve"> </w:t>
      </w:r>
      <w:r w:rsidRPr="007F79A2">
        <w:rPr>
          <w:rFonts w:ascii="Arial" w:hAnsi="Arial" w:cs="Arial"/>
          <w:sz w:val="22"/>
          <w:szCs w:val="24"/>
        </w:rPr>
        <w:t xml:space="preserve">bude způsobilý pro sjednaný </w:t>
      </w:r>
      <w:r w:rsidRPr="00152D72">
        <w:rPr>
          <w:rFonts w:ascii="Arial" w:hAnsi="Arial" w:cs="Arial"/>
          <w:sz w:val="22"/>
          <w:szCs w:val="24"/>
        </w:rPr>
        <w:t>účel, nebyl-li účel sjednán, pak pro účel obvyklý</w:t>
      </w:r>
      <w:r>
        <w:rPr>
          <w:rFonts w:ascii="Arial" w:hAnsi="Arial" w:cs="Arial"/>
          <w:sz w:val="22"/>
          <w:szCs w:val="24"/>
        </w:rPr>
        <w:t xml:space="preserve"> a pro účel, k němuž je výrobcem určen</w:t>
      </w:r>
      <w:r w:rsidRPr="00152D72">
        <w:rPr>
          <w:rFonts w:ascii="Arial" w:hAnsi="Arial" w:cs="Arial"/>
          <w:sz w:val="22"/>
          <w:szCs w:val="24"/>
        </w:rPr>
        <w:t>.</w:t>
      </w:r>
      <w:r>
        <w:rPr>
          <w:rFonts w:ascii="Arial" w:hAnsi="Arial" w:cs="Arial"/>
          <w:sz w:val="22"/>
          <w:szCs w:val="24"/>
        </w:rPr>
        <w:t xml:space="preserve"> Poskytovatel se zaručuje</w:t>
      </w:r>
      <w:r w:rsidRPr="00A52111">
        <w:rPr>
          <w:rFonts w:ascii="Arial" w:hAnsi="Arial" w:cs="Arial"/>
          <w:sz w:val="22"/>
          <w:szCs w:val="24"/>
        </w:rPr>
        <w:t xml:space="preserve">, že si </w:t>
      </w:r>
      <w:r>
        <w:rPr>
          <w:rFonts w:ascii="Arial" w:hAnsi="Arial" w:cs="Arial"/>
          <w:sz w:val="22"/>
          <w:szCs w:val="24"/>
        </w:rPr>
        <w:t>předmět plnění</w:t>
      </w:r>
      <w:r w:rsidRPr="00A52111">
        <w:rPr>
          <w:rFonts w:ascii="Arial" w:hAnsi="Arial" w:cs="Arial"/>
          <w:sz w:val="22"/>
          <w:szCs w:val="24"/>
        </w:rPr>
        <w:t xml:space="preserve"> po dobu </w:t>
      </w:r>
      <w:r>
        <w:rPr>
          <w:rFonts w:ascii="Arial" w:hAnsi="Arial" w:cs="Arial"/>
          <w:sz w:val="22"/>
          <w:szCs w:val="24"/>
        </w:rPr>
        <w:t xml:space="preserve">trvání záruční doby </w:t>
      </w:r>
      <w:r w:rsidRPr="00A52111">
        <w:rPr>
          <w:rFonts w:ascii="Arial" w:hAnsi="Arial" w:cs="Arial"/>
          <w:sz w:val="22"/>
          <w:szCs w:val="24"/>
        </w:rPr>
        <w:t>při obvyklém použití uchová své funkce a výkonnost</w:t>
      </w:r>
      <w:r>
        <w:rPr>
          <w:rFonts w:ascii="Arial" w:hAnsi="Arial" w:cs="Arial"/>
          <w:sz w:val="22"/>
          <w:szCs w:val="24"/>
        </w:rPr>
        <w:t>.</w:t>
      </w:r>
      <w:bookmarkEnd w:id="5"/>
    </w:p>
    <w:p w14:paraId="49D36D24" w14:textId="5B356427" w:rsidR="00614E79" w:rsidRDefault="00614E79" w:rsidP="00614E79">
      <w:pPr>
        <w:numPr>
          <w:ilvl w:val="1"/>
          <w:numId w:val="6"/>
        </w:numPr>
        <w:spacing w:before="100" w:beforeAutospacing="1" w:after="100" w:afterAutospacing="1"/>
        <w:jc w:val="both"/>
        <w:rPr>
          <w:rFonts w:ascii="Arial" w:hAnsi="Arial" w:cs="Arial"/>
          <w:sz w:val="22"/>
          <w:szCs w:val="24"/>
        </w:rPr>
      </w:pPr>
      <w:r w:rsidRPr="00614E79">
        <w:rPr>
          <w:rFonts w:ascii="Arial" w:hAnsi="Arial" w:cs="Arial"/>
          <w:sz w:val="22"/>
          <w:szCs w:val="24"/>
        </w:rPr>
        <w:t xml:space="preserve">Práva z vadného plnění nevylučují nárok </w:t>
      </w:r>
      <w:r>
        <w:rPr>
          <w:rFonts w:ascii="Arial" w:hAnsi="Arial" w:cs="Arial"/>
          <w:sz w:val="22"/>
          <w:szCs w:val="24"/>
        </w:rPr>
        <w:t>o</w:t>
      </w:r>
      <w:r w:rsidRPr="00614E79">
        <w:rPr>
          <w:rFonts w:ascii="Arial" w:hAnsi="Arial" w:cs="Arial"/>
          <w:sz w:val="22"/>
          <w:szCs w:val="24"/>
        </w:rPr>
        <w:t>bjednatele na náhradu újmy.</w:t>
      </w:r>
    </w:p>
    <w:p w14:paraId="761E291D" w14:textId="7AC20C97" w:rsidR="009C6A33" w:rsidRPr="007F79A2" w:rsidRDefault="009B5EB4" w:rsidP="009C6A33">
      <w:pPr>
        <w:numPr>
          <w:ilvl w:val="1"/>
          <w:numId w:val="6"/>
        </w:numPr>
        <w:spacing w:before="100" w:beforeAutospacing="1" w:after="100" w:afterAutospacing="1"/>
        <w:jc w:val="both"/>
        <w:rPr>
          <w:rFonts w:ascii="Arial" w:hAnsi="Arial" w:cs="Arial"/>
          <w:sz w:val="22"/>
          <w:szCs w:val="24"/>
        </w:rPr>
      </w:pPr>
      <w:r>
        <w:rPr>
          <w:rFonts w:ascii="Arial" w:hAnsi="Arial" w:cs="Arial"/>
          <w:sz w:val="22"/>
          <w:szCs w:val="24"/>
        </w:rPr>
        <w:t>Poskytovatel</w:t>
      </w:r>
      <w:r w:rsidR="009C6A33" w:rsidRPr="007F79A2">
        <w:rPr>
          <w:rFonts w:ascii="Arial" w:hAnsi="Arial" w:cs="Arial"/>
          <w:sz w:val="22"/>
          <w:szCs w:val="24"/>
        </w:rPr>
        <w:t xml:space="preserve"> s přihlédnutím k ustanovení této smlouvy o autorských právech prohlašuje, že veškeré jeho plnění dodané podle této smlouvy bude prosté všech právních vad a zavazuje se odškodnit v plné výši </w:t>
      </w:r>
      <w:r>
        <w:rPr>
          <w:rFonts w:ascii="Arial" w:hAnsi="Arial" w:cs="Arial"/>
          <w:sz w:val="22"/>
          <w:szCs w:val="24"/>
        </w:rPr>
        <w:t>objednatele</w:t>
      </w:r>
      <w:r w:rsidR="009C6A33" w:rsidRPr="007F79A2">
        <w:rPr>
          <w:rFonts w:ascii="Arial" w:hAnsi="Arial" w:cs="Arial"/>
          <w:sz w:val="22"/>
          <w:szCs w:val="24"/>
        </w:rPr>
        <w:t xml:space="preserve"> v případě, že třetí osoba úspěšně a oprávněně uplatní autorskoprávní nebo jiný nárok plynoucí z právní vady poskytnutého plnění.</w:t>
      </w:r>
    </w:p>
    <w:p w14:paraId="1C8D6C9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Smluvní pokuty a úroky z prodlení</w:t>
      </w:r>
    </w:p>
    <w:p w14:paraId="788B3451" w14:textId="67B3E4AE"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Při nedodržení termínu splatnosti dle článku </w:t>
      </w:r>
      <w:proofErr w:type="gramStart"/>
      <w:r w:rsidRPr="00152D72">
        <w:rPr>
          <w:rFonts w:ascii="Arial" w:hAnsi="Arial" w:cs="Arial"/>
          <w:sz w:val="22"/>
          <w:szCs w:val="22"/>
        </w:rPr>
        <w:t>5.2. může</w:t>
      </w:r>
      <w:proofErr w:type="gramEnd"/>
      <w:r w:rsidRPr="00152D72">
        <w:rPr>
          <w:rFonts w:ascii="Arial" w:hAnsi="Arial" w:cs="Arial"/>
          <w:sz w:val="22"/>
          <w:szCs w:val="22"/>
        </w:rPr>
        <w:t xml:space="preserve"> být </w:t>
      </w:r>
      <w:r w:rsidR="00997A87">
        <w:rPr>
          <w:rFonts w:ascii="Arial" w:hAnsi="Arial" w:cs="Arial"/>
          <w:sz w:val="22"/>
          <w:szCs w:val="22"/>
        </w:rPr>
        <w:t>objednateli</w:t>
      </w:r>
      <w:r w:rsidR="000E68A8" w:rsidRPr="00152D72">
        <w:rPr>
          <w:rFonts w:ascii="Arial" w:hAnsi="Arial" w:cs="Arial"/>
          <w:sz w:val="22"/>
          <w:szCs w:val="22"/>
        </w:rPr>
        <w:t xml:space="preserve"> ze strany </w:t>
      </w:r>
      <w:r w:rsidR="00997A87">
        <w:rPr>
          <w:rFonts w:ascii="Arial" w:hAnsi="Arial" w:cs="Arial"/>
          <w:sz w:val="22"/>
          <w:szCs w:val="22"/>
        </w:rPr>
        <w:t>poskytovatele</w:t>
      </w:r>
      <w:r w:rsidRPr="00152D72">
        <w:rPr>
          <w:rFonts w:ascii="Arial" w:hAnsi="Arial" w:cs="Arial"/>
          <w:sz w:val="22"/>
          <w:szCs w:val="22"/>
        </w:rPr>
        <w:t xml:space="preserve"> účtován úrok z prodlení v zákonné výši z </w:t>
      </w:r>
      <w:r w:rsidR="00997A87">
        <w:rPr>
          <w:rFonts w:ascii="Arial" w:hAnsi="Arial" w:cs="Arial"/>
          <w:sz w:val="22"/>
          <w:szCs w:val="22"/>
        </w:rPr>
        <w:t>dlužné</w:t>
      </w:r>
      <w:r w:rsidRPr="00152D72">
        <w:rPr>
          <w:rFonts w:ascii="Arial" w:hAnsi="Arial" w:cs="Arial"/>
          <w:sz w:val="22"/>
          <w:szCs w:val="22"/>
        </w:rPr>
        <w:t xml:space="preserve"> částky, to však pouze po předchozí písemné výzvě s poskytnutí</w:t>
      </w:r>
      <w:r w:rsidR="00997A87">
        <w:rPr>
          <w:rFonts w:ascii="Arial" w:hAnsi="Arial" w:cs="Arial"/>
          <w:sz w:val="22"/>
          <w:szCs w:val="22"/>
        </w:rPr>
        <w:t>m</w:t>
      </w:r>
      <w:r w:rsidRPr="00152D72">
        <w:rPr>
          <w:rFonts w:ascii="Arial" w:hAnsi="Arial" w:cs="Arial"/>
          <w:sz w:val="22"/>
          <w:szCs w:val="22"/>
        </w:rPr>
        <w:t xml:space="preserve"> náhradní lhůty k plnění, která nesmí být kratší než 10 prac</w:t>
      </w:r>
      <w:r w:rsidR="000E68A8" w:rsidRPr="00152D72">
        <w:rPr>
          <w:rFonts w:ascii="Arial" w:hAnsi="Arial" w:cs="Arial"/>
          <w:sz w:val="22"/>
          <w:szCs w:val="22"/>
        </w:rPr>
        <w:t>ovních</w:t>
      </w:r>
      <w:r w:rsidRPr="00152D72">
        <w:rPr>
          <w:rFonts w:ascii="Arial" w:hAnsi="Arial" w:cs="Arial"/>
          <w:sz w:val="22"/>
          <w:szCs w:val="22"/>
        </w:rPr>
        <w:t xml:space="preserve"> dnů.</w:t>
      </w:r>
    </w:p>
    <w:p w14:paraId="0F62FD5E" w14:textId="015A306C"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00997A87">
        <w:rPr>
          <w:rFonts w:ascii="Arial" w:hAnsi="Arial" w:cs="Arial"/>
          <w:sz w:val="22"/>
        </w:rPr>
        <w:t>systému</w:t>
      </w:r>
      <w:r w:rsidR="00990E90" w:rsidRPr="00152D72" w:rsidDel="00990E90">
        <w:rPr>
          <w:rFonts w:ascii="Arial" w:hAnsi="Arial" w:cs="Arial"/>
          <w:sz w:val="22"/>
          <w:szCs w:val="24"/>
        </w:rPr>
        <w:t xml:space="preserve"> </w:t>
      </w:r>
      <w:r w:rsidRPr="00152D72">
        <w:rPr>
          <w:rFonts w:ascii="Arial" w:hAnsi="Arial" w:cs="Arial"/>
          <w:sz w:val="22"/>
          <w:szCs w:val="22"/>
        </w:rPr>
        <w:t xml:space="preserve">je </w:t>
      </w:r>
      <w:r w:rsidR="00997A87">
        <w:rPr>
          <w:rFonts w:ascii="Arial" w:hAnsi="Arial" w:cs="Arial"/>
          <w:sz w:val="22"/>
          <w:szCs w:val="22"/>
        </w:rPr>
        <w:t>poskytovatel</w:t>
      </w:r>
      <w:r w:rsidRPr="00152D72">
        <w:rPr>
          <w:rFonts w:ascii="Arial" w:hAnsi="Arial" w:cs="Arial"/>
          <w:sz w:val="22"/>
          <w:szCs w:val="22"/>
        </w:rPr>
        <w:t xml:space="preserve"> povinen zaplatit </w:t>
      </w:r>
      <w:r w:rsidR="00997A87">
        <w:rPr>
          <w:rFonts w:ascii="Arial" w:hAnsi="Arial" w:cs="Arial"/>
          <w:sz w:val="22"/>
          <w:szCs w:val="22"/>
        </w:rPr>
        <w:t>objednateli</w:t>
      </w:r>
      <w:r w:rsidR="00202CE1">
        <w:rPr>
          <w:rFonts w:ascii="Arial" w:hAnsi="Arial" w:cs="Arial"/>
          <w:sz w:val="22"/>
          <w:szCs w:val="22"/>
        </w:rPr>
        <w:t xml:space="preserve"> </w:t>
      </w:r>
      <w:r w:rsidRPr="00152D72">
        <w:rPr>
          <w:rFonts w:ascii="Arial" w:hAnsi="Arial" w:cs="Arial"/>
          <w:sz w:val="22"/>
          <w:szCs w:val="22"/>
        </w:rPr>
        <w:t>smluvní pokutu ve výši 0,</w:t>
      </w:r>
      <w:r w:rsidR="00DD281E">
        <w:rPr>
          <w:rFonts w:ascii="Arial" w:hAnsi="Arial" w:cs="Arial"/>
          <w:sz w:val="22"/>
          <w:szCs w:val="22"/>
        </w:rPr>
        <w:t>1</w:t>
      </w:r>
      <w:r w:rsidRPr="00152D72">
        <w:rPr>
          <w:rFonts w:ascii="Arial" w:hAnsi="Arial" w:cs="Arial"/>
          <w:sz w:val="22"/>
          <w:szCs w:val="22"/>
        </w:rPr>
        <w:t xml:space="preserve"> % z ceny </w:t>
      </w:r>
      <w:r w:rsidR="007A379E" w:rsidRPr="00152D72">
        <w:rPr>
          <w:rFonts w:ascii="Arial" w:hAnsi="Arial" w:cs="Arial"/>
          <w:sz w:val="22"/>
          <w:szCs w:val="22"/>
        </w:rPr>
        <w:t>dle čl. </w:t>
      </w:r>
      <w:proofErr w:type="gramStart"/>
      <w:r w:rsidR="007A379E" w:rsidRPr="00152D72">
        <w:rPr>
          <w:rFonts w:ascii="Arial" w:hAnsi="Arial" w:cs="Arial"/>
          <w:sz w:val="22"/>
          <w:szCs w:val="22"/>
        </w:rPr>
        <w:t>4.1.</w:t>
      </w:r>
      <w:r w:rsidR="00623C41">
        <w:rPr>
          <w:rFonts w:ascii="Arial" w:hAnsi="Arial" w:cs="Arial"/>
          <w:sz w:val="22"/>
          <w:szCs w:val="22"/>
        </w:rPr>
        <w:t xml:space="preserve"> této</w:t>
      </w:r>
      <w:proofErr w:type="gramEnd"/>
      <w:r w:rsidR="00623C41">
        <w:rPr>
          <w:rFonts w:ascii="Arial" w:hAnsi="Arial" w:cs="Arial"/>
          <w:sz w:val="22"/>
          <w:szCs w:val="22"/>
        </w:rPr>
        <w:t xml:space="preserve"> smlouvy.</w:t>
      </w:r>
    </w:p>
    <w:p w14:paraId="639EAF07" w14:textId="2C509887" w:rsidR="009C6A33" w:rsidRDefault="000E1600" w:rsidP="009C6A33">
      <w:pPr>
        <w:numPr>
          <w:ilvl w:val="1"/>
          <w:numId w:val="6"/>
        </w:numPr>
        <w:spacing w:before="100" w:beforeAutospacing="1" w:after="100" w:afterAutospacing="1"/>
        <w:jc w:val="both"/>
        <w:rPr>
          <w:rFonts w:ascii="Arial" w:hAnsi="Arial" w:cs="Arial"/>
          <w:sz w:val="22"/>
          <w:szCs w:val="22"/>
        </w:rPr>
      </w:pPr>
      <w:r>
        <w:rPr>
          <w:rFonts w:ascii="Arial" w:hAnsi="Arial" w:cs="Arial"/>
          <w:sz w:val="22"/>
          <w:szCs w:val="22"/>
        </w:rPr>
        <w:t xml:space="preserve">V případě prodlení </w:t>
      </w:r>
      <w:r w:rsidR="00997A87">
        <w:rPr>
          <w:rFonts w:ascii="Arial" w:hAnsi="Arial" w:cs="Arial"/>
          <w:sz w:val="22"/>
          <w:szCs w:val="22"/>
        </w:rPr>
        <w:t>poskytovatele</w:t>
      </w:r>
      <w:r>
        <w:rPr>
          <w:rFonts w:ascii="Arial" w:hAnsi="Arial" w:cs="Arial"/>
          <w:sz w:val="22"/>
          <w:szCs w:val="22"/>
        </w:rPr>
        <w:t xml:space="preserve"> s odstraněním vady </w:t>
      </w:r>
      <w:r w:rsidR="00997A87">
        <w:rPr>
          <w:rFonts w:ascii="Arial" w:hAnsi="Arial" w:cs="Arial"/>
          <w:sz w:val="22"/>
          <w:szCs w:val="22"/>
        </w:rPr>
        <w:t>systému poskytovatel</w:t>
      </w:r>
      <w:r w:rsidR="009C6A33" w:rsidRPr="00152D72">
        <w:rPr>
          <w:rFonts w:ascii="Arial" w:hAnsi="Arial" w:cs="Arial"/>
          <w:sz w:val="22"/>
          <w:szCs w:val="22"/>
        </w:rPr>
        <w:t xml:space="preserve"> uhradí </w:t>
      </w:r>
      <w:r w:rsidR="00997A87">
        <w:rPr>
          <w:rFonts w:ascii="Arial" w:hAnsi="Arial" w:cs="Arial"/>
          <w:sz w:val="22"/>
          <w:szCs w:val="22"/>
        </w:rPr>
        <w:t>objednateli</w:t>
      </w:r>
      <w:r w:rsidR="009C6A33" w:rsidRPr="00152D72">
        <w:rPr>
          <w:rFonts w:ascii="Arial" w:hAnsi="Arial" w:cs="Arial"/>
          <w:sz w:val="22"/>
          <w:szCs w:val="22"/>
        </w:rPr>
        <w:t xml:space="preserve"> smluvní pokutu ve výši </w:t>
      </w:r>
      <w:r w:rsidR="00DD281E">
        <w:rPr>
          <w:rFonts w:ascii="Arial" w:hAnsi="Arial" w:cs="Arial"/>
          <w:sz w:val="22"/>
          <w:szCs w:val="22"/>
        </w:rPr>
        <w:t xml:space="preserve">0,05 % z ceny dle čl. </w:t>
      </w:r>
      <w:proofErr w:type="gramStart"/>
      <w:r w:rsidR="00DD281E">
        <w:rPr>
          <w:rFonts w:ascii="Arial" w:hAnsi="Arial" w:cs="Arial"/>
          <w:sz w:val="22"/>
          <w:szCs w:val="22"/>
        </w:rPr>
        <w:t>4.1. této</w:t>
      </w:r>
      <w:proofErr w:type="gramEnd"/>
      <w:r w:rsidR="00DD281E">
        <w:rPr>
          <w:rFonts w:ascii="Arial" w:hAnsi="Arial" w:cs="Arial"/>
          <w:sz w:val="22"/>
          <w:szCs w:val="22"/>
        </w:rPr>
        <w:t xml:space="preserve"> smlouvy</w:t>
      </w:r>
      <w:r w:rsidR="009C6A33" w:rsidRPr="00152D72">
        <w:rPr>
          <w:rFonts w:ascii="Arial" w:hAnsi="Arial" w:cs="Arial"/>
          <w:sz w:val="22"/>
          <w:szCs w:val="22"/>
        </w:rPr>
        <w:t xml:space="preserve"> za každý </w:t>
      </w:r>
      <w:r>
        <w:rPr>
          <w:rFonts w:ascii="Arial" w:hAnsi="Arial" w:cs="Arial"/>
          <w:sz w:val="22"/>
          <w:szCs w:val="22"/>
        </w:rPr>
        <w:t xml:space="preserve">započatý </w:t>
      </w:r>
      <w:r w:rsidR="009C6A33" w:rsidRPr="00152D72">
        <w:rPr>
          <w:rFonts w:ascii="Arial" w:hAnsi="Arial" w:cs="Arial"/>
          <w:sz w:val="22"/>
          <w:szCs w:val="22"/>
        </w:rPr>
        <w:t>den prodlení a jednotlivý případ vady až do dne odstranění vad, maximálně ve výši 50% z ceny</w:t>
      </w:r>
      <w:r w:rsidR="00B85E22">
        <w:rPr>
          <w:rFonts w:ascii="Arial" w:hAnsi="Arial" w:cs="Arial"/>
          <w:sz w:val="22"/>
        </w:rPr>
        <w:t xml:space="preserve"> dle čl. 4.1. této smlouvy</w:t>
      </w:r>
      <w:r w:rsidR="009C6A33" w:rsidRPr="00152D72">
        <w:rPr>
          <w:rFonts w:ascii="Arial" w:hAnsi="Arial" w:cs="Arial"/>
          <w:sz w:val="22"/>
          <w:szCs w:val="22"/>
        </w:rPr>
        <w:t xml:space="preserve">. V případě vad, které znemožňují užívání </w:t>
      </w:r>
      <w:r w:rsidR="00997A87">
        <w:rPr>
          <w:rFonts w:ascii="Arial" w:hAnsi="Arial" w:cs="Arial"/>
          <w:sz w:val="22"/>
        </w:rPr>
        <w:t>systému</w:t>
      </w:r>
      <w:r w:rsidR="009C6A33" w:rsidRPr="00152D72">
        <w:rPr>
          <w:rFonts w:ascii="Arial" w:hAnsi="Arial" w:cs="Arial"/>
          <w:sz w:val="22"/>
          <w:szCs w:val="22"/>
        </w:rPr>
        <w:t xml:space="preserve">, vzniká </w:t>
      </w:r>
      <w:r w:rsidR="00997A87">
        <w:rPr>
          <w:rFonts w:ascii="Arial" w:hAnsi="Arial" w:cs="Arial"/>
          <w:sz w:val="22"/>
          <w:szCs w:val="22"/>
        </w:rPr>
        <w:t>objednateli</w:t>
      </w:r>
      <w:r w:rsidR="009C6A33" w:rsidRPr="00152D72">
        <w:rPr>
          <w:rFonts w:ascii="Arial" w:hAnsi="Arial" w:cs="Arial"/>
          <w:sz w:val="22"/>
          <w:szCs w:val="22"/>
        </w:rPr>
        <w:t xml:space="preserve"> právo na smluvní pokutu až do výše 80% z ceny </w:t>
      </w:r>
      <w:r w:rsidR="009C2480">
        <w:rPr>
          <w:rFonts w:ascii="Arial" w:hAnsi="Arial" w:cs="Arial"/>
          <w:sz w:val="22"/>
        </w:rPr>
        <w:t xml:space="preserve">dle čl. </w:t>
      </w:r>
      <w:proofErr w:type="gramStart"/>
      <w:r w:rsidR="009C2480">
        <w:rPr>
          <w:rFonts w:ascii="Arial" w:hAnsi="Arial" w:cs="Arial"/>
          <w:sz w:val="22"/>
        </w:rPr>
        <w:t>4.1. této</w:t>
      </w:r>
      <w:proofErr w:type="gramEnd"/>
      <w:r w:rsidR="009C2480">
        <w:rPr>
          <w:rFonts w:ascii="Arial" w:hAnsi="Arial" w:cs="Arial"/>
          <w:sz w:val="22"/>
        </w:rPr>
        <w:t xml:space="preserve"> smlouvy</w:t>
      </w:r>
      <w:r w:rsidR="009C6A33" w:rsidRPr="00152D72">
        <w:rPr>
          <w:rFonts w:ascii="Arial" w:hAnsi="Arial" w:cs="Arial"/>
          <w:sz w:val="22"/>
          <w:szCs w:val="22"/>
        </w:rPr>
        <w:t>.</w:t>
      </w:r>
    </w:p>
    <w:p w14:paraId="187CE26A" w14:textId="61030185" w:rsidR="00DD281E" w:rsidRDefault="00DD281E" w:rsidP="009C6A33">
      <w:pPr>
        <w:numPr>
          <w:ilvl w:val="1"/>
          <w:numId w:val="6"/>
        </w:numPr>
        <w:spacing w:before="100" w:beforeAutospacing="1" w:after="100" w:afterAutospacing="1"/>
        <w:jc w:val="both"/>
        <w:rPr>
          <w:rFonts w:ascii="Arial" w:hAnsi="Arial" w:cs="Arial"/>
          <w:sz w:val="22"/>
          <w:szCs w:val="22"/>
        </w:rPr>
      </w:pPr>
      <w:bookmarkStart w:id="6" w:name="_Hlk186756463"/>
      <w:r>
        <w:rPr>
          <w:rFonts w:ascii="Arial" w:hAnsi="Arial" w:cs="Arial"/>
          <w:sz w:val="22"/>
          <w:szCs w:val="22"/>
        </w:rPr>
        <w:t>V</w:t>
      </w:r>
      <w:r w:rsidR="00316321">
        <w:rPr>
          <w:rFonts w:ascii="Arial" w:hAnsi="Arial" w:cs="Arial"/>
          <w:sz w:val="22"/>
          <w:szCs w:val="22"/>
        </w:rPr>
        <w:t> </w:t>
      </w:r>
      <w:r>
        <w:rPr>
          <w:rFonts w:ascii="Arial" w:hAnsi="Arial" w:cs="Arial"/>
          <w:sz w:val="22"/>
          <w:szCs w:val="22"/>
        </w:rPr>
        <w:t>případě</w:t>
      </w:r>
      <w:r w:rsidR="00316321">
        <w:rPr>
          <w:rFonts w:ascii="Arial" w:hAnsi="Arial" w:cs="Arial"/>
          <w:sz w:val="22"/>
          <w:szCs w:val="22"/>
        </w:rPr>
        <w:t xml:space="preserve"> porušení povinnosti </w:t>
      </w:r>
      <w:r w:rsidR="001E6688">
        <w:rPr>
          <w:rFonts w:ascii="Arial" w:hAnsi="Arial" w:cs="Arial"/>
          <w:sz w:val="22"/>
          <w:szCs w:val="22"/>
        </w:rPr>
        <w:t>poskytovatele</w:t>
      </w:r>
      <w:r w:rsidR="00316321">
        <w:rPr>
          <w:rFonts w:ascii="Arial" w:hAnsi="Arial" w:cs="Arial"/>
          <w:sz w:val="22"/>
          <w:szCs w:val="22"/>
        </w:rPr>
        <w:t xml:space="preserve"> oznámit předem využití poddodavatele dle </w:t>
      </w:r>
      <w:proofErr w:type="spellStart"/>
      <w:r w:rsidR="00316321">
        <w:rPr>
          <w:rFonts w:ascii="Arial" w:hAnsi="Arial" w:cs="Arial"/>
          <w:sz w:val="22"/>
          <w:szCs w:val="22"/>
        </w:rPr>
        <w:t>ust</w:t>
      </w:r>
      <w:proofErr w:type="spellEnd"/>
      <w:r w:rsidR="00316321">
        <w:rPr>
          <w:rFonts w:ascii="Arial" w:hAnsi="Arial" w:cs="Arial"/>
          <w:sz w:val="22"/>
          <w:szCs w:val="22"/>
        </w:rPr>
        <w:t xml:space="preserve">. čl. </w:t>
      </w:r>
      <w:proofErr w:type="gramStart"/>
      <w:r w:rsidR="00316321">
        <w:rPr>
          <w:rFonts w:ascii="Arial" w:hAnsi="Arial" w:cs="Arial"/>
          <w:sz w:val="22"/>
          <w:szCs w:val="22"/>
        </w:rPr>
        <w:t>2.</w:t>
      </w:r>
      <w:r w:rsidR="003900A1">
        <w:rPr>
          <w:rFonts w:ascii="Arial" w:hAnsi="Arial" w:cs="Arial"/>
          <w:sz w:val="22"/>
          <w:szCs w:val="22"/>
        </w:rPr>
        <w:t>6</w:t>
      </w:r>
      <w:r w:rsidR="00316321">
        <w:rPr>
          <w:rFonts w:ascii="Arial" w:hAnsi="Arial" w:cs="Arial"/>
          <w:sz w:val="22"/>
          <w:szCs w:val="22"/>
        </w:rPr>
        <w:t>. této</w:t>
      </w:r>
      <w:proofErr w:type="gramEnd"/>
      <w:r w:rsidR="00316321">
        <w:rPr>
          <w:rFonts w:ascii="Arial" w:hAnsi="Arial" w:cs="Arial"/>
          <w:sz w:val="22"/>
          <w:szCs w:val="22"/>
        </w:rPr>
        <w:t xml:space="preserve"> smlouvy či v případě využití jiného poddodavatele než toho, kterého </w:t>
      </w:r>
      <w:r w:rsidR="001E6688">
        <w:rPr>
          <w:rFonts w:ascii="Arial" w:hAnsi="Arial" w:cs="Arial"/>
          <w:sz w:val="22"/>
          <w:szCs w:val="22"/>
        </w:rPr>
        <w:t>poskytovatel</w:t>
      </w:r>
      <w:r w:rsidR="00316321">
        <w:rPr>
          <w:rFonts w:ascii="Arial" w:hAnsi="Arial" w:cs="Arial"/>
          <w:sz w:val="22"/>
          <w:szCs w:val="22"/>
        </w:rPr>
        <w:t xml:space="preserve"> </w:t>
      </w:r>
      <w:r w:rsidR="001E6688">
        <w:rPr>
          <w:rFonts w:ascii="Arial" w:hAnsi="Arial" w:cs="Arial"/>
          <w:sz w:val="22"/>
          <w:szCs w:val="22"/>
        </w:rPr>
        <w:t>objednateli</w:t>
      </w:r>
      <w:r w:rsidR="00316321">
        <w:rPr>
          <w:rFonts w:ascii="Arial" w:hAnsi="Arial" w:cs="Arial"/>
          <w:sz w:val="22"/>
          <w:szCs w:val="22"/>
        </w:rPr>
        <w:t xml:space="preserve"> oznámil v souladu s </w:t>
      </w:r>
      <w:proofErr w:type="spellStart"/>
      <w:r w:rsidR="00316321">
        <w:rPr>
          <w:rFonts w:ascii="Arial" w:hAnsi="Arial" w:cs="Arial"/>
          <w:sz w:val="22"/>
          <w:szCs w:val="22"/>
        </w:rPr>
        <w:t>ust</w:t>
      </w:r>
      <w:proofErr w:type="spellEnd"/>
      <w:r w:rsidR="00316321">
        <w:rPr>
          <w:rFonts w:ascii="Arial" w:hAnsi="Arial" w:cs="Arial"/>
          <w:sz w:val="22"/>
          <w:szCs w:val="22"/>
        </w:rPr>
        <w:t>. čl. 2.</w:t>
      </w:r>
      <w:r w:rsidR="001E6688">
        <w:rPr>
          <w:rFonts w:ascii="Arial" w:hAnsi="Arial" w:cs="Arial"/>
          <w:sz w:val="22"/>
          <w:szCs w:val="22"/>
        </w:rPr>
        <w:t>6.</w:t>
      </w:r>
      <w:r w:rsidR="00316321">
        <w:rPr>
          <w:rFonts w:ascii="Arial" w:hAnsi="Arial" w:cs="Arial"/>
          <w:sz w:val="22"/>
          <w:szCs w:val="22"/>
        </w:rPr>
        <w:t xml:space="preserve"> této smlouvy</w:t>
      </w:r>
      <w:r w:rsidR="001669CB">
        <w:rPr>
          <w:rFonts w:ascii="Arial" w:hAnsi="Arial" w:cs="Arial"/>
          <w:sz w:val="22"/>
          <w:szCs w:val="22"/>
        </w:rPr>
        <w:t xml:space="preserve">, je </w:t>
      </w:r>
      <w:r w:rsidR="001E6688">
        <w:rPr>
          <w:rFonts w:ascii="Arial" w:hAnsi="Arial" w:cs="Arial"/>
          <w:sz w:val="22"/>
          <w:szCs w:val="22"/>
        </w:rPr>
        <w:t>poskytovatel</w:t>
      </w:r>
      <w:r w:rsidR="001669CB">
        <w:rPr>
          <w:rFonts w:ascii="Arial" w:hAnsi="Arial" w:cs="Arial"/>
          <w:sz w:val="22"/>
          <w:szCs w:val="22"/>
        </w:rPr>
        <w:t xml:space="preserve"> povinen zaplatit </w:t>
      </w:r>
      <w:r w:rsidR="001E6688">
        <w:rPr>
          <w:rFonts w:ascii="Arial" w:hAnsi="Arial" w:cs="Arial"/>
          <w:sz w:val="22"/>
          <w:szCs w:val="22"/>
        </w:rPr>
        <w:t>objednateli</w:t>
      </w:r>
      <w:r w:rsidR="001669CB">
        <w:rPr>
          <w:rFonts w:ascii="Arial" w:hAnsi="Arial" w:cs="Arial"/>
          <w:sz w:val="22"/>
          <w:szCs w:val="22"/>
        </w:rPr>
        <w:t xml:space="preserve"> smluvní pokutu ve výši 10.000,- Kč.</w:t>
      </w:r>
      <w:bookmarkEnd w:id="6"/>
      <w:r w:rsidR="001669CB">
        <w:rPr>
          <w:rFonts w:ascii="Arial" w:hAnsi="Arial" w:cs="Arial"/>
          <w:sz w:val="22"/>
          <w:szCs w:val="22"/>
        </w:rPr>
        <w:t xml:space="preserve"> </w:t>
      </w:r>
    </w:p>
    <w:p w14:paraId="59AD7C01" w14:textId="20F883AA"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Tímto smluvní strany smlouvy pro vztah touto smlouvu založený výslovně sjednávají odchylnou úpravu od ustavení § 2050 </w:t>
      </w:r>
      <w:r w:rsidR="00E048F3">
        <w:rPr>
          <w:rFonts w:ascii="Arial" w:hAnsi="Arial" w:cs="Arial"/>
          <w:sz w:val="22"/>
          <w:szCs w:val="22"/>
        </w:rPr>
        <w:t>OZ</w:t>
      </w:r>
      <w:r w:rsidRPr="00152D72">
        <w:rPr>
          <w:rFonts w:ascii="Arial" w:hAnsi="Arial" w:cs="Arial"/>
          <w:sz w:val="22"/>
          <w:szCs w:val="22"/>
        </w:rPr>
        <w:t xml:space="preserve"> tak, že ujednání o smluvní pokutě se </w:t>
      </w:r>
      <w:r w:rsidRPr="00152D72">
        <w:rPr>
          <w:rFonts w:ascii="Arial" w:hAnsi="Arial" w:cs="Arial"/>
          <w:sz w:val="22"/>
          <w:szCs w:val="22"/>
        </w:rPr>
        <w:lastRenderedPageBreak/>
        <w:t xml:space="preserve">nedotýká nároku na náhradu škody v plné výši. Jakékoliv pohledávky vůči </w:t>
      </w:r>
      <w:r w:rsidR="009B429B">
        <w:rPr>
          <w:rFonts w:ascii="Arial" w:hAnsi="Arial" w:cs="Arial"/>
          <w:sz w:val="22"/>
          <w:szCs w:val="24"/>
        </w:rPr>
        <w:t xml:space="preserve">poskytovateli </w:t>
      </w:r>
      <w:r w:rsidRPr="00152D72">
        <w:rPr>
          <w:rFonts w:ascii="Arial" w:hAnsi="Arial" w:cs="Arial"/>
          <w:sz w:val="22"/>
          <w:szCs w:val="22"/>
        </w:rPr>
        <w:t xml:space="preserve">vzniklé v důsledku neodstraňování oznámených vad ve stanovených termínech je </w:t>
      </w:r>
      <w:r w:rsidR="009C3419">
        <w:rPr>
          <w:rFonts w:ascii="Arial" w:hAnsi="Arial" w:cs="Arial"/>
          <w:sz w:val="22"/>
          <w:szCs w:val="22"/>
        </w:rPr>
        <w:t>objednatel</w:t>
      </w:r>
      <w:r w:rsidRPr="00152D72">
        <w:rPr>
          <w:rFonts w:ascii="Arial" w:hAnsi="Arial" w:cs="Arial"/>
          <w:sz w:val="22"/>
          <w:szCs w:val="22"/>
        </w:rPr>
        <w:t xml:space="preserve"> oprávněn jednostranně započíst na splatné či nesplatné pohledávky </w:t>
      </w:r>
      <w:r w:rsidR="001E6688">
        <w:rPr>
          <w:rFonts w:ascii="Arial" w:hAnsi="Arial" w:cs="Arial"/>
          <w:sz w:val="22"/>
          <w:szCs w:val="22"/>
        </w:rPr>
        <w:t>poskytovatele</w:t>
      </w:r>
      <w:r w:rsidRPr="00152D72">
        <w:rPr>
          <w:rFonts w:ascii="Arial" w:hAnsi="Arial" w:cs="Arial"/>
          <w:sz w:val="22"/>
          <w:szCs w:val="22"/>
        </w:rPr>
        <w:t>.</w:t>
      </w:r>
    </w:p>
    <w:p w14:paraId="6F7B11BF"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Ostatní ujednání</w:t>
      </w:r>
    </w:p>
    <w:p w14:paraId="39F82C38" w14:textId="77777777" w:rsidR="0065114A" w:rsidRPr="0065114A" w:rsidRDefault="0065114A" w:rsidP="0065114A">
      <w:pPr>
        <w:pStyle w:val="rove2"/>
        <w:numPr>
          <w:ilvl w:val="1"/>
          <w:numId w:val="6"/>
        </w:numPr>
        <w:spacing w:before="100" w:beforeAutospacing="1" w:after="100" w:afterAutospacing="1"/>
        <w:ind w:left="709" w:hanging="709"/>
        <w:rPr>
          <w:rFonts w:ascii="Arial" w:hAnsi="Arial" w:cs="Arial"/>
          <w:sz w:val="22"/>
          <w:szCs w:val="22"/>
        </w:rPr>
      </w:pPr>
      <w:r w:rsidRPr="0065114A">
        <w:rPr>
          <w:rFonts w:ascii="Arial" w:hAnsi="Arial" w:cs="Arial"/>
          <w:sz w:val="22"/>
          <w:szCs w:val="22"/>
        </w:rPr>
        <w:t xml:space="preserve">Poskytovatel bere na vědomí, že objednatel je osobou povinnou dle zákona č. 181/2014 Sb., o kybernetické bezpečnosti a o změně souvisejících zákonů a plní povinnosti stanovené vyhláškou č. 82/2018 Sb., o bezpečnostních opatřeních, kybernetických bezpečnostních incidentech, reaktivních opatřeních, náležitostech podání v oblasti kybernetické bezpečnosti a likvidaci dat, ve znění pozdějších předpisů. Poskytovatel je povinen informovat objednatele o všech kybernetických bezpečnostních událostech a incidentech, které by mohly mít negativní dopad pro objednatele prostřednictvím e-mailu. </w:t>
      </w:r>
    </w:p>
    <w:p w14:paraId="6D61AE2C" w14:textId="24E4113D" w:rsidR="003326B0" w:rsidRPr="003326B0" w:rsidRDefault="003326B0" w:rsidP="003326B0">
      <w:pPr>
        <w:pStyle w:val="rove2"/>
        <w:numPr>
          <w:ilvl w:val="1"/>
          <w:numId w:val="6"/>
        </w:numPr>
        <w:spacing w:before="100" w:beforeAutospacing="1" w:after="100" w:afterAutospacing="1"/>
        <w:ind w:left="709" w:hanging="709"/>
        <w:rPr>
          <w:rFonts w:ascii="Arial" w:hAnsi="Arial" w:cs="Arial"/>
          <w:sz w:val="22"/>
          <w:szCs w:val="22"/>
        </w:rPr>
      </w:pPr>
      <w:r w:rsidRPr="003326B0">
        <w:rPr>
          <w:rFonts w:ascii="Arial" w:hAnsi="Arial" w:cs="Arial"/>
          <w:sz w:val="22"/>
          <w:szCs w:val="22"/>
        </w:rPr>
        <w:t xml:space="preserve">Poskytovatel prohlašuje, že plněním závazku podle této </w:t>
      </w:r>
      <w:r>
        <w:rPr>
          <w:rFonts w:ascii="Arial" w:hAnsi="Arial" w:cs="Arial"/>
          <w:sz w:val="22"/>
          <w:szCs w:val="22"/>
        </w:rPr>
        <w:t>s</w:t>
      </w:r>
      <w:r w:rsidRPr="003326B0">
        <w:rPr>
          <w:rFonts w:ascii="Arial" w:hAnsi="Arial" w:cs="Arial"/>
          <w:sz w:val="22"/>
          <w:szCs w:val="22"/>
        </w:rPr>
        <w:t xml:space="preserve">mlouvy neporušuje práva duševního vlastnictví třetích osob a dále prohlašuje a zaručuje, že je oprávněn poskytnout </w:t>
      </w:r>
      <w:r>
        <w:rPr>
          <w:rFonts w:ascii="Arial" w:hAnsi="Arial" w:cs="Arial"/>
          <w:sz w:val="22"/>
          <w:szCs w:val="22"/>
        </w:rPr>
        <w:t>o</w:t>
      </w:r>
      <w:r w:rsidRPr="003326B0">
        <w:rPr>
          <w:rFonts w:ascii="Arial" w:hAnsi="Arial" w:cs="Arial"/>
          <w:sz w:val="22"/>
          <w:szCs w:val="22"/>
        </w:rPr>
        <w:t xml:space="preserve">bjednateli právo užít </w:t>
      </w:r>
      <w:r>
        <w:rPr>
          <w:rFonts w:ascii="Arial" w:hAnsi="Arial" w:cs="Arial"/>
          <w:sz w:val="22"/>
          <w:szCs w:val="22"/>
        </w:rPr>
        <w:t xml:space="preserve">předmět </w:t>
      </w:r>
      <w:r w:rsidRPr="003326B0">
        <w:rPr>
          <w:rFonts w:ascii="Arial" w:hAnsi="Arial" w:cs="Arial"/>
          <w:sz w:val="22"/>
          <w:szCs w:val="22"/>
        </w:rPr>
        <w:t xml:space="preserve">plnění dle této </w:t>
      </w:r>
      <w:r>
        <w:rPr>
          <w:rFonts w:ascii="Arial" w:hAnsi="Arial" w:cs="Arial"/>
          <w:sz w:val="22"/>
          <w:szCs w:val="22"/>
        </w:rPr>
        <w:t>s</w:t>
      </w:r>
      <w:r w:rsidRPr="003326B0">
        <w:rPr>
          <w:rFonts w:ascii="Arial" w:hAnsi="Arial" w:cs="Arial"/>
          <w:sz w:val="22"/>
          <w:szCs w:val="22"/>
        </w:rPr>
        <w:t>mlouvy.</w:t>
      </w:r>
    </w:p>
    <w:p w14:paraId="5763CC8A" w14:textId="26AA3B8D" w:rsidR="003326B0" w:rsidRPr="003326B0" w:rsidRDefault="003326B0" w:rsidP="003326B0">
      <w:pPr>
        <w:pStyle w:val="rove2"/>
        <w:numPr>
          <w:ilvl w:val="1"/>
          <w:numId w:val="6"/>
        </w:numPr>
        <w:spacing w:before="100" w:beforeAutospacing="1" w:after="100" w:afterAutospacing="1"/>
        <w:ind w:left="709" w:hanging="709"/>
        <w:rPr>
          <w:rFonts w:ascii="Arial" w:hAnsi="Arial" w:cs="Arial"/>
          <w:sz w:val="22"/>
          <w:szCs w:val="22"/>
        </w:rPr>
      </w:pPr>
      <w:r w:rsidRPr="003326B0">
        <w:rPr>
          <w:rFonts w:ascii="Arial" w:hAnsi="Arial" w:cs="Arial"/>
          <w:sz w:val="22"/>
          <w:szCs w:val="22"/>
        </w:rPr>
        <w:t xml:space="preserve">Poskytovatel uděluje v rámci </w:t>
      </w:r>
      <w:r>
        <w:rPr>
          <w:rFonts w:ascii="Arial" w:hAnsi="Arial" w:cs="Arial"/>
          <w:sz w:val="22"/>
          <w:szCs w:val="22"/>
        </w:rPr>
        <w:t>předmětu plnění</w:t>
      </w:r>
      <w:r w:rsidRPr="003326B0">
        <w:rPr>
          <w:rFonts w:ascii="Arial" w:hAnsi="Arial" w:cs="Arial"/>
          <w:sz w:val="22"/>
          <w:szCs w:val="22"/>
        </w:rPr>
        <w:t xml:space="preserve"> </w:t>
      </w:r>
      <w:r>
        <w:rPr>
          <w:rFonts w:ascii="Arial" w:hAnsi="Arial" w:cs="Arial"/>
          <w:sz w:val="22"/>
          <w:szCs w:val="22"/>
        </w:rPr>
        <w:t>o</w:t>
      </w:r>
      <w:r w:rsidRPr="003326B0">
        <w:rPr>
          <w:rFonts w:ascii="Arial" w:hAnsi="Arial" w:cs="Arial"/>
          <w:sz w:val="22"/>
          <w:szCs w:val="22"/>
        </w:rPr>
        <w:t xml:space="preserve">bjednateli nevýhradní, časově omezenou licenci k užívání </w:t>
      </w:r>
      <w:r>
        <w:rPr>
          <w:rFonts w:ascii="Arial" w:hAnsi="Arial" w:cs="Arial"/>
          <w:sz w:val="22"/>
          <w:szCs w:val="22"/>
        </w:rPr>
        <w:t>s</w:t>
      </w:r>
      <w:r w:rsidRPr="003326B0">
        <w:rPr>
          <w:rFonts w:ascii="Arial" w:hAnsi="Arial" w:cs="Arial"/>
          <w:sz w:val="22"/>
          <w:szCs w:val="22"/>
        </w:rPr>
        <w:t xml:space="preserve">ystému, a to v rozsahu a za podmínek stanovených </w:t>
      </w:r>
      <w:r>
        <w:rPr>
          <w:rFonts w:ascii="Arial" w:hAnsi="Arial" w:cs="Arial"/>
          <w:sz w:val="22"/>
          <w:szCs w:val="22"/>
        </w:rPr>
        <w:t>s</w:t>
      </w:r>
      <w:r w:rsidRPr="003326B0">
        <w:rPr>
          <w:rFonts w:ascii="Arial" w:hAnsi="Arial" w:cs="Arial"/>
          <w:sz w:val="22"/>
          <w:szCs w:val="22"/>
        </w:rPr>
        <w:t xml:space="preserve">mlouvou a jejími přílohami. Systém je poskytován jako služba, nikoli prodáván. </w:t>
      </w:r>
    </w:p>
    <w:p w14:paraId="2AAA9C08" w14:textId="3D5A0613" w:rsidR="003326B0" w:rsidRPr="003326B0" w:rsidRDefault="003326B0" w:rsidP="003326B0">
      <w:pPr>
        <w:pStyle w:val="rove2"/>
        <w:numPr>
          <w:ilvl w:val="1"/>
          <w:numId w:val="6"/>
        </w:numPr>
        <w:spacing w:before="100" w:beforeAutospacing="1" w:after="100" w:afterAutospacing="1"/>
        <w:ind w:left="709" w:hanging="709"/>
        <w:rPr>
          <w:rFonts w:ascii="Arial" w:hAnsi="Arial" w:cs="Arial"/>
          <w:sz w:val="22"/>
          <w:szCs w:val="22"/>
        </w:rPr>
      </w:pPr>
      <w:r w:rsidRPr="003326B0">
        <w:rPr>
          <w:rFonts w:ascii="Arial" w:hAnsi="Arial" w:cs="Arial"/>
          <w:sz w:val="22"/>
          <w:szCs w:val="22"/>
        </w:rPr>
        <w:t xml:space="preserve">Licence </w:t>
      </w:r>
      <w:r>
        <w:rPr>
          <w:rFonts w:ascii="Arial" w:hAnsi="Arial" w:cs="Arial"/>
          <w:sz w:val="22"/>
          <w:szCs w:val="22"/>
        </w:rPr>
        <w:t>je poskytována</w:t>
      </w:r>
      <w:r w:rsidRPr="003326B0">
        <w:rPr>
          <w:rFonts w:ascii="Arial" w:hAnsi="Arial" w:cs="Arial"/>
          <w:sz w:val="22"/>
          <w:szCs w:val="22"/>
        </w:rPr>
        <w:t xml:space="preserve"> na celou dobu </w:t>
      </w:r>
      <w:r>
        <w:rPr>
          <w:rFonts w:ascii="Arial" w:hAnsi="Arial" w:cs="Arial"/>
          <w:sz w:val="22"/>
          <w:szCs w:val="22"/>
        </w:rPr>
        <w:t>této</w:t>
      </w:r>
      <w:r w:rsidRPr="003326B0">
        <w:rPr>
          <w:rFonts w:ascii="Arial" w:hAnsi="Arial" w:cs="Arial"/>
          <w:sz w:val="22"/>
          <w:szCs w:val="22"/>
        </w:rPr>
        <w:t xml:space="preserve"> </w:t>
      </w:r>
      <w:r>
        <w:rPr>
          <w:rFonts w:ascii="Arial" w:hAnsi="Arial" w:cs="Arial"/>
          <w:sz w:val="22"/>
          <w:szCs w:val="22"/>
        </w:rPr>
        <w:t>s</w:t>
      </w:r>
      <w:r w:rsidRPr="003326B0">
        <w:rPr>
          <w:rFonts w:ascii="Arial" w:hAnsi="Arial" w:cs="Arial"/>
          <w:sz w:val="22"/>
          <w:szCs w:val="22"/>
        </w:rPr>
        <w:t xml:space="preserve">mlouvy. </w:t>
      </w:r>
    </w:p>
    <w:p w14:paraId="5B7D47F7" w14:textId="66870197" w:rsidR="003326B0" w:rsidRPr="003326B0" w:rsidRDefault="003326B0" w:rsidP="003326B0">
      <w:pPr>
        <w:pStyle w:val="rove2"/>
        <w:numPr>
          <w:ilvl w:val="1"/>
          <w:numId w:val="6"/>
        </w:numPr>
        <w:spacing w:before="100" w:beforeAutospacing="1" w:after="100" w:afterAutospacing="1"/>
        <w:ind w:left="709" w:hanging="709"/>
        <w:rPr>
          <w:rFonts w:ascii="Arial" w:hAnsi="Arial" w:cs="Arial"/>
          <w:sz w:val="22"/>
          <w:szCs w:val="22"/>
        </w:rPr>
      </w:pPr>
      <w:r w:rsidRPr="003326B0">
        <w:rPr>
          <w:rFonts w:ascii="Arial" w:hAnsi="Arial" w:cs="Arial"/>
          <w:sz w:val="22"/>
          <w:szCs w:val="22"/>
        </w:rPr>
        <w:t xml:space="preserve">Objednatel není oprávněn bez písemného souhlasu </w:t>
      </w:r>
      <w:r>
        <w:rPr>
          <w:rFonts w:ascii="Arial" w:hAnsi="Arial" w:cs="Arial"/>
          <w:sz w:val="22"/>
          <w:szCs w:val="22"/>
        </w:rPr>
        <w:t>p</w:t>
      </w:r>
      <w:r w:rsidRPr="003326B0">
        <w:rPr>
          <w:rFonts w:ascii="Arial" w:hAnsi="Arial" w:cs="Arial"/>
          <w:sz w:val="22"/>
          <w:szCs w:val="22"/>
        </w:rPr>
        <w:t xml:space="preserve">oskytovatele </w:t>
      </w:r>
      <w:r>
        <w:rPr>
          <w:rFonts w:ascii="Arial" w:hAnsi="Arial" w:cs="Arial"/>
          <w:sz w:val="22"/>
          <w:szCs w:val="22"/>
        </w:rPr>
        <w:t>l</w:t>
      </w:r>
      <w:r w:rsidRPr="003326B0">
        <w:rPr>
          <w:rFonts w:ascii="Arial" w:hAnsi="Arial" w:cs="Arial"/>
          <w:sz w:val="22"/>
          <w:szCs w:val="22"/>
        </w:rPr>
        <w:t>icenci postoupit či udělit podlicenci třetí osobě.</w:t>
      </w:r>
    </w:p>
    <w:p w14:paraId="7B545584" w14:textId="40592E22" w:rsidR="003326B0" w:rsidRPr="003326B0" w:rsidRDefault="003326B0" w:rsidP="00305816">
      <w:pPr>
        <w:pStyle w:val="rove2"/>
        <w:numPr>
          <w:ilvl w:val="1"/>
          <w:numId w:val="6"/>
        </w:numPr>
        <w:spacing w:before="100" w:beforeAutospacing="1" w:after="100" w:afterAutospacing="1"/>
        <w:ind w:left="709" w:hanging="709"/>
        <w:rPr>
          <w:rFonts w:ascii="Arial" w:hAnsi="Arial" w:cs="Arial"/>
          <w:sz w:val="22"/>
          <w:szCs w:val="22"/>
        </w:rPr>
      </w:pPr>
      <w:r w:rsidRPr="003326B0">
        <w:rPr>
          <w:rFonts w:ascii="Arial" w:hAnsi="Arial" w:cs="Arial"/>
          <w:sz w:val="22"/>
          <w:szCs w:val="22"/>
        </w:rPr>
        <w:t>Odměna za pronájem licencí dle této smlouvy je zahrnuta v ceně dle článku 4. této smlouvy.</w:t>
      </w:r>
    </w:p>
    <w:p w14:paraId="618A8315" w14:textId="513A7C18" w:rsidR="006D10A1" w:rsidRPr="006D10A1" w:rsidRDefault="006D10A1" w:rsidP="006D10A1">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 xml:space="preserve">Smluvní strany se dohodly, že poskytovatel bude poskytovat objednateli servis po dobu 24 měsíců počínaje od </w:t>
      </w:r>
      <w:r>
        <w:rPr>
          <w:rFonts w:ascii="Arial" w:hAnsi="Arial" w:cs="Arial"/>
          <w:sz w:val="22"/>
          <w:szCs w:val="24"/>
        </w:rPr>
        <w:t>zprovoznění systému a jeho předání poskytovatelem o</w:t>
      </w:r>
      <w:r w:rsidRPr="00184BD3">
        <w:rPr>
          <w:rFonts w:ascii="Arial" w:hAnsi="Arial" w:cs="Arial"/>
          <w:sz w:val="22"/>
          <w:szCs w:val="24"/>
        </w:rPr>
        <w:t>bjednatel</w:t>
      </w:r>
      <w:r>
        <w:rPr>
          <w:rFonts w:ascii="Arial" w:hAnsi="Arial" w:cs="Arial"/>
          <w:sz w:val="22"/>
          <w:szCs w:val="24"/>
        </w:rPr>
        <w:t>i dle akceptačního protokolu</w:t>
      </w:r>
      <w:r w:rsidRPr="006D10A1">
        <w:rPr>
          <w:rFonts w:ascii="Arial" w:hAnsi="Arial" w:cs="Arial"/>
          <w:sz w:val="22"/>
          <w:szCs w:val="22"/>
        </w:rPr>
        <w:t>.</w:t>
      </w:r>
    </w:p>
    <w:p w14:paraId="349A219D" w14:textId="59B0D9E5" w:rsidR="00A82912" w:rsidRPr="007F79A2" w:rsidRDefault="00A82912" w:rsidP="006506BE">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180847A0" w14:textId="4315A880" w:rsidR="00A82912" w:rsidRDefault="00FE0EE4" w:rsidP="006506BE">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Objednatel</w:t>
      </w:r>
      <w:r w:rsidR="00A82912" w:rsidRPr="00152D72">
        <w:rPr>
          <w:rFonts w:ascii="Arial" w:hAnsi="Arial" w:cs="Arial"/>
          <w:sz w:val="22"/>
          <w:szCs w:val="22"/>
        </w:rPr>
        <w:t xml:space="preserve"> se zavazuj</w:t>
      </w:r>
      <w:r w:rsidR="00FD2585">
        <w:rPr>
          <w:rFonts w:ascii="Arial" w:hAnsi="Arial" w:cs="Arial"/>
          <w:sz w:val="22"/>
          <w:szCs w:val="22"/>
        </w:rPr>
        <w:t>e</w:t>
      </w:r>
      <w:r w:rsidR="00A82912" w:rsidRPr="00152D72">
        <w:rPr>
          <w:rFonts w:ascii="Arial" w:hAnsi="Arial" w:cs="Arial"/>
          <w:sz w:val="22"/>
          <w:szCs w:val="22"/>
        </w:rPr>
        <w:t xml:space="preserve"> spolupracovat s </w:t>
      </w:r>
      <w:r>
        <w:rPr>
          <w:rFonts w:ascii="Arial" w:hAnsi="Arial" w:cs="Arial"/>
          <w:sz w:val="22"/>
          <w:szCs w:val="22"/>
        </w:rPr>
        <w:t>poskytovatelem</w:t>
      </w:r>
      <w:r w:rsidR="00A82912" w:rsidRPr="00152D72">
        <w:rPr>
          <w:rFonts w:ascii="Arial" w:hAnsi="Arial" w:cs="Arial"/>
          <w:sz w:val="22"/>
          <w:szCs w:val="22"/>
        </w:rPr>
        <w:t xml:space="preserve"> v rozsahu nutném k dosažení předmětu smlouvy.</w:t>
      </w:r>
    </w:p>
    <w:p w14:paraId="10B07276" w14:textId="35D56E10" w:rsidR="00CC5F8D" w:rsidRPr="00152D72" w:rsidRDefault="00FE0EE4" w:rsidP="00CC5F8D">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Poskytovatel</w:t>
      </w:r>
      <w:r w:rsidR="00916A79" w:rsidRPr="00152D72">
        <w:rPr>
          <w:rFonts w:ascii="Arial" w:hAnsi="Arial" w:cs="Arial"/>
          <w:sz w:val="22"/>
          <w:szCs w:val="22"/>
        </w:rPr>
        <w:t xml:space="preserve"> je povinen spolupůsobit při výkonu finanční kontroly dle § 2 zákona č.</w:t>
      </w:r>
      <w:r w:rsidR="00152D72" w:rsidRPr="00152D72">
        <w:rPr>
          <w:rFonts w:ascii="Arial" w:hAnsi="Arial" w:cs="Arial"/>
          <w:sz w:val="22"/>
          <w:szCs w:val="22"/>
        </w:rPr>
        <w:t> </w:t>
      </w:r>
      <w:r w:rsidR="00916A79" w:rsidRPr="00152D72">
        <w:rPr>
          <w:rFonts w:ascii="Arial" w:hAnsi="Arial" w:cs="Arial"/>
          <w:sz w:val="22"/>
          <w:szCs w:val="22"/>
        </w:rPr>
        <w:t>320/2001 Sb., o finanční kontrole ve veřejné správě, v platném znění.</w:t>
      </w:r>
    </w:p>
    <w:p w14:paraId="5C23C838" w14:textId="77845620" w:rsidR="00A82912" w:rsidRPr="007F79A2" w:rsidRDefault="00FE0EE4" w:rsidP="006506BE">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Objednatel</w:t>
      </w:r>
      <w:r w:rsidR="00A82912" w:rsidRPr="00152D72">
        <w:rPr>
          <w:rFonts w:ascii="Arial" w:hAnsi="Arial" w:cs="Arial"/>
          <w:sz w:val="22"/>
          <w:szCs w:val="22"/>
        </w:rPr>
        <w:t xml:space="preserve"> poskytn</w:t>
      </w:r>
      <w:r w:rsidR="00FD2585">
        <w:rPr>
          <w:rFonts w:ascii="Arial" w:hAnsi="Arial" w:cs="Arial"/>
          <w:sz w:val="22"/>
          <w:szCs w:val="22"/>
        </w:rPr>
        <w:t>e</w:t>
      </w:r>
      <w:r w:rsidR="00A82912" w:rsidRPr="00152D72">
        <w:rPr>
          <w:rFonts w:ascii="Arial" w:hAnsi="Arial" w:cs="Arial"/>
          <w:sz w:val="22"/>
          <w:szCs w:val="22"/>
        </w:rPr>
        <w:t xml:space="preserve"> </w:t>
      </w:r>
      <w:r>
        <w:rPr>
          <w:rFonts w:ascii="Arial" w:hAnsi="Arial" w:cs="Arial"/>
          <w:sz w:val="22"/>
          <w:szCs w:val="22"/>
        </w:rPr>
        <w:t>poskytovateli</w:t>
      </w:r>
      <w:r w:rsidR="00A82912" w:rsidRPr="00152D72">
        <w:rPr>
          <w:rFonts w:ascii="Arial" w:hAnsi="Arial" w:cs="Arial"/>
          <w:sz w:val="22"/>
          <w:szCs w:val="22"/>
        </w:rPr>
        <w:t xml:space="preserve"> aktuální údaje, které m</w:t>
      </w:r>
      <w:r w:rsidR="003C2123" w:rsidRPr="00152D72">
        <w:rPr>
          <w:rFonts w:ascii="Arial" w:hAnsi="Arial" w:cs="Arial"/>
          <w:sz w:val="22"/>
          <w:szCs w:val="22"/>
        </w:rPr>
        <w:t>ají</w:t>
      </w:r>
      <w:r w:rsidR="00A82912" w:rsidRPr="00152D72">
        <w:rPr>
          <w:rFonts w:ascii="Arial" w:hAnsi="Arial" w:cs="Arial"/>
          <w:sz w:val="22"/>
          <w:szCs w:val="22"/>
        </w:rPr>
        <w:t xml:space="preserve"> k dispozici v rozsahu a formátu</w:t>
      </w:r>
      <w:r w:rsidR="00A82912" w:rsidRPr="007F79A2">
        <w:rPr>
          <w:rFonts w:ascii="Arial" w:hAnsi="Arial" w:cs="Arial"/>
          <w:sz w:val="22"/>
          <w:szCs w:val="22"/>
        </w:rPr>
        <w:t xml:space="preserve"> potřebném k plnění předmětu smlouvy. </w:t>
      </w:r>
      <w:r>
        <w:rPr>
          <w:rFonts w:ascii="Arial" w:hAnsi="Arial" w:cs="Arial"/>
          <w:sz w:val="22"/>
          <w:szCs w:val="22"/>
        </w:rPr>
        <w:t>Poskytovatel</w:t>
      </w:r>
      <w:r w:rsidR="00A82912" w:rsidRPr="007F79A2">
        <w:rPr>
          <w:rFonts w:ascii="Arial" w:hAnsi="Arial" w:cs="Arial"/>
          <w:sz w:val="22"/>
          <w:szCs w:val="22"/>
        </w:rPr>
        <w:t xml:space="preserve"> takto získané údaje použije pouze pro plnění smlouvy a neposkytne je třetí straně bez předchozího souhlasu </w:t>
      </w:r>
      <w:r>
        <w:rPr>
          <w:rFonts w:ascii="Arial" w:hAnsi="Arial" w:cs="Arial"/>
          <w:sz w:val="22"/>
          <w:szCs w:val="22"/>
        </w:rPr>
        <w:t>objednatele</w:t>
      </w:r>
      <w:r w:rsidR="00A82912" w:rsidRPr="007F79A2">
        <w:rPr>
          <w:rFonts w:ascii="Arial" w:hAnsi="Arial" w:cs="Arial"/>
          <w:sz w:val="22"/>
          <w:szCs w:val="22"/>
        </w:rPr>
        <w:t>.</w:t>
      </w:r>
    </w:p>
    <w:p w14:paraId="71A7BE2A" w14:textId="7BB266F1" w:rsidR="00637287" w:rsidRPr="00836835" w:rsidRDefault="00FE0EE4" w:rsidP="00637287">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rPr>
        <w:t>Poskytovatel</w:t>
      </w:r>
      <w:r w:rsidR="00637287" w:rsidRPr="007F79A2">
        <w:rPr>
          <w:rFonts w:ascii="Arial" w:hAnsi="Arial" w:cs="Arial"/>
          <w:sz w:val="22"/>
        </w:rPr>
        <w:t xml:space="preserve"> se zavazuje </w:t>
      </w:r>
      <w:r w:rsidR="009C3419">
        <w:rPr>
          <w:rFonts w:ascii="Arial" w:hAnsi="Arial" w:cs="Arial"/>
          <w:sz w:val="22"/>
        </w:rPr>
        <w:t>objednatele</w:t>
      </w:r>
      <w:r w:rsidR="00637287" w:rsidRPr="007F79A2">
        <w:rPr>
          <w:rFonts w:ascii="Arial" w:hAnsi="Arial" w:cs="Arial"/>
          <w:sz w:val="22"/>
        </w:rPr>
        <w:t xml:space="preserve"> odškodnit a zprostit odpovědnosti za jakékoli ztráty, závazky z titulu odpovědnosti, náklady, nároky, škody, výdaje nebo požadavky (nebo úkony s nimi související), které </w:t>
      </w:r>
      <w:r>
        <w:rPr>
          <w:rFonts w:ascii="Arial" w:hAnsi="Arial" w:cs="Arial"/>
          <w:sz w:val="22"/>
        </w:rPr>
        <w:t>objednatel</w:t>
      </w:r>
      <w:r w:rsidR="00637287" w:rsidRPr="007F79A2">
        <w:rPr>
          <w:rFonts w:ascii="Arial" w:hAnsi="Arial" w:cs="Arial"/>
          <w:sz w:val="22"/>
        </w:rPr>
        <w:t xml:space="preserve"> utrpí nebo které </w:t>
      </w:r>
      <w:r w:rsidR="003C2123">
        <w:rPr>
          <w:rFonts w:ascii="Arial" w:hAnsi="Arial" w:cs="Arial"/>
          <w:sz w:val="22"/>
        </w:rPr>
        <w:t>jim</w:t>
      </w:r>
      <w:r w:rsidR="00637287" w:rsidRPr="007F79A2">
        <w:rPr>
          <w:rFonts w:ascii="Arial" w:hAnsi="Arial" w:cs="Arial"/>
          <w:sz w:val="22"/>
        </w:rPr>
        <w:t xml:space="preserve"> vzniknou či které budou proti n</w:t>
      </w:r>
      <w:r w:rsidR="00D67769">
        <w:rPr>
          <w:rFonts w:ascii="Arial" w:hAnsi="Arial" w:cs="Arial"/>
          <w:sz w:val="22"/>
        </w:rPr>
        <w:t>ěmu</w:t>
      </w:r>
      <w:r w:rsidR="00637287" w:rsidRPr="007F79A2">
        <w:rPr>
          <w:rFonts w:ascii="Arial" w:hAnsi="Arial" w:cs="Arial"/>
          <w:sz w:val="22"/>
        </w:rPr>
        <w:t xml:space="preserve"> uplatněny a které jsou vzhledem k účelu smlouvy a záměru </w:t>
      </w:r>
      <w:r>
        <w:rPr>
          <w:rFonts w:ascii="Arial" w:hAnsi="Arial" w:cs="Arial"/>
          <w:sz w:val="22"/>
        </w:rPr>
        <w:t>objednatele</w:t>
      </w:r>
      <w:r w:rsidR="00637287"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4B37453F" w14:textId="4588DE18" w:rsidR="00637287" w:rsidRPr="0065114A" w:rsidRDefault="00637287" w:rsidP="00A11F0D">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 xml:space="preserve">jakýmkoli nesprávným, nepravdivým nebo zavádějícím prohlášením či ujištěním </w:t>
      </w:r>
      <w:r w:rsidR="00FE0EE4" w:rsidRPr="0065114A">
        <w:rPr>
          <w:rFonts w:ascii="Arial" w:hAnsi="Arial" w:cs="Arial"/>
          <w:sz w:val="22"/>
          <w:szCs w:val="24"/>
        </w:rPr>
        <w:t>poskytovatele</w:t>
      </w:r>
      <w:r w:rsidRPr="0065114A">
        <w:rPr>
          <w:rFonts w:ascii="Arial" w:hAnsi="Arial" w:cs="Arial"/>
          <w:sz w:val="22"/>
          <w:szCs w:val="24"/>
        </w:rPr>
        <w:t xml:space="preserve"> uvedeným v této smlouvě nebo</w:t>
      </w:r>
    </w:p>
    <w:p w14:paraId="2268629F" w14:textId="357A52DB" w:rsidR="00637287" w:rsidRPr="0065114A" w:rsidRDefault="00637287" w:rsidP="00A11F0D">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lastRenderedPageBreak/>
        <w:t xml:space="preserve">porušením jakéhokoli ujednání nebo závazku </w:t>
      </w:r>
      <w:r w:rsidR="00FE0EE4" w:rsidRPr="0065114A">
        <w:rPr>
          <w:rFonts w:ascii="Arial" w:hAnsi="Arial" w:cs="Arial"/>
          <w:sz w:val="22"/>
          <w:szCs w:val="24"/>
        </w:rPr>
        <w:t>poskytovatele</w:t>
      </w:r>
      <w:r w:rsidRPr="0065114A">
        <w:rPr>
          <w:rFonts w:ascii="Arial" w:hAnsi="Arial" w:cs="Arial"/>
          <w:sz w:val="22"/>
          <w:szCs w:val="24"/>
        </w:rPr>
        <w:t xml:space="preserve"> stanoveného v této smlouvě;</w:t>
      </w:r>
    </w:p>
    <w:p w14:paraId="199C3459" w14:textId="1D287DC2" w:rsidR="00637287" w:rsidRPr="007F79A2" w:rsidRDefault="00637287" w:rsidP="00637287">
      <w:pPr>
        <w:pStyle w:val="rove2"/>
        <w:numPr>
          <w:ilvl w:val="0"/>
          <w:numId w:val="0"/>
        </w:numPr>
        <w:spacing w:before="100" w:beforeAutospacing="1" w:after="100" w:afterAutospacing="1"/>
        <w:ind w:left="709"/>
        <w:rPr>
          <w:rFonts w:ascii="Arial" w:hAnsi="Arial" w:cs="Arial"/>
          <w:sz w:val="22"/>
        </w:rPr>
      </w:pPr>
      <w:r w:rsidRPr="007F79A2">
        <w:rPr>
          <w:rFonts w:ascii="Arial" w:hAnsi="Arial" w:cs="Arial"/>
          <w:sz w:val="22"/>
        </w:rPr>
        <w:t xml:space="preserve">a </w:t>
      </w:r>
      <w:r w:rsidR="009E46CD" w:rsidRPr="007F79A2">
        <w:rPr>
          <w:rFonts w:ascii="Arial" w:hAnsi="Arial" w:cs="Arial"/>
          <w:sz w:val="22"/>
        </w:rPr>
        <w:t>p</w:t>
      </w:r>
      <w:r w:rsidR="00FE0EE4">
        <w:rPr>
          <w:rFonts w:ascii="Arial" w:hAnsi="Arial" w:cs="Arial"/>
          <w:sz w:val="22"/>
        </w:rPr>
        <w:t>oskytovatel</w:t>
      </w:r>
      <w:r w:rsidRPr="007F79A2">
        <w:rPr>
          <w:rFonts w:ascii="Arial" w:hAnsi="Arial" w:cs="Arial"/>
          <w:sz w:val="22"/>
        </w:rPr>
        <w:t xml:space="preserve"> nahradí </w:t>
      </w:r>
      <w:r w:rsidR="00FE0EE4">
        <w:rPr>
          <w:rFonts w:ascii="Arial" w:hAnsi="Arial" w:cs="Arial"/>
          <w:sz w:val="22"/>
        </w:rPr>
        <w:t>objednateli</w:t>
      </w:r>
      <w:r w:rsidRPr="007F79A2">
        <w:rPr>
          <w:rFonts w:ascii="Arial" w:hAnsi="Arial" w:cs="Arial"/>
          <w:sz w:val="22"/>
        </w:rPr>
        <w:t xml:space="preserve"> veškeré náklady, poplatky, platby a výdaje, které j</w:t>
      </w:r>
      <w:r w:rsidR="00D67769">
        <w:rPr>
          <w:rFonts w:ascii="Arial" w:hAnsi="Arial" w:cs="Arial"/>
          <w:sz w:val="22"/>
        </w:rPr>
        <w:t>sou</w:t>
      </w:r>
      <w:r w:rsidRPr="007F79A2">
        <w:rPr>
          <w:rFonts w:ascii="Arial" w:hAnsi="Arial" w:cs="Arial"/>
          <w:sz w:val="22"/>
        </w:rPr>
        <w:t xml:space="preserve"> vzhledem k účelu smlouvy a záměru </w:t>
      </w:r>
      <w:r w:rsidR="00FE0EE4">
        <w:rPr>
          <w:rFonts w:ascii="Arial" w:hAnsi="Arial" w:cs="Arial"/>
          <w:sz w:val="22"/>
        </w:rPr>
        <w:t>objednatele</w:t>
      </w:r>
      <w:r w:rsidRPr="007F79A2">
        <w:rPr>
          <w:rFonts w:ascii="Arial" w:hAnsi="Arial" w:cs="Arial"/>
          <w:sz w:val="22"/>
        </w:rPr>
        <w:t xml:space="preserve"> účelně vynaložené a které </w:t>
      </w:r>
      <w:r w:rsidR="00FE0EE4">
        <w:rPr>
          <w:rFonts w:ascii="Arial" w:hAnsi="Arial" w:cs="Arial"/>
          <w:sz w:val="22"/>
        </w:rPr>
        <w:t>objednatel</w:t>
      </w:r>
      <w:r w:rsidRPr="007F79A2">
        <w:rPr>
          <w:rFonts w:ascii="Arial" w:hAnsi="Arial" w:cs="Arial"/>
          <w:sz w:val="22"/>
        </w:rPr>
        <w:t xml:space="preserve"> uhradí nebo které </w:t>
      </w:r>
      <w:r w:rsidR="00D67769">
        <w:rPr>
          <w:rFonts w:ascii="Arial" w:hAnsi="Arial" w:cs="Arial"/>
          <w:sz w:val="22"/>
        </w:rPr>
        <w:t>mu</w:t>
      </w:r>
      <w:r w:rsidRPr="007F79A2">
        <w:rPr>
          <w:rFonts w:ascii="Arial" w:hAnsi="Arial" w:cs="Arial"/>
          <w:sz w:val="22"/>
        </w:rPr>
        <w:t xml:space="preserve"> vzniknou v souvislosti s vedením jakéhokoli řízení nebo popírání jakéhokoli nároku nebo obhajobou či v souvislosti s vymáháním tohoto závazku </w:t>
      </w:r>
      <w:r w:rsidR="00FE0EE4">
        <w:rPr>
          <w:rFonts w:ascii="Arial" w:hAnsi="Arial" w:cs="Arial"/>
          <w:sz w:val="22"/>
        </w:rPr>
        <w:t>poskytovatele</w:t>
      </w:r>
      <w:r w:rsidR="001B3320" w:rsidRPr="007F79A2">
        <w:rPr>
          <w:rFonts w:ascii="Arial" w:hAnsi="Arial" w:cs="Arial"/>
          <w:sz w:val="22"/>
        </w:rPr>
        <w:t>.</w:t>
      </w:r>
    </w:p>
    <w:p w14:paraId="1890F1DB" w14:textId="6E826216" w:rsidR="00882401" w:rsidRPr="00961602" w:rsidRDefault="00F65F74" w:rsidP="00882401">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tab/>
      </w:r>
      <w:r w:rsidR="00FE0EE4">
        <w:rPr>
          <w:rFonts w:ascii="Arial" w:hAnsi="Arial" w:cs="Arial"/>
          <w:sz w:val="22"/>
        </w:rPr>
        <w:t xml:space="preserve">Poskytovatel </w:t>
      </w:r>
      <w:r w:rsidRPr="00961602">
        <w:rPr>
          <w:rFonts w:ascii="Arial" w:hAnsi="Arial" w:cs="Arial"/>
          <w:sz w:val="22"/>
        </w:rPr>
        <w:t xml:space="preserve">je povinen archivovat veškeré dokumenty, které souvisí s touto zakázkou </w:t>
      </w:r>
      <w:r w:rsidR="00882401" w:rsidRPr="00961602">
        <w:rPr>
          <w:rFonts w:ascii="Arial" w:hAnsi="Arial" w:cs="Arial"/>
          <w:sz w:val="22"/>
        </w:rPr>
        <w:t xml:space="preserve">včetně účetních dokladů minimálně </w:t>
      </w:r>
      <w:r w:rsidR="00D63690" w:rsidRPr="00D63690">
        <w:rPr>
          <w:rFonts w:ascii="Arial" w:hAnsi="Arial" w:cs="Arial"/>
          <w:sz w:val="22"/>
        </w:rPr>
        <w:t xml:space="preserve">po dobu 10 let ode dne ukončení zadávacího řízení </w:t>
      </w:r>
      <w:r w:rsidR="00D63690">
        <w:rPr>
          <w:rFonts w:ascii="Arial" w:hAnsi="Arial" w:cs="Arial"/>
          <w:sz w:val="22"/>
        </w:rPr>
        <w:t xml:space="preserve">veřejné zakázky </w:t>
      </w:r>
      <w:r w:rsidR="00D63690" w:rsidRPr="00D63690">
        <w:rPr>
          <w:rFonts w:ascii="Arial" w:hAnsi="Arial" w:cs="Arial"/>
          <w:sz w:val="22"/>
        </w:rPr>
        <w:t xml:space="preserve">nebo od změny závazku </w:t>
      </w:r>
      <w:r w:rsidR="00D63690">
        <w:rPr>
          <w:rFonts w:ascii="Arial" w:hAnsi="Arial" w:cs="Arial"/>
          <w:sz w:val="22"/>
        </w:rPr>
        <w:t>z této smlouvy</w:t>
      </w:r>
      <w:r w:rsidR="00882401" w:rsidRPr="00961602">
        <w:rPr>
          <w:rFonts w:ascii="Arial" w:hAnsi="Arial" w:cs="Arial"/>
          <w:sz w:val="22"/>
        </w:rPr>
        <w:t xml:space="preserve">. Pokud je v českých právních předpisech stanovena lhůta delší, musí ji </w:t>
      </w:r>
      <w:r w:rsidR="00FE0EE4">
        <w:rPr>
          <w:rFonts w:ascii="Arial" w:hAnsi="Arial" w:cs="Arial"/>
          <w:sz w:val="22"/>
        </w:rPr>
        <w:t>poskytovatel</w:t>
      </w:r>
      <w:r w:rsidR="00882401" w:rsidRPr="00961602">
        <w:rPr>
          <w:rFonts w:ascii="Arial" w:hAnsi="Arial" w:cs="Arial"/>
          <w:sz w:val="22"/>
        </w:rPr>
        <w:t xml:space="preserve"> použít.</w:t>
      </w:r>
    </w:p>
    <w:p w14:paraId="5A7C6D7F" w14:textId="32143313" w:rsidR="00F65F74" w:rsidRPr="007F79A2" w:rsidRDefault="00F65F74" w:rsidP="00836835">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t xml:space="preserve">Veškeré povinnosti </w:t>
      </w:r>
      <w:r w:rsidR="00FE0EE4">
        <w:rPr>
          <w:rFonts w:ascii="Arial" w:hAnsi="Arial" w:cs="Arial"/>
          <w:sz w:val="22"/>
        </w:rPr>
        <w:t>poskytovatele</w:t>
      </w:r>
      <w:r w:rsidRPr="007F79A2">
        <w:rPr>
          <w:rFonts w:ascii="Arial" w:hAnsi="Arial" w:cs="Arial"/>
          <w:sz w:val="22"/>
        </w:rPr>
        <w:t xml:space="preserve"> jdou k jeho tíži.</w:t>
      </w:r>
    </w:p>
    <w:p w14:paraId="72818397" w14:textId="77777777" w:rsidR="001277BC" w:rsidRPr="00836835" w:rsidRDefault="001277BC" w:rsidP="00836835">
      <w:pPr>
        <w:pStyle w:val="rove2"/>
        <w:numPr>
          <w:ilvl w:val="1"/>
          <w:numId w:val="6"/>
        </w:numPr>
        <w:suppressAutoHyphens w:val="0"/>
        <w:spacing w:before="100" w:beforeAutospacing="1" w:after="100" w:afterAutospacing="1"/>
        <w:rPr>
          <w:rFonts w:ascii="Arial" w:hAnsi="Arial" w:cs="Arial"/>
          <w:sz w:val="22"/>
          <w:szCs w:val="24"/>
        </w:rPr>
      </w:pPr>
      <w:r w:rsidRPr="007F79A2">
        <w:rPr>
          <w:rFonts w:ascii="Arial" w:hAnsi="Arial" w:cs="Arial"/>
          <w:sz w:val="22"/>
          <w:szCs w:val="24"/>
        </w:rPr>
        <w:t>Smluvní strany mohou smlouvu ukončit:</w:t>
      </w:r>
    </w:p>
    <w:p w14:paraId="6DA22B9E" w14:textId="77777777" w:rsidR="001277BC" w:rsidRPr="007F79A2" w:rsidRDefault="001277BC" w:rsidP="006F6598">
      <w:pPr>
        <w:pStyle w:val="rove2"/>
        <w:numPr>
          <w:ilvl w:val="2"/>
          <w:numId w:val="6"/>
        </w:numPr>
        <w:tabs>
          <w:tab w:val="clear" w:pos="720"/>
        </w:tabs>
        <w:suppressAutoHyphens w:val="0"/>
        <w:ind w:left="1418" w:hanging="709"/>
        <w:contextualSpacing/>
        <w:rPr>
          <w:rFonts w:ascii="Arial" w:hAnsi="Arial" w:cs="Arial"/>
          <w:sz w:val="22"/>
          <w:szCs w:val="24"/>
        </w:rPr>
      </w:pPr>
      <w:r w:rsidRPr="007F79A2">
        <w:rPr>
          <w:rFonts w:ascii="Arial" w:hAnsi="Arial" w:cs="Arial"/>
          <w:sz w:val="22"/>
          <w:szCs w:val="24"/>
        </w:rPr>
        <w:t>dohodou;</w:t>
      </w:r>
    </w:p>
    <w:p w14:paraId="4A20D9BF" w14:textId="77777777" w:rsidR="001277BC" w:rsidRPr="00836835" w:rsidRDefault="001277BC" w:rsidP="006F6598">
      <w:pPr>
        <w:pStyle w:val="rove2"/>
        <w:numPr>
          <w:ilvl w:val="2"/>
          <w:numId w:val="6"/>
        </w:numPr>
        <w:tabs>
          <w:tab w:val="clear" w:pos="720"/>
        </w:tabs>
        <w:suppressAutoHyphens w:val="0"/>
        <w:ind w:left="1418" w:hanging="709"/>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23255E59" w14:textId="30F2FEEB" w:rsidR="001927EF" w:rsidRPr="001927EF" w:rsidRDefault="001927EF" w:rsidP="001927EF">
      <w:pPr>
        <w:pStyle w:val="rove2"/>
        <w:numPr>
          <w:ilvl w:val="1"/>
          <w:numId w:val="6"/>
        </w:numPr>
        <w:suppressAutoHyphens w:val="0"/>
        <w:spacing w:before="100" w:beforeAutospacing="1" w:after="100" w:afterAutospacing="1"/>
        <w:rPr>
          <w:rFonts w:ascii="Arial" w:hAnsi="Arial" w:cs="Arial"/>
          <w:b/>
          <w:bCs/>
          <w:sz w:val="22"/>
        </w:rPr>
      </w:pPr>
      <w:r w:rsidRPr="001927EF">
        <w:rPr>
          <w:rFonts w:ascii="Arial" w:hAnsi="Arial" w:cs="Arial"/>
          <w:bCs/>
          <w:sz w:val="22"/>
        </w:rPr>
        <w:t xml:space="preserve">Vedle důvodů stanovených </w:t>
      </w:r>
      <w:r>
        <w:rPr>
          <w:rFonts w:ascii="Arial" w:hAnsi="Arial" w:cs="Arial"/>
          <w:bCs/>
          <w:sz w:val="22"/>
        </w:rPr>
        <w:t>OZ</w:t>
      </w:r>
      <w:r w:rsidRPr="001927EF">
        <w:rPr>
          <w:rFonts w:ascii="Arial" w:hAnsi="Arial" w:cs="Arial"/>
          <w:bCs/>
          <w:sz w:val="22"/>
        </w:rPr>
        <w:t>, touto smlouvou a jejími přílohami může objednatel odstoupit od smlouvy pro podstatné porušení této smlouvy druhou smluvní stranou, kterým se rozumí zejména:</w:t>
      </w:r>
    </w:p>
    <w:p w14:paraId="6BA147A2" w14:textId="1D6691EA" w:rsidR="001927EF" w:rsidRPr="0065114A" w:rsidRDefault="001927EF" w:rsidP="00184BD3">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neodstranění vady nebo nedodělku vytknutého v akceptačním protokolu ani do 5 pracovních dnů následujících po termínu k jejich odstranění dle akceptačního protokolu;</w:t>
      </w:r>
    </w:p>
    <w:p w14:paraId="254600BF" w14:textId="02F87742" w:rsidR="001927EF" w:rsidRPr="0065114A" w:rsidRDefault="0065114A" w:rsidP="00184BD3">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 xml:space="preserve">prodlení s poskytnutím služby dle přílohy č. 1 oproti lhůtě tam stanovené o více než </w:t>
      </w:r>
      <w:r w:rsidR="001927EF" w:rsidRPr="0065114A">
        <w:rPr>
          <w:rFonts w:ascii="Arial" w:hAnsi="Arial" w:cs="Arial"/>
          <w:sz w:val="22"/>
          <w:szCs w:val="24"/>
        </w:rPr>
        <w:t>5 pracovních dnů;</w:t>
      </w:r>
    </w:p>
    <w:p w14:paraId="3C128C2B" w14:textId="623F3F2B" w:rsidR="0065114A" w:rsidRPr="0065114A" w:rsidRDefault="0065114A" w:rsidP="00184BD3">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 xml:space="preserve">prodlení s odstranění reklamované vady předmětu plnění o více než 10 pracovních dnů; </w:t>
      </w:r>
    </w:p>
    <w:p w14:paraId="099772A3" w14:textId="77777777" w:rsidR="001927EF" w:rsidRPr="0065114A" w:rsidRDefault="001927EF" w:rsidP="00184BD3">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pravomocným rozhodnutím příslušného orgánu zakazujícím plnění této smlouvy;</w:t>
      </w:r>
    </w:p>
    <w:p w14:paraId="12158320" w14:textId="77777777" w:rsidR="001927EF" w:rsidRPr="0065114A" w:rsidRDefault="001927EF" w:rsidP="00184BD3">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skutečnost, že na majetek poskytovatele je prohlášen úpadek nebo poskytovatel sám podá dlužnický návrh na zahájení insolvenčního řízení;</w:t>
      </w:r>
    </w:p>
    <w:p w14:paraId="5E542708" w14:textId="77777777" w:rsidR="001927EF" w:rsidRPr="0065114A" w:rsidRDefault="001927EF" w:rsidP="00184BD3">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skutečnost, že poskytovatel vstoupí do likvidace;</w:t>
      </w:r>
    </w:p>
    <w:p w14:paraId="5D6A57E3" w14:textId="77777777" w:rsidR="001927EF" w:rsidRPr="0065114A" w:rsidRDefault="001927EF" w:rsidP="00184BD3">
      <w:pPr>
        <w:pStyle w:val="rove2"/>
        <w:numPr>
          <w:ilvl w:val="2"/>
          <w:numId w:val="6"/>
        </w:numPr>
        <w:tabs>
          <w:tab w:val="clear" w:pos="720"/>
        </w:tabs>
        <w:suppressAutoHyphens w:val="0"/>
        <w:ind w:left="1418" w:hanging="709"/>
        <w:contextualSpacing/>
        <w:rPr>
          <w:rFonts w:ascii="Arial" w:hAnsi="Arial" w:cs="Arial"/>
          <w:sz w:val="22"/>
          <w:szCs w:val="24"/>
        </w:rPr>
      </w:pPr>
      <w:r w:rsidRPr="0065114A">
        <w:rPr>
          <w:rFonts w:ascii="Arial" w:hAnsi="Arial" w:cs="Arial"/>
          <w:sz w:val="22"/>
          <w:szCs w:val="24"/>
        </w:rPr>
        <w:t>nesplnění povinnosti dle čl. 6 odst. 8 smlouvy.</w:t>
      </w:r>
    </w:p>
    <w:p w14:paraId="7CF93A3F" w14:textId="01A07406" w:rsidR="001277BC" w:rsidRPr="00836835" w:rsidRDefault="009E46CD"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P</w:t>
      </w:r>
      <w:r w:rsidR="00FE0EE4">
        <w:rPr>
          <w:rFonts w:ascii="Arial" w:hAnsi="Arial" w:cs="Arial"/>
          <w:sz w:val="22"/>
        </w:rPr>
        <w:t>oskytovatel</w:t>
      </w:r>
      <w:r w:rsidR="00E8586D">
        <w:rPr>
          <w:rFonts w:ascii="Arial" w:hAnsi="Arial" w:cs="Arial"/>
          <w:sz w:val="22"/>
          <w:szCs w:val="24"/>
        </w:rPr>
        <w:t xml:space="preserve"> je</w:t>
      </w:r>
      <w:r w:rsidR="001277BC" w:rsidRPr="007F79A2">
        <w:rPr>
          <w:rFonts w:ascii="Arial" w:hAnsi="Arial" w:cs="Arial"/>
          <w:sz w:val="22"/>
          <w:szCs w:val="24"/>
        </w:rPr>
        <w:t xml:space="preserve"> oprávněn od smlouvy odstoupit v případě prodlení </w:t>
      </w:r>
      <w:r w:rsidR="00FE0EE4">
        <w:rPr>
          <w:rFonts w:ascii="Arial" w:hAnsi="Arial" w:cs="Arial"/>
          <w:sz w:val="22"/>
          <w:szCs w:val="24"/>
        </w:rPr>
        <w:t>objednatele</w:t>
      </w:r>
      <w:r w:rsidR="001277BC" w:rsidRPr="007F79A2">
        <w:rPr>
          <w:rFonts w:ascii="Arial" w:hAnsi="Arial" w:cs="Arial"/>
          <w:sz w:val="22"/>
          <w:szCs w:val="24"/>
        </w:rPr>
        <w:t xml:space="preserve"> s placením faktur delším než </w:t>
      </w:r>
      <w:r w:rsidR="006E6CED" w:rsidRPr="007F79A2">
        <w:rPr>
          <w:rFonts w:ascii="Arial" w:hAnsi="Arial" w:cs="Arial"/>
          <w:sz w:val="22"/>
          <w:szCs w:val="24"/>
        </w:rPr>
        <w:t>3</w:t>
      </w:r>
      <w:r w:rsidR="001277BC" w:rsidRPr="007F79A2">
        <w:rPr>
          <w:rFonts w:ascii="Arial" w:hAnsi="Arial" w:cs="Arial"/>
          <w:sz w:val="22"/>
          <w:szCs w:val="24"/>
        </w:rPr>
        <w:t>0 dní ode dne doručení.</w:t>
      </w:r>
    </w:p>
    <w:p w14:paraId="003C7036" w14:textId="77777777" w:rsidR="004C183F" w:rsidRDefault="001277BC"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14:paraId="785922B5" w14:textId="745C2BD9" w:rsidR="00184BD3" w:rsidRPr="00184BD3" w:rsidRDefault="00184BD3" w:rsidP="00184BD3">
      <w:pPr>
        <w:numPr>
          <w:ilvl w:val="1"/>
          <w:numId w:val="6"/>
        </w:numPr>
        <w:suppressAutoHyphens w:val="0"/>
        <w:spacing w:before="100" w:beforeAutospacing="1" w:after="100" w:afterAutospacing="1"/>
        <w:jc w:val="both"/>
        <w:rPr>
          <w:rFonts w:ascii="Arial" w:hAnsi="Arial" w:cs="Arial"/>
          <w:sz w:val="22"/>
          <w:szCs w:val="24"/>
        </w:rPr>
      </w:pPr>
      <w:r>
        <w:rPr>
          <w:rFonts w:ascii="Arial" w:hAnsi="Arial" w:cs="Arial"/>
          <w:sz w:val="22"/>
          <w:szCs w:val="24"/>
        </w:rPr>
        <w:t>Po zprovoznění systému a jeho předání poskytovatelem o</w:t>
      </w:r>
      <w:r w:rsidRPr="00184BD3">
        <w:rPr>
          <w:rFonts w:ascii="Arial" w:hAnsi="Arial" w:cs="Arial"/>
          <w:sz w:val="22"/>
          <w:szCs w:val="24"/>
        </w:rPr>
        <w:t>bjednatel</w:t>
      </w:r>
      <w:r>
        <w:rPr>
          <w:rFonts w:ascii="Arial" w:hAnsi="Arial" w:cs="Arial"/>
          <w:sz w:val="22"/>
          <w:szCs w:val="24"/>
        </w:rPr>
        <w:t>i dle akceptačního protokolu</w:t>
      </w:r>
      <w:r w:rsidRPr="00184BD3">
        <w:rPr>
          <w:rFonts w:ascii="Arial" w:hAnsi="Arial" w:cs="Arial"/>
          <w:sz w:val="22"/>
          <w:szCs w:val="24"/>
        </w:rPr>
        <w:t xml:space="preserve"> je </w:t>
      </w:r>
      <w:r>
        <w:rPr>
          <w:rFonts w:ascii="Arial" w:hAnsi="Arial" w:cs="Arial"/>
          <w:sz w:val="22"/>
          <w:szCs w:val="24"/>
        </w:rPr>
        <w:t xml:space="preserve">objednatel </w:t>
      </w:r>
      <w:r w:rsidRPr="00184BD3">
        <w:rPr>
          <w:rFonts w:ascii="Arial" w:hAnsi="Arial" w:cs="Arial"/>
          <w:sz w:val="22"/>
          <w:szCs w:val="24"/>
        </w:rPr>
        <w:t>oprávněn ve vztahu k</w:t>
      </w:r>
      <w:r>
        <w:rPr>
          <w:rFonts w:ascii="Arial" w:hAnsi="Arial" w:cs="Arial"/>
          <w:sz w:val="22"/>
          <w:szCs w:val="24"/>
        </w:rPr>
        <w:t> </w:t>
      </w:r>
      <w:r w:rsidRPr="00184BD3">
        <w:rPr>
          <w:rFonts w:ascii="Arial" w:hAnsi="Arial" w:cs="Arial"/>
          <w:sz w:val="22"/>
          <w:szCs w:val="24"/>
        </w:rPr>
        <w:t>j</w:t>
      </w:r>
      <w:r>
        <w:rPr>
          <w:rFonts w:ascii="Arial" w:hAnsi="Arial" w:cs="Arial"/>
          <w:sz w:val="22"/>
          <w:szCs w:val="24"/>
        </w:rPr>
        <w:t xml:space="preserve">ednotlivým ambulancím nebo objednatelem </w:t>
      </w:r>
      <w:r w:rsidRPr="00184BD3">
        <w:rPr>
          <w:rFonts w:ascii="Arial" w:hAnsi="Arial" w:cs="Arial"/>
          <w:sz w:val="22"/>
          <w:szCs w:val="24"/>
        </w:rPr>
        <w:t xml:space="preserve">určené části </w:t>
      </w:r>
      <w:r>
        <w:rPr>
          <w:rFonts w:ascii="Arial" w:hAnsi="Arial" w:cs="Arial"/>
          <w:sz w:val="22"/>
          <w:szCs w:val="24"/>
        </w:rPr>
        <w:t xml:space="preserve">ambulancí v rozsahu celkem až 10 ambulancí </w:t>
      </w:r>
      <w:r w:rsidRPr="00184BD3">
        <w:rPr>
          <w:rFonts w:ascii="Arial" w:hAnsi="Arial" w:cs="Arial"/>
          <w:sz w:val="22"/>
          <w:szCs w:val="24"/>
        </w:rPr>
        <w:t>tuto smlouvu vypovědět bez uvedení důvodu nebo z jakéhokoliv důvodu s výpovědní dobou v délce 2 kalendářní měsíce, která počne běžet prvním dnem měsíce následujícího po doručení písemné výpovědi poskytovateli.</w:t>
      </w:r>
    </w:p>
    <w:p w14:paraId="29A97BB2" w14:textId="721B18DF"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Prohlášení </w:t>
      </w:r>
      <w:r w:rsidR="002372DC">
        <w:rPr>
          <w:rFonts w:ascii="Arial" w:hAnsi="Arial" w:cs="Arial"/>
          <w:b/>
          <w:sz w:val="22"/>
          <w:szCs w:val="22"/>
        </w:rPr>
        <w:t>p</w:t>
      </w:r>
      <w:r w:rsidR="002372DC" w:rsidRPr="002372DC">
        <w:rPr>
          <w:rFonts w:ascii="Arial" w:hAnsi="Arial" w:cs="Arial"/>
          <w:b/>
          <w:sz w:val="22"/>
          <w:szCs w:val="22"/>
        </w:rPr>
        <w:t>oskytovatel</w:t>
      </w:r>
      <w:r w:rsidR="002372DC">
        <w:rPr>
          <w:rFonts w:ascii="Arial" w:hAnsi="Arial" w:cs="Arial"/>
          <w:b/>
          <w:sz w:val="22"/>
          <w:szCs w:val="22"/>
        </w:rPr>
        <w:t>e</w:t>
      </w:r>
    </w:p>
    <w:p w14:paraId="65FB185B" w14:textId="79B0DDF2" w:rsidR="00962EE3" w:rsidRPr="007F79A2" w:rsidRDefault="002372DC" w:rsidP="00962EE3">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P</w:t>
      </w:r>
      <w:r>
        <w:rPr>
          <w:rFonts w:ascii="Arial" w:hAnsi="Arial" w:cs="Arial"/>
          <w:sz w:val="22"/>
        </w:rPr>
        <w:t>oskytovatel</w:t>
      </w:r>
      <w:r w:rsidR="00962EE3" w:rsidRPr="007F79A2">
        <w:rPr>
          <w:rFonts w:ascii="Arial" w:hAnsi="Arial" w:cs="Arial"/>
          <w:sz w:val="22"/>
          <w:szCs w:val="22"/>
        </w:rPr>
        <w:t xml:space="preserve"> prohlašuje, že je oprávněn udělit </w:t>
      </w:r>
      <w:r>
        <w:rPr>
          <w:rFonts w:ascii="Arial" w:hAnsi="Arial" w:cs="Arial"/>
          <w:sz w:val="22"/>
          <w:szCs w:val="22"/>
        </w:rPr>
        <w:t>objednateli</w:t>
      </w:r>
      <w:r w:rsidR="00962EE3" w:rsidRPr="007F79A2">
        <w:rPr>
          <w:rFonts w:ascii="Arial" w:hAnsi="Arial" w:cs="Arial"/>
          <w:sz w:val="22"/>
          <w:szCs w:val="22"/>
        </w:rPr>
        <w:t xml:space="preserv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oprávnění k výkonu práva </w:t>
      </w:r>
      <w:r w:rsidR="00990E90" w:rsidRPr="007F79A2">
        <w:rPr>
          <w:rFonts w:ascii="Arial" w:hAnsi="Arial" w:cs="Arial"/>
          <w:sz w:val="22"/>
        </w:rPr>
        <w:t xml:space="preserve">předmět </w:t>
      </w:r>
      <w:r>
        <w:rPr>
          <w:rFonts w:ascii="Arial" w:hAnsi="Arial" w:cs="Arial"/>
          <w:sz w:val="22"/>
        </w:rPr>
        <w:t>plnění</w:t>
      </w:r>
      <w:r w:rsidR="00990E90" w:rsidRPr="007F79A2" w:rsidDel="00990E90">
        <w:rPr>
          <w:rFonts w:ascii="Arial" w:hAnsi="Arial" w:cs="Arial"/>
          <w:sz w:val="22"/>
          <w:szCs w:val="24"/>
        </w:rPr>
        <w:t xml:space="preserve"> </w:t>
      </w:r>
      <w:r w:rsidR="00962EE3" w:rsidRPr="007F79A2">
        <w:rPr>
          <w:rFonts w:ascii="Arial" w:hAnsi="Arial" w:cs="Arial"/>
          <w:sz w:val="22"/>
          <w:szCs w:val="22"/>
        </w:rPr>
        <w:t>užít v souladu s podmínkami této smlouvy.</w:t>
      </w:r>
    </w:p>
    <w:p w14:paraId="6CE2483A" w14:textId="0087DEC9" w:rsidR="00962EE3" w:rsidRPr="007F79A2" w:rsidRDefault="002372DC" w:rsidP="00962EE3">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P</w:t>
      </w:r>
      <w:r>
        <w:rPr>
          <w:rFonts w:ascii="Arial" w:hAnsi="Arial" w:cs="Arial"/>
          <w:sz w:val="22"/>
        </w:rPr>
        <w:t>oskytovatel</w:t>
      </w:r>
      <w:r w:rsidR="00962EE3" w:rsidRPr="007F79A2">
        <w:rPr>
          <w:rFonts w:ascii="Arial" w:hAnsi="Arial" w:cs="Arial"/>
          <w:sz w:val="22"/>
          <w:szCs w:val="22"/>
        </w:rPr>
        <w:t xml:space="preserve"> prohlašuje, že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autorská práva, která touto smlouvou uděluje, mu patří nebo je v rámci </w:t>
      </w:r>
      <w:r w:rsidR="00990E90" w:rsidRPr="007F79A2">
        <w:rPr>
          <w:rFonts w:ascii="Arial" w:hAnsi="Arial" w:cs="Arial"/>
          <w:sz w:val="22"/>
          <w:szCs w:val="22"/>
        </w:rPr>
        <w:t xml:space="preserve">předání </w:t>
      </w:r>
      <w:r>
        <w:rPr>
          <w:rFonts w:ascii="Arial" w:hAnsi="Arial" w:cs="Arial"/>
          <w:sz w:val="22"/>
        </w:rPr>
        <w:t xml:space="preserve">systému </w:t>
      </w:r>
      <w:r w:rsidR="00962EE3" w:rsidRPr="007F79A2">
        <w:rPr>
          <w:rFonts w:ascii="Arial" w:hAnsi="Arial" w:cs="Arial"/>
          <w:sz w:val="22"/>
          <w:szCs w:val="22"/>
        </w:rPr>
        <w:t xml:space="preserve">bez jakéhokoliv omezení zajistí, přičemž </w:t>
      </w:r>
      <w:r w:rsidR="00962EE3" w:rsidRPr="007F79A2">
        <w:rPr>
          <w:rFonts w:ascii="Arial" w:hAnsi="Arial" w:cs="Arial"/>
          <w:sz w:val="22"/>
          <w:szCs w:val="22"/>
        </w:rPr>
        <w:lastRenderedPageBreak/>
        <w:t xml:space="preserve">neomezeně ručí za škodu, která by </w:t>
      </w:r>
      <w:r>
        <w:rPr>
          <w:rFonts w:ascii="Arial" w:hAnsi="Arial" w:cs="Arial"/>
          <w:sz w:val="22"/>
          <w:szCs w:val="22"/>
        </w:rPr>
        <w:t>objednateli</w:t>
      </w:r>
      <w:r w:rsidR="00962EE3" w:rsidRPr="007F79A2">
        <w:rPr>
          <w:rFonts w:ascii="Arial" w:hAnsi="Arial" w:cs="Arial"/>
          <w:sz w:val="22"/>
          <w:szCs w:val="22"/>
        </w:rPr>
        <w:t xml:space="preserve"> vznikla v případě nepravdivosti tohoto prohlášení.</w:t>
      </w:r>
    </w:p>
    <w:p w14:paraId="3FF9CBDC"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Informační doložka</w:t>
      </w:r>
    </w:p>
    <w:p w14:paraId="6D0E9B40" w14:textId="0D3F1890" w:rsidR="004E3E17"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Smluvní strany výslovně </w:t>
      </w:r>
      <w:r w:rsidR="004E3E17" w:rsidRPr="007F79A2">
        <w:rPr>
          <w:rFonts w:ascii="Arial" w:hAnsi="Arial" w:cs="Arial"/>
          <w:sz w:val="22"/>
        </w:rPr>
        <w:t xml:space="preserve">berou na vědomí a souhlasí s uveřejněním smlouvy </w:t>
      </w:r>
      <w:r w:rsidR="00657219">
        <w:rPr>
          <w:rFonts w:ascii="Arial" w:hAnsi="Arial" w:cs="Arial"/>
          <w:sz w:val="22"/>
        </w:rPr>
        <w:t xml:space="preserve">včetně příloh a případných dodatků </w:t>
      </w:r>
      <w:r w:rsidR="004E3E17" w:rsidRPr="007F79A2">
        <w:rPr>
          <w:rFonts w:ascii="Arial" w:hAnsi="Arial" w:cs="Arial"/>
          <w:sz w:val="22"/>
        </w:rPr>
        <w:t xml:space="preserve">v souladu se </w:t>
      </w:r>
      <w:r w:rsidR="003C2123">
        <w:rPr>
          <w:rFonts w:ascii="Arial" w:hAnsi="Arial" w:cs="Arial"/>
          <w:sz w:val="22"/>
        </w:rPr>
        <w:t xml:space="preserve">ZZVZ či </w:t>
      </w:r>
      <w:r w:rsidR="004E3E17" w:rsidRPr="007F79A2">
        <w:rPr>
          <w:rFonts w:ascii="Arial" w:hAnsi="Arial" w:cs="Arial"/>
          <w:sz w:val="22"/>
        </w:rPr>
        <w:t xml:space="preserve">zákonem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výslovně konstatují, že ve smlouvě nejsou informace, které nemohou být poskytnuty podle zákona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zákona č. 106/1999 Sb., o svobodném přístupu k informacím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(např. obchodní tajemství)</w:t>
      </w:r>
      <w:r w:rsidR="00D63690">
        <w:rPr>
          <w:rFonts w:ascii="Arial" w:hAnsi="Arial" w:cs="Arial"/>
          <w:sz w:val="22"/>
        </w:rPr>
        <w:t>, není-li v této smlouvě nebo zadávací dokumentaci veřejné zakázky</w:t>
      </w:r>
      <w:r w:rsidR="00563B5D">
        <w:rPr>
          <w:rFonts w:ascii="Arial" w:hAnsi="Arial" w:cs="Arial"/>
          <w:sz w:val="22"/>
        </w:rPr>
        <w:t xml:space="preserve"> uvedeno jinak</w:t>
      </w:r>
      <w:r w:rsidR="004E3E17" w:rsidRPr="007F79A2">
        <w:rPr>
          <w:rFonts w:ascii="Arial" w:hAnsi="Arial" w:cs="Arial"/>
          <w:sz w:val="22"/>
        </w:rPr>
        <w:t>. Povinnost zveřejnění smlouvy v</w:t>
      </w:r>
      <w:r w:rsidR="00E8586D">
        <w:rPr>
          <w:rFonts w:ascii="Arial" w:hAnsi="Arial" w:cs="Arial"/>
          <w:sz w:val="22"/>
        </w:rPr>
        <w:t> souladu s</w:t>
      </w:r>
      <w:r w:rsidR="003C2123">
        <w:rPr>
          <w:rFonts w:ascii="Arial" w:hAnsi="Arial" w:cs="Arial"/>
          <w:sz w:val="22"/>
        </w:rPr>
        <w:t xml:space="preserve"> ZZVZ či </w:t>
      </w:r>
      <w:r w:rsidR="00E8586D">
        <w:rPr>
          <w:rFonts w:ascii="Arial" w:hAnsi="Arial" w:cs="Arial"/>
          <w:sz w:val="22"/>
        </w:rPr>
        <w:t xml:space="preserve">zákonem o </w:t>
      </w:r>
      <w:r w:rsidR="004E3E17" w:rsidRPr="007F79A2">
        <w:rPr>
          <w:rFonts w:ascii="Arial" w:hAnsi="Arial" w:cs="Arial"/>
          <w:sz w:val="22"/>
        </w:rPr>
        <w:t xml:space="preserve">registru smluv </w:t>
      </w:r>
      <w:r w:rsidR="003C2123">
        <w:rPr>
          <w:rFonts w:ascii="Arial" w:hAnsi="Arial" w:cs="Arial"/>
          <w:sz w:val="22"/>
        </w:rPr>
        <w:t>nes</w:t>
      </w:r>
      <w:r w:rsidR="00E048F3">
        <w:rPr>
          <w:rFonts w:ascii="Arial" w:hAnsi="Arial" w:cs="Arial"/>
          <w:sz w:val="22"/>
        </w:rPr>
        <w:t>e</w:t>
      </w:r>
      <w:r w:rsidR="003C2123">
        <w:rPr>
          <w:rFonts w:ascii="Arial" w:hAnsi="Arial" w:cs="Arial"/>
          <w:sz w:val="22"/>
        </w:rPr>
        <w:t xml:space="preserve"> </w:t>
      </w:r>
      <w:r w:rsidR="009C3419">
        <w:rPr>
          <w:rFonts w:ascii="Arial" w:hAnsi="Arial" w:cs="Arial"/>
          <w:sz w:val="22"/>
        </w:rPr>
        <w:t>objednatel</w:t>
      </w:r>
      <w:r w:rsidR="004E3E17" w:rsidRPr="007F79A2">
        <w:rPr>
          <w:rFonts w:ascii="Arial" w:hAnsi="Arial" w:cs="Arial"/>
          <w:sz w:val="22"/>
        </w:rPr>
        <w:t>.</w:t>
      </w:r>
      <w:r w:rsidR="00D63690">
        <w:rPr>
          <w:rFonts w:ascii="Arial" w:hAnsi="Arial" w:cs="Arial"/>
          <w:sz w:val="22"/>
        </w:rPr>
        <w:t xml:space="preserve"> </w:t>
      </w:r>
      <w:r w:rsidR="00D63690" w:rsidRPr="00D63690">
        <w:rPr>
          <w:rFonts w:ascii="Arial" w:hAnsi="Arial" w:cs="Arial"/>
          <w:sz w:val="22"/>
        </w:rPr>
        <w:t xml:space="preserve">Jestliže </w:t>
      </w:r>
      <w:r w:rsidR="009B429B">
        <w:rPr>
          <w:rFonts w:ascii="Arial" w:hAnsi="Arial" w:cs="Arial"/>
          <w:sz w:val="22"/>
          <w:szCs w:val="24"/>
        </w:rPr>
        <w:t xml:space="preserve">poskytovatel </w:t>
      </w:r>
      <w:r w:rsidR="00D63690" w:rsidRPr="00D63690">
        <w:rPr>
          <w:rFonts w:ascii="Arial" w:hAnsi="Arial" w:cs="Arial"/>
          <w:sz w:val="22"/>
        </w:rPr>
        <w:t xml:space="preserve">považuje některé údaje z nabídky </w:t>
      </w:r>
      <w:r w:rsidR="00212AD1">
        <w:rPr>
          <w:rFonts w:ascii="Arial" w:hAnsi="Arial" w:cs="Arial"/>
          <w:sz w:val="22"/>
        </w:rPr>
        <w:t xml:space="preserve">podané v rámci zadávacího řízení veřejné zakázky a/nebo některé údaje z této smlouvy a jejích přílohy </w:t>
      </w:r>
      <w:r w:rsidR="00D63690" w:rsidRPr="00D63690">
        <w:rPr>
          <w:rFonts w:ascii="Arial" w:hAnsi="Arial" w:cs="Arial"/>
          <w:sz w:val="22"/>
        </w:rPr>
        <w:t xml:space="preserve">za citlivé, např. z důvodu ochrany obchodního tajemství, </w:t>
      </w:r>
      <w:r w:rsidR="00212AD1">
        <w:rPr>
          <w:rFonts w:ascii="Arial" w:hAnsi="Arial" w:cs="Arial"/>
          <w:sz w:val="22"/>
        </w:rPr>
        <w:t xml:space="preserve">nebudou takové údaje zveřejněny v rozsahu, jak je </w:t>
      </w:r>
      <w:r w:rsidR="009B429B">
        <w:rPr>
          <w:rFonts w:ascii="Arial" w:hAnsi="Arial" w:cs="Arial"/>
          <w:sz w:val="22"/>
          <w:szCs w:val="24"/>
        </w:rPr>
        <w:t xml:space="preserve">poskytovatel </w:t>
      </w:r>
      <w:r w:rsidR="00212AD1">
        <w:rPr>
          <w:rFonts w:ascii="Arial" w:hAnsi="Arial" w:cs="Arial"/>
          <w:sz w:val="22"/>
        </w:rPr>
        <w:t xml:space="preserve">vymezil v rámci nabídky podané v zadávacím řízení veřejné zakázky. </w:t>
      </w:r>
      <w:r w:rsidR="00D63690" w:rsidRPr="00D63690">
        <w:rPr>
          <w:rFonts w:ascii="Arial" w:hAnsi="Arial" w:cs="Arial"/>
          <w:sz w:val="22"/>
        </w:rPr>
        <w:t>Údaje o vybraném Dodavateli, jeho celkové nabídkové ceně a celkové odměně uhrazené Zadavatelem Dodavateli budou vždy zveřejněny, neboť se jedná o vynaložení veřejných prostředků.</w:t>
      </w:r>
    </w:p>
    <w:p w14:paraId="562315D2" w14:textId="4035DFD2" w:rsidR="001277BC"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Je ujednáno, že </w:t>
      </w:r>
      <w:r w:rsidR="002372DC">
        <w:rPr>
          <w:rFonts w:ascii="Arial" w:hAnsi="Arial" w:cs="Arial"/>
          <w:sz w:val="22"/>
          <w:szCs w:val="22"/>
        </w:rPr>
        <w:t>p</w:t>
      </w:r>
      <w:r w:rsidR="002372DC">
        <w:rPr>
          <w:rFonts w:ascii="Arial" w:hAnsi="Arial" w:cs="Arial"/>
          <w:sz w:val="22"/>
        </w:rPr>
        <w:t>oskytovatel</w:t>
      </w:r>
      <w:r w:rsidRPr="007F79A2">
        <w:rPr>
          <w:rFonts w:ascii="Arial" w:hAnsi="Arial" w:cs="Arial"/>
          <w:sz w:val="22"/>
          <w:szCs w:val="22"/>
        </w:rPr>
        <w:t xml:space="preserve"> se zavazuje udržet v tajnosti a neprozradit nebo jinak zpřístupnit jakékoliv informace, které mají vztah k obchodům a obchodním transakcím, které budou uzavírány smluvními stranami.</w:t>
      </w:r>
    </w:p>
    <w:p w14:paraId="1B09038A" w14:textId="3EC70CC1" w:rsidR="001277BC"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Povinnost dle tohoto článku se netýká informací určených písemnou dohodou stran ke zveřejnění, či na informace, jež je </w:t>
      </w:r>
      <w:r w:rsidR="009C3419">
        <w:rPr>
          <w:rFonts w:ascii="Arial" w:hAnsi="Arial" w:cs="Arial"/>
          <w:sz w:val="22"/>
          <w:szCs w:val="22"/>
        </w:rPr>
        <w:t>objednatel</w:t>
      </w:r>
      <w:r w:rsidRPr="007F79A2">
        <w:rPr>
          <w:rFonts w:ascii="Arial" w:hAnsi="Arial" w:cs="Arial"/>
          <w:sz w:val="22"/>
          <w:szCs w:val="22"/>
        </w:rPr>
        <w:t xml:space="preserve"> povinen poskytovat či zveřejňovat dle platných právních předpisů, zejména dle zákona č. 106/1999 Sb., o svobodném přístupu k informacím</w:t>
      </w:r>
      <w:r w:rsidR="004E3E17" w:rsidRPr="007F79A2">
        <w:rPr>
          <w:rFonts w:ascii="Arial" w:hAnsi="Arial" w:cs="Arial"/>
          <w:sz w:val="22"/>
          <w:szCs w:val="24"/>
        </w:rPr>
        <w:t xml:space="preserve"> ve znění pozdějších předpisů, zákona č. 340/2015 Sb., o</w:t>
      </w:r>
      <w:r w:rsidR="00152D72">
        <w:rPr>
          <w:rFonts w:ascii="Arial" w:hAnsi="Arial" w:cs="Arial"/>
          <w:sz w:val="22"/>
          <w:szCs w:val="24"/>
        </w:rPr>
        <w:t> </w:t>
      </w:r>
      <w:r w:rsidR="004E3E17" w:rsidRPr="007F79A2">
        <w:rPr>
          <w:rFonts w:ascii="Arial" w:hAnsi="Arial" w:cs="Arial"/>
          <w:sz w:val="22"/>
          <w:szCs w:val="24"/>
        </w:rPr>
        <w:t xml:space="preserve">registru smluv </w:t>
      </w:r>
      <w:r w:rsidR="004C7E98" w:rsidRPr="007F79A2">
        <w:rPr>
          <w:rFonts w:ascii="Arial" w:hAnsi="Arial" w:cs="Arial"/>
          <w:sz w:val="22"/>
          <w:szCs w:val="24"/>
        </w:rPr>
        <w:t xml:space="preserve">ve znění pozdějších předpisů </w:t>
      </w:r>
      <w:r w:rsidR="004E3E17" w:rsidRPr="007F79A2">
        <w:rPr>
          <w:rFonts w:ascii="Arial" w:hAnsi="Arial" w:cs="Arial"/>
          <w:sz w:val="22"/>
          <w:szCs w:val="24"/>
        </w:rPr>
        <w:t>a ZZVZ</w:t>
      </w:r>
      <w:r w:rsidRPr="007F79A2">
        <w:rPr>
          <w:rFonts w:ascii="Arial" w:hAnsi="Arial" w:cs="Arial"/>
          <w:sz w:val="22"/>
          <w:szCs w:val="22"/>
        </w:rPr>
        <w:t>.</w:t>
      </w:r>
    </w:p>
    <w:p w14:paraId="43D98E56" w14:textId="17CEF014" w:rsidR="00152D72" w:rsidRPr="00152D72" w:rsidRDefault="001277BC" w:rsidP="00152D72">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V případě, že </w:t>
      </w:r>
      <w:r w:rsidR="002372DC">
        <w:rPr>
          <w:rFonts w:ascii="Arial" w:hAnsi="Arial" w:cs="Arial"/>
          <w:sz w:val="22"/>
          <w:szCs w:val="22"/>
        </w:rPr>
        <w:t>p</w:t>
      </w:r>
      <w:r w:rsidR="002372DC">
        <w:rPr>
          <w:rFonts w:ascii="Arial" w:hAnsi="Arial" w:cs="Arial"/>
          <w:sz w:val="22"/>
        </w:rPr>
        <w:t>oskytovatel</w:t>
      </w:r>
      <w:r w:rsidRPr="007F79A2">
        <w:rPr>
          <w:rFonts w:ascii="Arial" w:hAnsi="Arial" w:cs="Arial"/>
          <w:sz w:val="22"/>
          <w:szCs w:val="22"/>
        </w:rPr>
        <w:t xml:space="preserve"> poruší povinnost uvedenou v tomto článku, je povinen nahradit </w:t>
      </w:r>
      <w:r w:rsidR="002372DC">
        <w:rPr>
          <w:rFonts w:ascii="Arial" w:hAnsi="Arial" w:cs="Arial"/>
          <w:sz w:val="22"/>
          <w:szCs w:val="22"/>
        </w:rPr>
        <w:t>objednateli</w:t>
      </w:r>
      <w:r w:rsidRPr="007F79A2">
        <w:rPr>
          <w:rFonts w:ascii="Arial" w:hAnsi="Arial" w:cs="Arial"/>
          <w:sz w:val="22"/>
          <w:szCs w:val="22"/>
        </w:rPr>
        <w:t xml:space="preserve"> vedle škody i nemajetkovou újmu a </w:t>
      </w:r>
      <w:r w:rsidR="002372DC">
        <w:rPr>
          <w:rFonts w:ascii="Arial" w:hAnsi="Arial" w:cs="Arial"/>
          <w:sz w:val="22"/>
          <w:szCs w:val="22"/>
        </w:rPr>
        <w:t>objednatel</w:t>
      </w:r>
      <w:r w:rsidRPr="007F79A2">
        <w:rPr>
          <w:rFonts w:ascii="Arial" w:hAnsi="Arial" w:cs="Arial"/>
          <w:sz w:val="22"/>
          <w:szCs w:val="22"/>
        </w:rPr>
        <w:t xml:space="preserve"> je zároveň oprávněn odstoupit od této smlouvy.</w:t>
      </w:r>
    </w:p>
    <w:p w14:paraId="0C3664D8"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Nástupci a postupníci</w:t>
      </w:r>
    </w:p>
    <w:p w14:paraId="1DC75FA7" w14:textId="77777777" w:rsidR="00962EE3" w:rsidRPr="007F79A2" w:rsidRDefault="00962EE3"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ab/>
        <w:t xml:space="preserve">Všechny ujednání a podmínky v této </w:t>
      </w:r>
      <w:r w:rsidR="009962DC" w:rsidRPr="007F79A2">
        <w:rPr>
          <w:rFonts w:ascii="Arial" w:hAnsi="Arial" w:cs="Arial"/>
          <w:sz w:val="22"/>
          <w:szCs w:val="22"/>
        </w:rPr>
        <w:t xml:space="preserve">smlouvě </w:t>
      </w:r>
      <w:r w:rsidRPr="007F79A2">
        <w:rPr>
          <w:rFonts w:ascii="Arial" w:hAnsi="Arial" w:cs="Arial"/>
          <w:sz w:val="22"/>
          <w:szCs w:val="22"/>
        </w:rPr>
        <w:t xml:space="preserve">se budou vztahovat na a budou závazné pro právní nástupce a postupníky příslušných smluvních stran a budou je zavazovat, jako by byli v této </w:t>
      </w:r>
      <w:r w:rsidR="009962DC" w:rsidRPr="007F79A2">
        <w:rPr>
          <w:rFonts w:ascii="Arial" w:hAnsi="Arial" w:cs="Arial"/>
          <w:sz w:val="22"/>
          <w:szCs w:val="22"/>
        </w:rPr>
        <w:t xml:space="preserve">smlouvě </w:t>
      </w:r>
      <w:r w:rsidRPr="007F79A2">
        <w:rPr>
          <w:rFonts w:ascii="Arial" w:hAnsi="Arial" w:cs="Arial"/>
          <w:sz w:val="22"/>
          <w:szCs w:val="22"/>
        </w:rPr>
        <w:t xml:space="preserve">jmenováni a vyjádřeni; a kdekoliv je v této </w:t>
      </w:r>
      <w:r w:rsidR="009962DC" w:rsidRPr="007F79A2">
        <w:rPr>
          <w:rFonts w:ascii="Arial" w:hAnsi="Arial" w:cs="Arial"/>
          <w:sz w:val="22"/>
          <w:szCs w:val="22"/>
        </w:rPr>
        <w:t xml:space="preserve">smlouvě </w:t>
      </w:r>
      <w:r w:rsidRPr="007F79A2">
        <w:rPr>
          <w:rFonts w:ascii="Arial" w:hAnsi="Arial" w:cs="Arial"/>
          <w:sz w:val="22"/>
          <w:szCs w:val="22"/>
        </w:rPr>
        <w:t>zmínka o některé ze smluvních stran, platí, že zahrnuje a vztahuje se na nástupce a postupníky takové smluvní strany, stejně jako by byla v takovém případě uvedena.</w:t>
      </w:r>
    </w:p>
    <w:p w14:paraId="04AD517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Závěrečná ustanovení</w:t>
      </w:r>
    </w:p>
    <w:p w14:paraId="081A8312"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7C22F84A" w14:textId="4B5B08B8"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Smlouva se </w:t>
      </w:r>
      <w:r w:rsidR="006D5B56">
        <w:rPr>
          <w:rFonts w:ascii="Arial" w:hAnsi="Arial" w:cs="Arial"/>
          <w:sz w:val="22"/>
          <w:szCs w:val="22"/>
        </w:rPr>
        <w:t>uzavírá v elektronické podobě</w:t>
      </w:r>
      <w:r w:rsidRPr="007F79A2">
        <w:rPr>
          <w:rFonts w:ascii="Arial" w:hAnsi="Arial" w:cs="Arial"/>
          <w:sz w:val="22"/>
          <w:szCs w:val="22"/>
        </w:rPr>
        <w:t>.</w:t>
      </w:r>
    </w:p>
    <w:p w14:paraId="649C3C45"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 (ve smlouvě také označen jako „OZ“).</w:t>
      </w:r>
    </w:p>
    <w:p w14:paraId="58C119FA"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30E6FC7"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lastRenderedPageBreak/>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5BE2E49B"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14:paraId="2A68FACF" w14:textId="6F968533"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Věta druhá ustanovení § 1764</w:t>
      </w:r>
      <w:r w:rsidRPr="007F79A2">
        <w:rPr>
          <w:rFonts w:ascii="Arial" w:hAnsi="Arial" w:cs="Arial"/>
          <w:sz w:val="22"/>
          <w:szCs w:val="22"/>
        </w:rPr>
        <w:t xml:space="preserve"> OZ, jakož i ustanovení § 1765 OZ, která upravují změnu okolností, se pro závazek touto smlouvou založený a práva a povinnosti z něj plynoucí vylučují.</w:t>
      </w:r>
      <w:r w:rsidR="009E60AF">
        <w:rPr>
          <w:rFonts w:ascii="Arial" w:hAnsi="Arial" w:cs="Arial"/>
          <w:sz w:val="22"/>
          <w:szCs w:val="22"/>
        </w:rPr>
        <w:t xml:space="preserve"> </w:t>
      </w:r>
      <w:r w:rsidR="002372DC">
        <w:rPr>
          <w:rFonts w:ascii="Arial" w:hAnsi="Arial" w:cs="Arial"/>
          <w:sz w:val="22"/>
          <w:szCs w:val="22"/>
        </w:rPr>
        <w:t>P</w:t>
      </w:r>
      <w:r w:rsidR="002372DC">
        <w:rPr>
          <w:rFonts w:ascii="Arial" w:hAnsi="Arial" w:cs="Arial"/>
          <w:sz w:val="22"/>
        </w:rPr>
        <w:t>oskytovatel</w:t>
      </w:r>
      <w:r w:rsidR="009E60AF">
        <w:rPr>
          <w:rFonts w:ascii="Arial" w:hAnsi="Arial" w:cs="Arial"/>
          <w:sz w:val="22"/>
          <w:szCs w:val="22"/>
        </w:rPr>
        <w:t xml:space="preserve"> na sebe přebírá nebezpečí změny okolností, zejména </w:t>
      </w:r>
      <w:r w:rsidR="009E60AF" w:rsidRPr="00152D72">
        <w:rPr>
          <w:rFonts w:ascii="Arial" w:hAnsi="Arial" w:cs="Arial"/>
          <w:sz w:val="22"/>
          <w:szCs w:val="22"/>
        </w:rPr>
        <w:t>zvýšení cen, nákladů a prodlení s dodáním v dodavatelských řetězcích.</w:t>
      </w:r>
    </w:p>
    <w:p w14:paraId="186AA248"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 souladu s </w:t>
      </w:r>
      <w:proofErr w:type="spellStart"/>
      <w:r w:rsidRPr="00152D72">
        <w:rPr>
          <w:rFonts w:ascii="Arial" w:hAnsi="Arial" w:cs="Arial"/>
          <w:sz w:val="22"/>
          <w:szCs w:val="22"/>
        </w:rPr>
        <w:t>ust</w:t>
      </w:r>
      <w:proofErr w:type="spellEnd"/>
      <w:r w:rsidRPr="00152D72">
        <w:rPr>
          <w:rFonts w:ascii="Arial" w:hAnsi="Arial" w:cs="Arial"/>
          <w:sz w:val="22"/>
          <w:szCs w:val="22"/>
        </w:rPr>
        <w:t>. § 630 odst. 1 OZ si smluvní strany sjednávají promlčecí dobu ve vztahu k veškerým právům přímo či odvozeně souvisejícím s touto smlouvou v délce pěti (5) let ode dne, kdy počala promlčecí doba plynout</w:t>
      </w:r>
    </w:p>
    <w:p w14:paraId="4DE057C8"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Strany si smlouvu přečetly, prohlašují, že byla sepsána na základě pravdivých údajů a že jim</w:t>
      </w:r>
      <w:r w:rsidRPr="007F79A2">
        <w:rPr>
          <w:rFonts w:ascii="Arial" w:hAnsi="Arial" w:cs="Arial"/>
          <w:sz w:val="22"/>
          <w:szCs w:val="22"/>
        </w:rPr>
        <w:t xml:space="preserve"> nejsou známy žádné skutečnosti bránící uzavření smlouvy a plnění povinností z ní vyplývajících. Na důkaz souhlasu se zněním smlouvy strany připojují své podpisy.</w:t>
      </w:r>
    </w:p>
    <w:p w14:paraId="32947344" w14:textId="77777777" w:rsidR="004C7E98" w:rsidRPr="007F79A2" w:rsidRDefault="004C7E98"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nabývá účinnosti dnem zveřejnění v registru smluv dle zákona č.</w:t>
      </w:r>
      <w:r w:rsidRPr="007F79A2">
        <w:rPr>
          <w:rFonts w:ascii="Arial" w:hAnsi="Arial" w:cs="Arial"/>
          <w:sz w:val="22"/>
          <w:szCs w:val="24"/>
        </w:rPr>
        <w:t xml:space="preserve"> 340/2015 Sb., o registru smluv ve znění pozdějších předpisů.</w:t>
      </w:r>
    </w:p>
    <w:p w14:paraId="0416C8DB" w14:textId="77777777" w:rsidR="009A05FF" w:rsidRDefault="009A05FF" w:rsidP="00532C09">
      <w:pPr>
        <w:rPr>
          <w:rFonts w:ascii="Arial" w:hAnsi="Arial" w:cs="Arial"/>
          <w:sz w:val="22"/>
          <w:szCs w:val="22"/>
        </w:rPr>
      </w:pPr>
    </w:p>
    <w:p w14:paraId="7924222B" w14:textId="1A40AE16" w:rsidR="00E35FA0" w:rsidRDefault="00F65F74" w:rsidP="009A05FF">
      <w:pPr>
        <w:ind w:left="1701" w:hanging="1701"/>
        <w:jc w:val="both"/>
        <w:rPr>
          <w:rFonts w:ascii="Arial" w:hAnsi="Arial" w:cs="Arial"/>
          <w:sz w:val="22"/>
          <w:szCs w:val="22"/>
        </w:rPr>
      </w:pPr>
      <w:r w:rsidRPr="00787E46">
        <w:rPr>
          <w:rFonts w:ascii="Arial" w:hAnsi="Arial" w:cs="Arial"/>
          <w:sz w:val="22"/>
          <w:szCs w:val="22"/>
        </w:rPr>
        <w:t>Příloha č. 1:</w:t>
      </w:r>
      <w:r w:rsidRPr="00787E46">
        <w:rPr>
          <w:rFonts w:ascii="Arial" w:hAnsi="Arial" w:cs="Arial"/>
          <w:sz w:val="22"/>
          <w:szCs w:val="22"/>
        </w:rPr>
        <w:tab/>
      </w:r>
      <w:r w:rsidR="004E3E17" w:rsidRPr="00787E46">
        <w:rPr>
          <w:rFonts w:ascii="Arial" w:hAnsi="Arial" w:cs="Arial"/>
          <w:sz w:val="22"/>
          <w:szCs w:val="22"/>
        </w:rPr>
        <w:t>Technická specifikace</w:t>
      </w:r>
      <w:r w:rsidR="004F6102">
        <w:rPr>
          <w:rFonts w:ascii="Arial" w:hAnsi="Arial" w:cs="Arial"/>
          <w:sz w:val="22"/>
          <w:szCs w:val="22"/>
        </w:rPr>
        <w:t xml:space="preserve"> </w:t>
      </w:r>
      <w:r w:rsidR="004F6102" w:rsidRPr="00787E46">
        <w:rPr>
          <w:rFonts w:ascii="Arial" w:hAnsi="Arial" w:cs="Arial"/>
          <w:i/>
          <w:sz w:val="22"/>
          <w:szCs w:val="22"/>
        </w:rPr>
        <w:t>(poznámka zadavatele: před uzavřením smlouvy bude připojena vyplněná Příloha č. 2 ZD z nabídky dodavatele)</w:t>
      </w:r>
    </w:p>
    <w:p w14:paraId="795093DE" w14:textId="77777777" w:rsidR="003C2123" w:rsidRPr="008D72AC" w:rsidRDefault="003C2123" w:rsidP="003C2123">
      <w:pPr>
        <w:rPr>
          <w:rFonts w:ascii="Arial" w:hAnsi="Arial" w:cs="Arial"/>
          <w:highlight w:val="yellow"/>
        </w:rPr>
      </w:pPr>
    </w:p>
    <w:p w14:paraId="23459753" w14:textId="4B5C6A5E" w:rsidR="003C2123" w:rsidRPr="008D72AC" w:rsidRDefault="009C3419" w:rsidP="003C2123">
      <w:pPr>
        <w:widowControl w:val="0"/>
        <w:tabs>
          <w:tab w:val="left" w:pos="1701"/>
          <w:tab w:val="left" w:pos="1843"/>
        </w:tabs>
        <w:spacing w:line="240" w:lineRule="atLeast"/>
        <w:rPr>
          <w:rFonts w:ascii="Arial" w:hAnsi="Arial" w:cs="Arial"/>
        </w:rPr>
      </w:pPr>
      <w:r>
        <w:rPr>
          <w:rFonts w:ascii="Arial" w:hAnsi="Arial" w:cs="Arial"/>
        </w:rPr>
        <w:t>Poskytovatel</w:t>
      </w:r>
      <w:r w:rsidR="003C2123">
        <w:rPr>
          <w:rFonts w:ascii="Arial" w:hAnsi="Arial" w:cs="Arial"/>
        </w:rPr>
        <w:t>:</w:t>
      </w:r>
    </w:p>
    <w:p w14:paraId="3FCAFF61" w14:textId="77777777" w:rsidR="003C2123" w:rsidRDefault="003C2123" w:rsidP="003C2123">
      <w:pPr>
        <w:widowControl w:val="0"/>
        <w:tabs>
          <w:tab w:val="left" w:pos="1701"/>
          <w:tab w:val="left" w:pos="1843"/>
        </w:tabs>
        <w:spacing w:line="240" w:lineRule="atLeast"/>
        <w:rPr>
          <w:rFonts w:ascii="Arial" w:hAnsi="Arial" w:cs="Arial"/>
        </w:rPr>
      </w:pPr>
    </w:p>
    <w:p w14:paraId="69B3F6DD" w14:textId="77777777" w:rsidR="003C2123" w:rsidRPr="008D72AC" w:rsidRDefault="003C2123" w:rsidP="003C2123">
      <w:pPr>
        <w:widowControl w:val="0"/>
        <w:tabs>
          <w:tab w:val="left" w:pos="1701"/>
          <w:tab w:val="left" w:pos="1843"/>
        </w:tabs>
        <w:spacing w:line="240" w:lineRule="atLeast"/>
        <w:rPr>
          <w:rFonts w:ascii="Arial" w:hAnsi="Arial" w:cs="Arial"/>
        </w:rPr>
      </w:pPr>
    </w:p>
    <w:p w14:paraId="38127931" w14:textId="77777777" w:rsidR="003C2123" w:rsidRPr="008D72AC" w:rsidRDefault="003C2123" w:rsidP="003C2123">
      <w:pPr>
        <w:widowControl w:val="0"/>
        <w:tabs>
          <w:tab w:val="left" w:pos="1701"/>
          <w:tab w:val="left" w:pos="1843"/>
        </w:tabs>
        <w:spacing w:line="240" w:lineRule="atLeast"/>
        <w:rPr>
          <w:rFonts w:ascii="Arial" w:hAnsi="Arial" w:cs="Arial"/>
        </w:rPr>
      </w:pPr>
      <w:r w:rsidRPr="008D72AC">
        <w:rPr>
          <w:rFonts w:ascii="Arial" w:hAnsi="Arial" w:cs="Arial"/>
        </w:rPr>
        <w:t>…………………………………</w:t>
      </w:r>
    </w:p>
    <w:p w14:paraId="37C01EC6" w14:textId="070D96E6" w:rsidR="003C2123" w:rsidRPr="003C2123" w:rsidRDefault="009C3419" w:rsidP="003C2123">
      <w:pPr>
        <w:widowControl w:val="0"/>
        <w:tabs>
          <w:tab w:val="left" w:pos="1701"/>
          <w:tab w:val="left" w:pos="1843"/>
        </w:tabs>
        <w:spacing w:line="240" w:lineRule="atLeast"/>
        <w:rPr>
          <w:rFonts w:ascii="Arial" w:hAnsi="Arial" w:cs="Arial"/>
          <w:highlight w:val="yellow"/>
        </w:rPr>
      </w:pPr>
      <w:r>
        <w:rPr>
          <w:rFonts w:ascii="Arial" w:hAnsi="Arial" w:cs="Arial"/>
          <w:highlight w:val="yellow"/>
        </w:rPr>
        <w:t>Poskytovatel</w:t>
      </w:r>
    </w:p>
    <w:p w14:paraId="606960D4"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45B4891F" w14:textId="77777777" w:rsidR="003C2123" w:rsidRPr="008D72AC" w:rsidRDefault="003C2123" w:rsidP="003C2123">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39FD3783" w14:textId="77777777" w:rsidR="003C2123" w:rsidRPr="008D72AC" w:rsidRDefault="003C2123" w:rsidP="003C2123">
      <w:pPr>
        <w:widowControl w:val="0"/>
        <w:tabs>
          <w:tab w:val="left" w:pos="1701"/>
          <w:tab w:val="left" w:pos="1843"/>
        </w:tabs>
        <w:spacing w:line="240" w:lineRule="atLeast"/>
        <w:rPr>
          <w:rFonts w:ascii="Arial" w:hAnsi="Arial" w:cs="Arial"/>
        </w:rPr>
      </w:pPr>
    </w:p>
    <w:p w14:paraId="424780D8" w14:textId="3FD03A75" w:rsidR="003C2123" w:rsidRPr="008D72AC" w:rsidRDefault="009C3419" w:rsidP="003C2123">
      <w:pPr>
        <w:widowControl w:val="0"/>
        <w:tabs>
          <w:tab w:val="left" w:pos="1701"/>
          <w:tab w:val="left" w:pos="1843"/>
        </w:tabs>
        <w:spacing w:line="240" w:lineRule="atLeast"/>
        <w:rPr>
          <w:rFonts w:ascii="Arial" w:hAnsi="Arial" w:cs="Arial"/>
        </w:rPr>
      </w:pPr>
      <w:r>
        <w:rPr>
          <w:rFonts w:ascii="Arial" w:hAnsi="Arial" w:cs="Arial"/>
        </w:rPr>
        <w:t>Objednatel</w:t>
      </w:r>
      <w:r w:rsidR="00E048F3">
        <w:rPr>
          <w:rFonts w:ascii="Arial" w:hAnsi="Arial" w:cs="Arial"/>
        </w:rPr>
        <w:t>:</w:t>
      </w:r>
    </w:p>
    <w:p w14:paraId="4C26B9A8" w14:textId="77777777" w:rsidR="003C2123" w:rsidRPr="008D72AC" w:rsidRDefault="003C2123" w:rsidP="003C2123">
      <w:pPr>
        <w:widowControl w:val="0"/>
        <w:tabs>
          <w:tab w:val="left" w:pos="1701"/>
          <w:tab w:val="left" w:pos="1843"/>
        </w:tabs>
        <w:spacing w:line="240" w:lineRule="atLeast"/>
        <w:rPr>
          <w:rFonts w:ascii="Arial" w:hAnsi="Arial" w:cs="Arial"/>
        </w:rPr>
      </w:pPr>
    </w:p>
    <w:p w14:paraId="04AD3E0C" w14:textId="77777777" w:rsidR="003C2123" w:rsidRPr="008D72AC" w:rsidRDefault="003C2123" w:rsidP="003C2123">
      <w:pPr>
        <w:widowControl w:val="0"/>
        <w:tabs>
          <w:tab w:val="left" w:pos="1701"/>
          <w:tab w:val="left" w:pos="1843"/>
        </w:tabs>
        <w:spacing w:line="240" w:lineRule="atLeast"/>
        <w:rPr>
          <w:rFonts w:ascii="Arial" w:hAnsi="Arial" w:cs="Arial"/>
        </w:rPr>
      </w:pPr>
    </w:p>
    <w:p w14:paraId="053207F0" w14:textId="0AD4A227"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w:t>
      </w:r>
      <w:r w:rsidR="004E070E" w:rsidRPr="000326E3">
        <w:rPr>
          <w:rFonts w:ascii="Arial" w:hAnsi="Arial" w:cs="Arial"/>
        </w:rPr>
        <w:tab/>
      </w:r>
      <w:r w:rsidR="004E070E" w:rsidRPr="000326E3">
        <w:rPr>
          <w:rFonts w:ascii="Arial" w:hAnsi="Arial" w:cs="Arial"/>
        </w:rPr>
        <w:tab/>
      </w:r>
      <w:r w:rsidR="004E070E" w:rsidRPr="000326E3">
        <w:rPr>
          <w:rFonts w:ascii="Arial" w:hAnsi="Arial" w:cs="Arial"/>
        </w:rPr>
        <w:tab/>
        <w:t>…………………………………</w:t>
      </w:r>
    </w:p>
    <w:p w14:paraId="6B6730CA" w14:textId="6EAFC980" w:rsidR="003C2123" w:rsidRPr="000326E3" w:rsidRDefault="003C2123" w:rsidP="003C2123">
      <w:pPr>
        <w:widowControl w:val="0"/>
        <w:tabs>
          <w:tab w:val="left" w:pos="1701"/>
          <w:tab w:val="left" w:pos="1843"/>
        </w:tabs>
        <w:spacing w:line="240" w:lineRule="atLeast"/>
        <w:rPr>
          <w:rFonts w:ascii="Arial" w:hAnsi="Arial" w:cs="Arial"/>
        </w:rPr>
      </w:pPr>
      <w:bookmarkStart w:id="7" w:name="_Hlk186756727"/>
      <w:r w:rsidRPr="000326E3">
        <w:rPr>
          <w:rFonts w:ascii="Arial" w:hAnsi="Arial" w:cs="Arial"/>
        </w:rPr>
        <w:t>Klatovská nemocnice, a.s.</w:t>
      </w:r>
      <w:bookmarkEnd w:id="7"/>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r>
      <w:r w:rsidR="004E070E" w:rsidRPr="000326E3">
        <w:rPr>
          <w:rFonts w:ascii="Arial" w:hAnsi="Arial" w:cs="Arial"/>
        </w:rPr>
        <w:t>Klatovská nemocnice, a.s.</w:t>
      </w:r>
    </w:p>
    <w:p w14:paraId="6DDE9AAF" w14:textId="77777777" w:rsidR="003C2123" w:rsidRPr="000326E3" w:rsidRDefault="003C2123" w:rsidP="003C2123">
      <w:pPr>
        <w:widowControl w:val="0"/>
        <w:tabs>
          <w:tab w:val="left" w:pos="1701"/>
          <w:tab w:val="left" w:pos="1843"/>
        </w:tabs>
        <w:spacing w:line="240" w:lineRule="atLeast"/>
        <w:rPr>
          <w:rFonts w:ascii="Arial" w:hAnsi="Arial" w:cs="Arial"/>
        </w:rPr>
      </w:pPr>
    </w:p>
    <w:p w14:paraId="4B839B20" w14:textId="1FEE3544" w:rsidR="008721E6" w:rsidRPr="003C2123" w:rsidRDefault="008721E6" w:rsidP="008721E6">
      <w:pPr>
        <w:widowControl w:val="0"/>
        <w:tabs>
          <w:tab w:val="left" w:pos="1701"/>
          <w:tab w:val="left" w:pos="1843"/>
        </w:tabs>
        <w:spacing w:line="240" w:lineRule="atLeast"/>
        <w:ind w:left="4963" w:hanging="4963"/>
        <w:rPr>
          <w:rFonts w:ascii="Arial" w:hAnsi="Arial" w:cs="Arial"/>
        </w:rPr>
      </w:pPr>
    </w:p>
    <w:sectPr w:rsidR="008721E6" w:rsidRPr="003C2123" w:rsidSect="00152D72">
      <w:footerReference w:type="default" r:id="rId12"/>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9F4D2" w14:textId="77777777" w:rsidR="00127872" w:rsidRDefault="00127872">
      <w:r>
        <w:separator/>
      </w:r>
    </w:p>
  </w:endnote>
  <w:endnote w:type="continuationSeparator" w:id="0">
    <w:p w14:paraId="1DF37BE6" w14:textId="77777777" w:rsidR="00127872" w:rsidRDefault="0012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6A736" w14:textId="77777777" w:rsidR="004F6102" w:rsidRPr="00E35FA0" w:rsidRDefault="004F6102">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B85ECD">
      <w:rPr>
        <w:rFonts w:ascii="Arial" w:hAnsi="Arial" w:cs="Arial"/>
        <w:noProof/>
        <w:color w:val="808080"/>
        <w:sz w:val="16"/>
        <w:szCs w:val="16"/>
      </w:rPr>
      <w:t>8</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B85ECD">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33214" w14:textId="77777777" w:rsidR="00127872" w:rsidRDefault="00127872">
      <w:r>
        <w:separator/>
      </w:r>
    </w:p>
  </w:footnote>
  <w:footnote w:type="continuationSeparator" w:id="0">
    <w:p w14:paraId="52D93AD5" w14:textId="77777777" w:rsidR="00127872" w:rsidRDefault="00127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376631F"/>
    <w:multiLevelType w:val="hybridMultilevel"/>
    <w:tmpl w:val="E20C6D64"/>
    <w:lvl w:ilvl="0" w:tplc="1CF07B5A">
      <w:start w:val="1"/>
      <w:numFmt w:val="decimal"/>
      <w:lvlText w:val="%1."/>
      <w:lvlJc w:val="left"/>
      <w:pPr>
        <w:ind w:left="850" w:hanging="426"/>
      </w:pPr>
      <w:rPr>
        <w:rFonts w:ascii="Calibri" w:eastAsia="Calibri" w:hAnsi="Calibri" w:cs="Calibri" w:hint="default"/>
        <w:b w:val="0"/>
        <w:bCs w:val="0"/>
        <w:i w:val="0"/>
        <w:iCs w:val="0"/>
        <w:spacing w:val="0"/>
        <w:w w:val="100"/>
        <w:sz w:val="22"/>
        <w:szCs w:val="22"/>
        <w:lang w:val="cs-CZ" w:eastAsia="en-US" w:bidi="ar-SA"/>
      </w:rPr>
    </w:lvl>
    <w:lvl w:ilvl="1" w:tplc="C48E1F22">
      <w:start w:val="1"/>
      <w:numFmt w:val="lowerLetter"/>
      <w:lvlText w:val="%2)"/>
      <w:lvlJc w:val="left"/>
      <w:pPr>
        <w:ind w:left="1145" w:hanging="293"/>
      </w:pPr>
      <w:rPr>
        <w:rFonts w:ascii="Calibri" w:eastAsia="Calibri" w:hAnsi="Calibri" w:cs="Calibri" w:hint="default"/>
        <w:b w:val="0"/>
        <w:bCs w:val="0"/>
        <w:i w:val="0"/>
        <w:iCs w:val="0"/>
        <w:spacing w:val="-1"/>
        <w:w w:val="100"/>
        <w:sz w:val="22"/>
        <w:szCs w:val="22"/>
        <w:lang w:val="cs-CZ" w:eastAsia="en-US" w:bidi="ar-SA"/>
      </w:rPr>
    </w:lvl>
    <w:lvl w:ilvl="2" w:tplc="ABD8E768">
      <w:numFmt w:val="bullet"/>
      <w:lvlText w:val="•"/>
      <w:lvlJc w:val="left"/>
      <w:pPr>
        <w:ind w:left="2163" w:hanging="293"/>
      </w:pPr>
      <w:rPr>
        <w:rFonts w:hint="default"/>
        <w:lang w:val="cs-CZ" w:eastAsia="en-US" w:bidi="ar-SA"/>
      </w:rPr>
    </w:lvl>
    <w:lvl w:ilvl="3" w:tplc="196EDD76">
      <w:numFmt w:val="bullet"/>
      <w:lvlText w:val="•"/>
      <w:lvlJc w:val="left"/>
      <w:pPr>
        <w:ind w:left="3186" w:hanging="293"/>
      </w:pPr>
      <w:rPr>
        <w:rFonts w:hint="default"/>
        <w:lang w:val="cs-CZ" w:eastAsia="en-US" w:bidi="ar-SA"/>
      </w:rPr>
    </w:lvl>
    <w:lvl w:ilvl="4" w:tplc="99B2D87C">
      <w:numFmt w:val="bullet"/>
      <w:lvlText w:val="•"/>
      <w:lvlJc w:val="left"/>
      <w:pPr>
        <w:ind w:left="4209" w:hanging="293"/>
      </w:pPr>
      <w:rPr>
        <w:rFonts w:hint="default"/>
        <w:lang w:val="cs-CZ" w:eastAsia="en-US" w:bidi="ar-SA"/>
      </w:rPr>
    </w:lvl>
    <w:lvl w:ilvl="5" w:tplc="CE341D02">
      <w:numFmt w:val="bullet"/>
      <w:lvlText w:val="•"/>
      <w:lvlJc w:val="left"/>
      <w:pPr>
        <w:ind w:left="5232" w:hanging="293"/>
      </w:pPr>
      <w:rPr>
        <w:rFonts w:hint="default"/>
        <w:lang w:val="cs-CZ" w:eastAsia="en-US" w:bidi="ar-SA"/>
      </w:rPr>
    </w:lvl>
    <w:lvl w:ilvl="6" w:tplc="5292131E">
      <w:numFmt w:val="bullet"/>
      <w:lvlText w:val="•"/>
      <w:lvlJc w:val="left"/>
      <w:pPr>
        <w:ind w:left="6255" w:hanging="293"/>
      </w:pPr>
      <w:rPr>
        <w:rFonts w:hint="default"/>
        <w:lang w:val="cs-CZ" w:eastAsia="en-US" w:bidi="ar-SA"/>
      </w:rPr>
    </w:lvl>
    <w:lvl w:ilvl="7" w:tplc="AD562E3E">
      <w:numFmt w:val="bullet"/>
      <w:lvlText w:val="•"/>
      <w:lvlJc w:val="left"/>
      <w:pPr>
        <w:ind w:left="7278" w:hanging="293"/>
      </w:pPr>
      <w:rPr>
        <w:rFonts w:hint="default"/>
        <w:lang w:val="cs-CZ" w:eastAsia="en-US" w:bidi="ar-SA"/>
      </w:rPr>
    </w:lvl>
    <w:lvl w:ilvl="8" w:tplc="6902E326">
      <w:numFmt w:val="bullet"/>
      <w:lvlText w:val="•"/>
      <w:lvlJc w:val="left"/>
      <w:pPr>
        <w:ind w:left="8302" w:hanging="293"/>
      </w:pPr>
      <w:rPr>
        <w:rFonts w:hint="default"/>
        <w:lang w:val="cs-CZ" w:eastAsia="en-US" w:bidi="ar-SA"/>
      </w:rPr>
    </w:lvl>
  </w:abstractNum>
  <w:abstractNum w:abstractNumId="10"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2"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4EC695F"/>
    <w:multiLevelType w:val="hybridMultilevel"/>
    <w:tmpl w:val="C41AD560"/>
    <w:lvl w:ilvl="0" w:tplc="612E9FD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12548B"/>
    <w:multiLevelType w:val="hybridMultilevel"/>
    <w:tmpl w:val="4E348BB2"/>
    <w:lvl w:ilvl="0" w:tplc="C0F86F58">
      <w:start w:val="1"/>
      <w:numFmt w:val="decimal"/>
      <w:lvlText w:val="%1."/>
      <w:lvlJc w:val="left"/>
      <w:pPr>
        <w:ind w:left="857" w:hanging="433"/>
      </w:pPr>
      <w:rPr>
        <w:rFonts w:ascii="Calibri" w:eastAsia="Calibri" w:hAnsi="Calibri" w:cs="Calibri" w:hint="default"/>
        <w:b w:val="0"/>
        <w:bCs w:val="0"/>
        <w:i w:val="0"/>
        <w:iCs w:val="0"/>
        <w:spacing w:val="0"/>
        <w:w w:val="100"/>
        <w:sz w:val="22"/>
        <w:szCs w:val="22"/>
        <w:lang w:val="cs-CZ" w:eastAsia="en-US" w:bidi="ar-SA"/>
      </w:rPr>
    </w:lvl>
    <w:lvl w:ilvl="1" w:tplc="0DB8AA38">
      <w:numFmt w:val="bullet"/>
      <w:lvlText w:val="•"/>
      <w:lvlJc w:val="left"/>
      <w:pPr>
        <w:ind w:left="1808" w:hanging="433"/>
      </w:pPr>
      <w:rPr>
        <w:rFonts w:hint="default"/>
        <w:lang w:val="cs-CZ" w:eastAsia="en-US" w:bidi="ar-SA"/>
      </w:rPr>
    </w:lvl>
    <w:lvl w:ilvl="2" w:tplc="D32A79C6">
      <w:numFmt w:val="bullet"/>
      <w:lvlText w:val="•"/>
      <w:lvlJc w:val="left"/>
      <w:pPr>
        <w:ind w:left="2757" w:hanging="433"/>
      </w:pPr>
      <w:rPr>
        <w:rFonts w:hint="default"/>
        <w:lang w:val="cs-CZ" w:eastAsia="en-US" w:bidi="ar-SA"/>
      </w:rPr>
    </w:lvl>
    <w:lvl w:ilvl="3" w:tplc="3B42E038">
      <w:numFmt w:val="bullet"/>
      <w:lvlText w:val="•"/>
      <w:lvlJc w:val="left"/>
      <w:pPr>
        <w:ind w:left="3706" w:hanging="433"/>
      </w:pPr>
      <w:rPr>
        <w:rFonts w:hint="default"/>
        <w:lang w:val="cs-CZ" w:eastAsia="en-US" w:bidi="ar-SA"/>
      </w:rPr>
    </w:lvl>
    <w:lvl w:ilvl="4" w:tplc="62ACC7CA">
      <w:numFmt w:val="bullet"/>
      <w:lvlText w:val="•"/>
      <w:lvlJc w:val="left"/>
      <w:pPr>
        <w:ind w:left="4655" w:hanging="433"/>
      </w:pPr>
      <w:rPr>
        <w:rFonts w:hint="default"/>
        <w:lang w:val="cs-CZ" w:eastAsia="en-US" w:bidi="ar-SA"/>
      </w:rPr>
    </w:lvl>
    <w:lvl w:ilvl="5" w:tplc="2696C24A">
      <w:numFmt w:val="bullet"/>
      <w:lvlText w:val="•"/>
      <w:lvlJc w:val="left"/>
      <w:pPr>
        <w:ind w:left="5604" w:hanging="433"/>
      </w:pPr>
      <w:rPr>
        <w:rFonts w:hint="default"/>
        <w:lang w:val="cs-CZ" w:eastAsia="en-US" w:bidi="ar-SA"/>
      </w:rPr>
    </w:lvl>
    <w:lvl w:ilvl="6" w:tplc="13701728">
      <w:numFmt w:val="bullet"/>
      <w:lvlText w:val="•"/>
      <w:lvlJc w:val="left"/>
      <w:pPr>
        <w:ind w:left="6553" w:hanging="433"/>
      </w:pPr>
      <w:rPr>
        <w:rFonts w:hint="default"/>
        <w:lang w:val="cs-CZ" w:eastAsia="en-US" w:bidi="ar-SA"/>
      </w:rPr>
    </w:lvl>
    <w:lvl w:ilvl="7" w:tplc="DF30DE48">
      <w:numFmt w:val="bullet"/>
      <w:lvlText w:val="•"/>
      <w:lvlJc w:val="left"/>
      <w:pPr>
        <w:ind w:left="7501" w:hanging="433"/>
      </w:pPr>
      <w:rPr>
        <w:rFonts w:hint="default"/>
        <w:lang w:val="cs-CZ" w:eastAsia="en-US" w:bidi="ar-SA"/>
      </w:rPr>
    </w:lvl>
    <w:lvl w:ilvl="8" w:tplc="F8A2EC5C">
      <w:numFmt w:val="bullet"/>
      <w:lvlText w:val="•"/>
      <w:lvlJc w:val="left"/>
      <w:pPr>
        <w:ind w:left="8450" w:hanging="433"/>
      </w:pPr>
      <w:rPr>
        <w:rFonts w:hint="default"/>
        <w:lang w:val="cs-CZ" w:eastAsia="en-US" w:bidi="ar-SA"/>
      </w:rPr>
    </w:lvl>
  </w:abstractNum>
  <w:abstractNum w:abstractNumId="15" w15:restartNumberingAfterBreak="0">
    <w:nsid w:val="17960B12"/>
    <w:multiLevelType w:val="hybridMultilevel"/>
    <w:tmpl w:val="B2EA3D80"/>
    <w:lvl w:ilvl="0" w:tplc="FCA85E9A">
      <w:start w:val="1"/>
      <w:numFmt w:val="lowerLetter"/>
      <w:lvlText w:val="%1)"/>
      <w:lvlJc w:val="left"/>
      <w:pPr>
        <w:ind w:left="1067" w:hanging="360"/>
      </w:pPr>
      <w:rPr>
        <w:rFonts w:ascii="Times New Roman" w:hAnsi="Times New Roman" w:cs="Times New Roman" w:hint="default"/>
        <w:sz w:val="22"/>
        <w:szCs w:val="22"/>
      </w:rPr>
    </w:lvl>
    <w:lvl w:ilvl="1" w:tplc="E500F622">
      <w:start w:val="1"/>
      <w:numFmt w:val="lowerLetter"/>
      <w:lvlText w:val="%2)"/>
      <w:lvlJc w:val="left"/>
      <w:pPr>
        <w:ind w:left="1787" w:hanging="360"/>
      </w:pPr>
      <w:rPr>
        <w:rFonts w:ascii="Arial" w:hAnsi="Arial" w:cs="Arial" w:hint="default"/>
        <w:sz w:val="22"/>
        <w:szCs w:val="22"/>
      </w:rPr>
    </w:lvl>
    <w:lvl w:ilvl="2" w:tplc="0405001B">
      <w:start w:val="1"/>
      <w:numFmt w:val="lowerRoman"/>
      <w:lvlText w:val="%3."/>
      <w:lvlJc w:val="right"/>
      <w:pPr>
        <w:ind w:left="2507" w:hanging="180"/>
      </w:pPr>
    </w:lvl>
    <w:lvl w:ilvl="3" w:tplc="0405000F" w:tentative="1">
      <w:start w:val="1"/>
      <w:numFmt w:val="decimal"/>
      <w:lvlText w:val="%4."/>
      <w:lvlJc w:val="left"/>
      <w:pPr>
        <w:ind w:left="3227" w:hanging="360"/>
      </w:pPr>
    </w:lvl>
    <w:lvl w:ilvl="4" w:tplc="04050019" w:tentative="1">
      <w:start w:val="1"/>
      <w:numFmt w:val="lowerLetter"/>
      <w:lvlText w:val="%5."/>
      <w:lvlJc w:val="left"/>
      <w:pPr>
        <w:ind w:left="3947" w:hanging="360"/>
      </w:pPr>
    </w:lvl>
    <w:lvl w:ilvl="5" w:tplc="0405001B" w:tentative="1">
      <w:start w:val="1"/>
      <w:numFmt w:val="lowerRoman"/>
      <w:lvlText w:val="%6."/>
      <w:lvlJc w:val="right"/>
      <w:pPr>
        <w:ind w:left="4667" w:hanging="180"/>
      </w:pPr>
    </w:lvl>
    <w:lvl w:ilvl="6" w:tplc="0405000F" w:tentative="1">
      <w:start w:val="1"/>
      <w:numFmt w:val="decimal"/>
      <w:lvlText w:val="%7."/>
      <w:lvlJc w:val="left"/>
      <w:pPr>
        <w:ind w:left="5387" w:hanging="360"/>
      </w:pPr>
    </w:lvl>
    <w:lvl w:ilvl="7" w:tplc="04050019" w:tentative="1">
      <w:start w:val="1"/>
      <w:numFmt w:val="lowerLetter"/>
      <w:lvlText w:val="%8."/>
      <w:lvlJc w:val="left"/>
      <w:pPr>
        <w:ind w:left="6107" w:hanging="360"/>
      </w:pPr>
    </w:lvl>
    <w:lvl w:ilvl="8" w:tplc="0405001B" w:tentative="1">
      <w:start w:val="1"/>
      <w:numFmt w:val="lowerRoman"/>
      <w:lvlText w:val="%9."/>
      <w:lvlJc w:val="right"/>
      <w:pPr>
        <w:ind w:left="6827" w:hanging="180"/>
      </w:pPr>
    </w:lvl>
  </w:abstractNum>
  <w:abstractNum w:abstractNumId="16" w15:restartNumberingAfterBreak="0">
    <w:nsid w:val="30600F0D"/>
    <w:multiLevelType w:val="hybridMultilevel"/>
    <w:tmpl w:val="FD843922"/>
    <w:lvl w:ilvl="0" w:tplc="E5A483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4CEA6EDF"/>
    <w:multiLevelType w:val="multilevel"/>
    <w:tmpl w:val="6E2E54D4"/>
    <w:lvl w:ilvl="0">
      <w:start w:val="1"/>
      <w:numFmt w:val="decimal"/>
      <w:lvlText w:val="%1."/>
      <w:lvlJc w:val="left"/>
      <w:pPr>
        <w:ind w:left="360" w:hanging="360"/>
      </w:pPr>
      <w:rPr>
        <w:rFonts w:hint="default"/>
        <w:b/>
        <w:bCs/>
        <w:i w:val="0"/>
      </w:rPr>
    </w:lvl>
    <w:lvl w:ilvl="1">
      <w:start w:val="1"/>
      <w:numFmt w:val="decimal"/>
      <w:lvlText w:val="%1.%2."/>
      <w:lvlJc w:val="left"/>
      <w:pPr>
        <w:ind w:left="792" w:hanging="432"/>
      </w:pPr>
      <w:rPr>
        <w:b w:val="0"/>
        <w:bCs/>
        <w:i w:val="0"/>
        <w:iCs/>
        <w:sz w:val="22"/>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25"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6"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21"/>
  </w:num>
  <w:num w:numId="12">
    <w:abstractNumId w:val="23"/>
  </w:num>
  <w:num w:numId="13">
    <w:abstractNumId w:val="19"/>
  </w:num>
  <w:num w:numId="14">
    <w:abstractNumId w:val="20"/>
  </w:num>
  <w:num w:numId="15">
    <w:abstractNumId w:val="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26"/>
  </w:num>
  <w:num w:numId="22">
    <w:abstractNumId w:val="3"/>
  </w:num>
  <w:num w:numId="23">
    <w:abstractNumId w:val="10"/>
  </w:num>
  <w:num w:numId="24">
    <w:abstractNumId w:val="18"/>
  </w:num>
  <w:num w:numId="25">
    <w:abstractNumId w:val="12"/>
  </w:num>
  <w:num w:numId="26">
    <w:abstractNumId w:val="17"/>
  </w:num>
  <w:num w:numId="27">
    <w:abstractNumId w:val="24"/>
  </w:num>
  <w:num w:numId="28">
    <w:abstractNumId w:val="3"/>
  </w:num>
  <w:num w:numId="29">
    <w:abstractNumId w:val="3"/>
  </w:num>
  <w:num w:numId="3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6"/>
  </w:num>
  <w:num w:numId="33">
    <w:abstractNumId w:val="13"/>
  </w:num>
  <w:num w:numId="34">
    <w:abstractNumId w:val="3"/>
  </w:num>
  <w:num w:numId="35">
    <w:abstractNumId w:val="14"/>
  </w:num>
  <w:num w:numId="36">
    <w:abstractNumId w:val="3"/>
  </w:num>
  <w:num w:numId="37">
    <w:abstractNumId w:val="9"/>
  </w:num>
  <w:num w:numId="38">
    <w:abstractNumId w:val="22"/>
  </w:num>
  <w:num w:numId="39">
    <w:abstractNumId w:val="15"/>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A1"/>
    <w:rsid w:val="00002B39"/>
    <w:rsid w:val="00003BF5"/>
    <w:rsid w:val="00006822"/>
    <w:rsid w:val="00016979"/>
    <w:rsid w:val="00022B5A"/>
    <w:rsid w:val="00030243"/>
    <w:rsid w:val="00032293"/>
    <w:rsid w:val="000326E3"/>
    <w:rsid w:val="00033963"/>
    <w:rsid w:val="0004649C"/>
    <w:rsid w:val="000466EE"/>
    <w:rsid w:val="00046FB1"/>
    <w:rsid w:val="000474DB"/>
    <w:rsid w:val="00056DAD"/>
    <w:rsid w:val="0005727B"/>
    <w:rsid w:val="000614E5"/>
    <w:rsid w:val="00064E74"/>
    <w:rsid w:val="000735E8"/>
    <w:rsid w:val="00075099"/>
    <w:rsid w:val="00076B5E"/>
    <w:rsid w:val="00077D1E"/>
    <w:rsid w:val="000844BD"/>
    <w:rsid w:val="000A38CB"/>
    <w:rsid w:val="000A5F63"/>
    <w:rsid w:val="000A7878"/>
    <w:rsid w:val="000B7B61"/>
    <w:rsid w:val="000C6128"/>
    <w:rsid w:val="000C61F9"/>
    <w:rsid w:val="000C6E86"/>
    <w:rsid w:val="000C7708"/>
    <w:rsid w:val="000D12B9"/>
    <w:rsid w:val="000D464A"/>
    <w:rsid w:val="000D69CA"/>
    <w:rsid w:val="000D7C18"/>
    <w:rsid w:val="000E1600"/>
    <w:rsid w:val="000E2105"/>
    <w:rsid w:val="000E2A1A"/>
    <w:rsid w:val="000E31A1"/>
    <w:rsid w:val="000E68A8"/>
    <w:rsid w:val="000F1988"/>
    <w:rsid w:val="001001ED"/>
    <w:rsid w:val="001053DC"/>
    <w:rsid w:val="00110DE4"/>
    <w:rsid w:val="0011344D"/>
    <w:rsid w:val="00121058"/>
    <w:rsid w:val="001277BC"/>
    <w:rsid w:val="00127872"/>
    <w:rsid w:val="00132703"/>
    <w:rsid w:val="001332A7"/>
    <w:rsid w:val="001365BD"/>
    <w:rsid w:val="001421CB"/>
    <w:rsid w:val="001428E7"/>
    <w:rsid w:val="00144B98"/>
    <w:rsid w:val="00145102"/>
    <w:rsid w:val="001476E3"/>
    <w:rsid w:val="00152183"/>
    <w:rsid w:val="00152D72"/>
    <w:rsid w:val="00155BBD"/>
    <w:rsid w:val="00162192"/>
    <w:rsid w:val="001669CB"/>
    <w:rsid w:val="00166A50"/>
    <w:rsid w:val="001727D1"/>
    <w:rsid w:val="0017332F"/>
    <w:rsid w:val="00176629"/>
    <w:rsid w:val="00180EA2"/>
    <w:rsid w:val="00184BD3"/>
    <w:rsid w:val="00191340"/>
    <w:rsid w:val="001927EF"/>
    <w:rsid w:val="001946E2"/>
    <w:rsid w:val="001A2C8F"/>
    <w:rsid w:val="001B3320"/>
    <w:rsid w:val="001B4BFC"/>
    <w:rsid w:val="001C7722"/>
    <w:rsid w:val="001D0CA0"/>
    <w:rsid w:val="001D29BA"/>
    <w:rsid w:val="001D451C"/>
    <w:rsid w:val="001E6688"/>
    <w:rsid w:val="001E7709"/>
    <w:rsid w:val="001F771F"/>
    <w:rsid w:val="00202CE1"/>
    <w:rsid w:val="00212AD1"/>
    <w:rsid w:val="00222B49"/>
    <w:rsid w:val="002238DD"/>
    <w:rsid w:val="00233E75"/>
    <w:rsid w:val="00233E78"/>
    <w:rsid w:val="002366F8"/>
    <w:rsid w:val="002372DC"/>
    <w:rsid w:val="002403A8"/>
    <w:rsid w:val="002416AF"/>
    <w:rsid w:val="002444BB"/>
    <w:rsid w:val="00246C1C"/>
    <w:rsid w:val="00251461"/>
    <w:rsid w:val="0025150F"/>
    <w:rsid w:val="00261445"/>
    <w:rsid w:val="002626D2"/>
    <w:rsid w:val="00273A36"/>
    <w:rsid w:val="002765C7"/>
    <w:rsid w:val="002809F9"/>
    <w:rsid w:val="00280F4D"/>
    <w:rsid w:val="00281BFF"/>
    <w:rsid w:val="00282664"/>
    <w:rsid w:val="00282C07"/>
    <w:rsid w:val="00285454"/>
    <w:rsid w:val="00292C8B"/>
    <w:rsid w:val="002958E6"/>
    <w:rsid w:val="00295AD5"/>
    <w:rsid w:val="002A1CB6"/>
    <w:rsid w:val="002A762D"/>
    <w:rsid w:val="002B1113"/>
    <w:rsid w:val="002B11F4"/>
    <w:rsid w:val="002B5CBA"/>
    <w:rsid w:val="002B7279"/>
    <w:rsid w:val="002C5809"/>
    <w:rsid w:val="002C71DF"/>
    <w:rsid w:val="002D0B5E"/>
    <w:rsid w:val="002D36AE"/>
    <w:rsid w:val="002D499E"/>
    <w:rsid w:val="002D7619"/>
    <w:rsid w:val="002E1EC1"/>
    <w:rsid w:val="002E47CB"/>
    <w:rsid w:val="002E4A7D"/>
    <w:rsid w:val="002E7D68"/>
    <w:rsid w:val="002F4E02"/>
    <w:rsid w:val="00300163"/>
    <w:rsid w:val="003023E9"/>
    <w:rsid w:val="00307E14"/>
    <w:rsid w:val="00311639"/>
    <w:rsid w:val="00316321"/>
    <w:rsid w:val="003164A9"/>
    <w:rsid w:val="00316676"/>
    <w:rsid w:val="003215F1"/>
    <w:rsid w:val="00323091"/>
    <w:rsid w:val="00327207"/>
    <w:rsid w:val="003326B0"/>
    <w:rsid w:val="00335871"/>
    <w:rsid w:val="00337240"/>
    <w:rsid w:val="00342280"/>
    <w:rsid w:val="00347313"/>
    <w:rsid w:val="00351420"/>
    <w:rsid w:val="00351E88"/>
    <w:rsid w:val="003560AF"/>
    <w:rsid w:val="00361169"/>
    <w:rsid w:val="0036500D"/>
    <w:rsid w:val="003678EF"/>
    <w:rsid w:val="00372A9C"/>
    <w:rsid w:val="00376215"/>
    <w:rsid w:val="00381742"/>
    <w:rsid w:val="003900A1"/>
    <w:rsid w:val="00397EB9"/>
    <w:rsid w:val="003A1020"/>
    <w:rsid w:val="003A7A85"/>
    <w:rsid w:val="003B4FF4"/>
    <w:rsid w:val="003B5B76"/>
    <w:rsid w:val="003C2123"/>
    <w:rsid w:val="003C6DB2"/>
    <w:rsid w:val="003C7B6B"/>
    <w:rsid w:val="003D3FC1"/>
    <w:rsid w:val="003D42F1"/>
    <w:rsid w:val="003E4320"/>
    <w:rsid w:val="003E4D24"/>
    <w:rsid w:val="003E7F87"/>
    <w:rsid w:val="003F2A22"/>
    <w:rsid w:val="003F4015"/>
    <w:rsid w:val="003F42F1"/>
    <w:rsid w:val="003F4881"/>
    <w:rsid w:val="003F6D91"/>
    <w:rsid w:val="00400104"/>
    <w:rsid w:val="00401BB2"/>
    <w:rsid w:val="00403E2F"/>
    <w:rsid w:val="004135BA"/>
    <w:rsid w:val="004148E9"/>
    <w:rsid w:val="00414E40"/>
    <w:rsid w:val="004207B8"/>
    <w:rsid w:val="00421A3D"/>
    <w:rsid w:val="00434782"/>
    <w:rsid w:val="00440509"/>
    <w:rsid w:val="004414BE"/>
    <w:rsid w:val="00442439"/>
    <w:rsid w:val="00442FAD"/>
    <w:rsid w:val="0044392E"/>
    <w:rsid w:val="00444478"/>
    <w:rsid w:val="00444DDE"/>
    <w:rsid w:val="004501DE"/>
    <w:rsid w:val="00450CA5"/>
    <w:rsid w:val="00452F68"/>
    <w:rsid w:val="00454699"/>
    <w:rsid w:val="00456B08"/>
    <w:rsid w:val="00460439"/>
    <w:rsid w:val="0046209B"/>
    <w:rsid w:val="004974C3"/>
    <w:rsid w:val="004B3E39"/>
    <w:rsid w:val="004B5585"/>
    <w:rsid w:val="004C183F"/>
    <w:rsid w:val="004C2488"/>
    <w:rsid w:val="004C38F8"/>
    <w:rsid w:val="004C3E9C"/>
    <w:rsid w:val="004C769B"/>
    <w:rsid w:val="004C7E98"/>
    <w:rsid w:val="004D395B"/>
    <w:rsid w:val="004D5E62"/>
    <w:rsid w:val="004D7683"/>
    <w:rsid w:val="004E070E"/>
    <w:rsid w:val="004E3E17"/>
    <w:rsid w:val="004E69A3"/>
    <w:rsid w:val="004F160B"/>
    <w:rsid w:val="004F31DF"/>
    <w:rsid w:val="004F59DB"/>
    <w:rsid w:val="004F6102"/>
    <w:rsid w:val="004F7378"/>
    <w:rsid w:val="00500B17"/>
    <w:rsid w:val="00503D21"/>
    <w:rsid w:val="005068D3"/>
    <w:rsid w:val="00511920"/>
    <w:rsid w:val="00511C70"/>
    <w:rsid w:val="0051322F"/>
    <w:rsid w:val="0052338A"/>
    <w:rsid w:val="00523AA8"/>
    <w:rsid w:val="00525E2A"/>
    <w:rsid w:val="0052757B"/>
    <w:rsid w:val="0053035D"/>
    <w:rsid w:val="00531D5B"/>
    <w:rsid w:val="00532C09"/>
    <w:rsid w:val="0053369A"/>
    <w:rsid w:val="005426A9"/>
    <w:rsid w:val="00544464"/>
    <w:rsid w:val="0054518A"/>
    <w:rsid w:val="00545618"/>
    <w:rsid w:val="00550DB5"/>
    <w:rsid w:val="00551F20"/>
    <w:rsid w:val="00552D83"/>
    <w:rsid w:val="0055321E"/>
    <w:rsid w:val="00553501"/>
    <w:rsid w:val="00563B5D"/>
    <w:rsid w:val="00564525"/>
    <w:rsid w:val="005745EF"/>
    <w:rsid w:val="00581BE4"/>
    <w:rsid w:val="00584EFB"/>
    <w:rsid w:val="0059007C"/>
    <w:rsid w:val="005A1292"/>
    <w:rsid w:val="005A4F19"/>
    <w:rsid w:val="005A5080"/>
    <w:rsid w:val="005B33C8"/>
    <w:rsid w:val="005B4712"/>
    <w:rsid w:val="005C3EB8"/>
    <w:rsid w:val="005D3977"/>
    <w:rsid w:val="005D7DD1"/>
    <w:rsid w:val="005E624E"/>
    <w:rsid w:val="005F19BB"/>
    <w:rsid w:val="005F48E8"/>
    <w:rsid w:val="0060546F"/>
    <w:rsid w:val="00606710"/>
    <w:rsid w:val="00612E37"/>
    <w:rsid w:val="0061448A"/>
    <w:rsid w:val="00614E79"/>
    <w:rsid w:val="006154F3"/>
    <w:rsid w:val="00615D25"/>
    <w:rsid w:val="006167EC"/>
    <w:rsid w:val="00616C73"/>
    <w:rsid w:val="006174A8"/>
    <w:rsid w:val="00622E7F"/>
    <w:rsid w:val="00623C41"/>
    <w:rsid w:val="00635753"/>
    <w:rsid w:val="00637287"/>
    <w:rsid w:val="006403B5"/>
    <w:rsid w:val="006506BE"/>
    <w:rsid w:val="0065114A"/>
    <w:rsid w:val="00655C1F"/>
    <w:rsid w:val="0065686E"/>
    <w:rsid w:val="00657219"/>
    <w:rsid w:val="00657DA1"/>
    <w:rsid w:val="00666266"/>
    <w:rsid w:val="00671F10"/>
    <w:rsid w:val="0067207D"/>
    <w:rsid w:val="006768E2"/>
    <w:rsid w:val="00682B89"/>
    <w:rsid w:val="006839FA"/>
    <w:rsid w:val="00687371"/>
    <w:rsid w:val="00691C2C"/>
    <w:rsid w:val="00692C62"/>
    <w:rsid w:val="00693D5F"/>
    <w:rsid w:val="00695FA0"/>
    <w:rsid w:val="006B246F"/>
    <w:rsid w:val="006B2FC7"/>
    <w:rsid w:val="006B3F93"/>
    <w:rsid w:val="006B648A"/>
    <w:rsid w:val="006B66BD"/>
    <w:rsid w:val="006C59CA"/>
    <w:rsid w:val="006D10A1"/>
    <w:rsid w:val="006D3AD1"/>
    <w:rsid w:val="006D5B56"/>
    <w:rsid w:val="006E4AD2"/>
    <w:rsid w:val="006E6CED"/>
    <w:rsid w:val="006F1683"/>
    <w:rsid w:val="006F30D9"/>
    <w:rsid w:val="006F32BC"/>
    <w:rsid w:val="006F6598"/>
    <w:rsid w:val="0070096E"/>
    <w:rsid w:val="00703FBF"/>
    <w:rsid w:val="00706D54"/>
    <w:rsid w:val="00710216"/>
    <w:rsid w:val="00722178"/>
    <w:rsid w:val="00722C4D"/>
    <w:rsid w:val="007429D1"/>
    <w:rsid w:val="0074358C"/>
    <w:rsid w:val="007463CC"/>
    <w:rsid w:val="00747574"/>
    <w:rsid w:val="007658D2"/>
    <w:rsid w:val="00766B58"/>
    <w:rsid w:val="00770087"/>
    <w:rsid w:val="0078647F"/>
    <w:rsid w:val="00787E46"/>
    <w:rsid w:val="0079303C"/>
    <w:rsid w:val="0079685F"/>
    <w:rsid w:val="007A2FF1"/>
    <w:rsid w:val="007A379E"/>
    <w:rsid w:val="007A608B"/>
    <w:rsid w:val="007B27AF"/>
    <w:rsid w:val="007B282B"/>
    <w:rsid w:val="007B6E50"/>
    <w:rsid w:val="007C1C53"/>
    <w:rsid w:val="007C395C"/>
    <w:rsid w:val="007C4FFC"/>
    <w:rsid w:val="007D39C8"/>
    <w:rsid w:val="007D79F7"/>
    <w:rsid w:val="007D7AE1"/>
    <w:rsid w:val="007E0CB7"/>
    <w:rsid w:val="007E4D6A"/>
    <w:rsid w:val="007E69CB"/>
    <w:rsid w:val="007E7EDF"/>
    <w:rsid w:val="007F280A"/>
    <w:rsid w:val="007F79A2"/>
    <w:rsid w:val="008017F9"/>
    <w:rsid w:val="0080304E"/>
    <w:rsid w:val="0080307A"/>
    <w:rsid w:val="00807B14"/>
    <w:rsid w:val="0081060C"/>
    <w:rsid w:val="00812478"/>
    <w:rsid w:val="00812C82"/>
    <w:rsid w:val="0082504A"/>
    <w:rsid w:val="00830035"/>
    <w:rsid w:val="00834B2B"/>
    <w:rsid w:val="00836835"/>
    <w:rsid w:val="0084042B"/>
    <w:rsid w:val="00842BC5"/>
    <w:rsid w:val="00843AEA"/>
    <w:rsid w:val="0084401B"/>
    <w:rsid w:val="008502B1"/>
    <w:rsid w:val="00866955"/>
    <w:rsid w:val="008721E6"/>
    <w:rsid w:val="008779ED"/>
    <w:rsid w:val="00880497"/>
    <w:rsid w:val="00882401"/>
    <w:rsid w:val="0088722F"/>
    <w:rsid w:val="008879A8"/>
    <w:rsid w:val="008914FA"/>
    <w:rsid w:val="0089249B"/>
    <w:rsid w:val="008946D1"/>
    <w:rsid w:val="0089516B"/>
    <w:rsid w:val="008A26FE"/>
    <w:rsid w:val="008A3970"/>
    <w:rsid w:val="008A43AF"/>
    <w:rsid w:val="008A5402"/>
    <w:rsid w:val="008A675B"/>
    <w:rsid w:val="008B17FE"/>
    <w:rsid w:val="008B2E15"/>
    <w:rsid w:val="008C1CA1"/>
    <w:rsid w:val="008C6729"/>
    <w:rsid w:val="008D3667"/>
    <w:rsid w:val="008D48CD"/>
    <w:rsid w:val="008D5AE6"/>
    <w:rsid w:val="008D62C2"/>
    <w:rsid w:val="008E3D2C"/>
    <w:rsid w:val="008F2D95"/>
    <w:rsid w:val="008F6B71"/>
    <w:rsid w:val="00903794"/>
    <w:rsid w:val="009068D3"/>
    <w:rsid w:val="00911D10"/>
    <w:rsid w:val="00912861"/>
    <w:rsid w:val="00912CD1"/>
    <w:rsid w:val="0091498E"/>
    <w:rsid w:val="00916A79"/>
    <w:rsid w:val="009172F3"/>
    <w:rsid w:val="0092223E"/>
    <w:rsid w:val="009246C2"/>
    <w:rsid w:val="00926FE4"/>
    <w:rsid w:val="00930964"/>
    <w:rsid w:val="00934D77"/>
    <w:rsid w:val="00937FB9"/>
    <w:rsid w:val="009404A6"/>
    <w:rsid w:val="0094253B"/>
    <w:rsid w:val="00956CA1"/>
    <w:rsid w:val="00961602"/>
    <w:rsid w:val="00962EE3"/>
    <w:rsid w:val="009630DD"/>
    <w:rsid w:val="00965386"/>
    <w:rsid w:val="009664EB"/>
    <w:rsid w:val="00971EBF"/>
    <w:rsid w:val="009760F0"/>
    <w:rsid w:val="00984D25"/>
    <w:rsid w:val="00986119"/>
    <w:rsid w:val="009863CD"/>
    <w:rsid w:val="00990449"/>
    <w:rsid w:val="00990E90"/>
    <w:rsid w:val="00992A7F"/>
    <w:rsid w:val="009933E5"/>
    <w:rsid w:val="00995F9C"/>
    <w:rsid w:val="009962DC"/>
    <w:rsid w:val="00997A87"/>
    <w:rsid w:val="009A0451"/>
    <w:rsid w:val="009A05FF"/>
    <w:rsid w:val="009A2670"/>
    <w:rsid w:val="009A7341"/>
    <w:rsid w:val="009B2EBE"/>
    <w:rsid w:val="009B3DD2"/>
    <w:rsid w:val="009B429B"/>
    <w:rsid w:val="009B4DE9"/>
    <w:rsid w:val="009B5EB4"/>
    <w:rsid w:val="009B67D6"/>
    <w:rsid w:val="009C1AC9"/>
    <w:rsid w:val="009C2480"/>
    <w:rsid w:val="009C3419"/>
    <w:rsid w:val="009C46A8"/>
    <w:rsid w:val="009C6150"/>
    <w:rsid w:val="009C6A33"/>
    <w:rsid w:val="009D3599"/>
    <w:rsid w:val="009D3B65"/>
    <w:rsid w:val="009E321C"/>
    <w:rsid w:val="009E46CD"/>
    <w:rsid w:val="009E5432"/>
    <w:rsid w:val="009E60AF"/>
    <w:rsid w:val="009E6967"/>
    <w:rsid w:val="009F1E59"/>
    <w:rsid w:val="009F33CF"/>
    <w:rsid w:val="009F6265"/>
    <w:rsid w:val="00A03FB7"/>
    <w:rsid w:val="00A05DFF"/>
    <w:rsid w:val="00A11F0D"/>
    <w:rsid w:val="00A250EC"/>
    <w:rsid w:val="00A27F05"/>
    <w:rsid w:val="00A434E4"/>
    <w:rsid w:val="00A46AD0"/>
    <w:rsid w:val="00A514C0"/>
    <w:rsid w:val="00A52111"/>
    <w:rsid w:val="00A5388C"/>
    <w:rsid w:val="00A53BA8"/>
    <w:rsid w:val="00A54B62"/>
    <w:rsid w:val="00A57A26"/>
    <w:rsid w:val="00A653B5"/>
    <w:rsid w:val="00A71484"/>
    <w:rsid w:val="00A8012E"/>
    <w:rsid w:val="00A82912"/>
    <w:rsid w:val="00A84EB6"/>
    <w:rsid w:val="00A863E1"/>
    <w:rsid w:val="00A90D54"/>
    <w:rsid w:val="00AA1161"/>
    <w:rsid w:val="00AA4824"/>
    <w:rsid w:val="00AA49C7"/>
    <w:rsid w:val="00AA5861"/>
    <w:rsid w:val="00AC6BB5"/>
    <w:rsid w:val="00AD35F6"/>
    <w:rsid w:val="00AE2B71"/>
    <w:rsid w:val="00AE2E19"/>
    <w:rsid w:val="00AE3645"/>
    <w:rsid w:val="00AF022F"/>
    <w:rsid w:val="00AF2E7D"/>
    <w:rsid w:val="00AF3D06"/>
    <w:rsid w:val="00AF66B1"/>
    <w:rsid w:val="00B0599F"/>
    <w:rsid w:val="00B10B47"/>
    <w:rsid w:val="00B11971"/>
    <w:rsid w:val="00B20118"/>
    <w:rsid w:val="00B33679"/>
    <w:rsid w:val="00B338A9"/>
    <w:rsid w:val="00B34DC9"/>
    <w:rsid w:val="00B36E94"/>
    <w:rsid w:val="00B45C78"/>
    <w:rsid w:val="00B46595"/>
    <w:rsid w:val="00B47B17"/>
    <w:rsid w:val="00B514B5"/>
    <w:rsid w:val="00B566FA"/>
    <w:rsid w:val="00B570EA"/>
    <w:rsid w:val="00B607F0"/>
    <w:rsid w:val="00B634B0"/>
    <w:rsid w:val="00B641E0"/>
    <w:rsid w:val="00B74951"/>
    <w:rsid w:val="00B749E4"/>
    <w:rsid w:val="00B77C2F"/>
    <w:rsid w:val="00B81FFA"/>
    <w:rsid w:val="00B82D40"/>
    <w:rsid w:val="00B84C61"/>
    <w:rsid w:val="00B85E22"/>
    <w:rsid w:val="00B85ECD"/>
    <w:rsid w:val="00B93A09"/>
    <w:rsid w:val="00B94C3D"/>
    <w:rsid w:val="00B96FF7"/>
    <w:rsid w:val="00BA09B2"/>
    <w:rsid w:val="00BA742B"/>
    <w:rsid w:val="00BB1E7E"/>
    <w:rsid w:val="00BB7404"/>
    <w:rsid w:val="00BC1C69"/>
    <w:rsid w:val="00BC1CA8"/>
    <w:rsid w:val="00BC4529"/>
    <w:rsid w:val="00BC5777"/>
    <w:rsid w:val="00BD48C0"/>
    <w:rsid w:val="00BD6A04"/>
    <w:rsid w:val="00BE167C"/>
    <w:rsid w:val="00BE5FEE"/>
    <w:rsid w:val="00BE7E53"/>
    <w:rsid w:val="00BF0725"/>
    <w:rsid w:val="00BF0E7B"/>
    <w:rsid w:val="00BF33AF"/>
    <w:rsid w:val="00BF5149"/>
    <w:rsid w:val="00C111FF"/>
    <w:rsid w:val="00C13950"/>
    <w:rsid w:val="00C13C81"/>
    <w:rsid w:val="00C14ECE"/>
    <w:rsid w:val="00C20755"/>
    <w:rsid w:val="00C23E4D"/>
    <w:rsid w:val="00C2494D"/>
    <w:rsid w:val="00C24FD1"/>
    <w:rsid w:val="00C317F9"/>
    <w:rsid w:val="00C36460"/>
    <w:rsid w:val="00C37B64"/>
    <w:rsid w:val="00C50C3F"/>
    <w:rsid w:val="00C5419A"/>
    <w:rsid w:val="00C64A22"/>
    <w:rsid w:val="00C704BC"/>
    <w:rsid w:val="00C805C6"/>
    <w:rsid w:val="00C8239B"/>
    <w:rsid w:val="00C9213D"/>
    <w:rsid w:val="00C9227B"/>
    <w:rsid w:val="00C92818"/>
    <w:rsid w:val="00C93573"/>
    <w:rsid w:val="00CA5A64"/>
    <w:rsid w:val="00CB059B"/>
    <w:rsid w:val="00CB51A7"/>
    <w:rsid w:val="00CB7E0B"/>
    <w:rsid w:val="00CB7E2A"/>
    <w:rsid w:val="00CC2519"/>
    <w:rsid w:val="00CC3323"/>
    <w:rsid w:val="00CC5F8D"/>
    <w:rsid w:val="00CC7D38"/>
    <w:rsid w:val="00CD236C"/>
    <w:rsid w:val="00CE042F"/>
    <w:rsid w:val="00CE1F1B"/>
    <w:rsid w:val="00CE2439"/>
    <w:rsid w:val="00CE3BDD"/>
    <w:rsid w:val="00CF5A74"/>
    <w:rsid w:val="00D12F5E"/>
    <w:rsid w:val="00D13976"/>
    <w:rsid w:val="00D1605E"/>
    <w:rsid w:val="00D20C1F"/>
    <w:rsid w:val="00D21DE4"/>
    <w:rsid w:val="00D2244B"/>
    <w:rsid w:val="00D25359"/>
    <w:rsid w:val="00D255B7"/>
    <w:rsid w:val="00D35F44"/>
    <w:rsid w:val="00D37D6E"/>
    <w:rsid w:val="00D4451E"/>
    <w:rsid w:val="00D51BFB"/>
    <w:rsid w:val="00D63690"/>
    <w:rsid w:val="00D67769"/>
    <w:rsid w:val="00D67DA4"/>
    <w:rsid w:val="00D7260D"/>
    <w:rsid w:val="00D76531"/>
    <w:rsid w:val="00D7786F"/>
    <w:rsid w:val="00D81156"/>
    <w:rsid w:val="00D86441"/>
    <w:rsid w:val="00D91DEB"/>
    <w:rsid w:val="00D92D94"/>
    <w:rsid w:val="00D96F66"/>
    <w:rsid w:val="00DA1996"/>
    <w:rsid w:val="00DA1D4E"/>
    <w:rsid w:val="00DA41FE"/>
    <w:rsid w:val="00DB5218"/>
    <w:rsid w:val="00DB7516"/>
    <w:rsid w:val="00DB7AA8"/>
    <w:rsid w:val="00DC2287"/>
    <w:rsid w:val="00DC4567"/>
    <w:rsid w:val="00DC79A6"/>
    <w:rsid w:val="00DD281E"/>
    <w:rsid w:val="00DD46D7"/>
    <w:rsid w:val="00DD4DC0"/>
    <w:rsid w:val="00DE5E2E"/>
    <w:rsid w:val="00DE64A8"/>
    <w:rsid w:val="00DF2CD4"/>
    <w:rsid w:val="00DF6DFF"/>
    <w:rsid w:val="00E00C19"/>
    <w:rsid w:val="00E01E87"/>
    <w:rsid w:val="00E0418B"/>
    <w:rsid w:val="00E048F3"/>
    <w:rsid w:val="00E04DCB"/>
    <w:rsid w:val="00E10F50"/>
    <w:rsid w:val="00E11304"/>
    <w:rsid w:val="00E14247"/>
    <w:rsid w:val="00E1658A"/>
    <w:rsid w:val="00E22B5F"/>
    <w:rsid w:val="00E22F92"/>
    <w:rsid w:val="00E35FA0"/>
    <w:rsid w:val="00E36599"/>
    <w:rsid w:val="00E4143E"/>
    <w:rsid w:val="00E41681"/>
    <w:rsid w:val="00E4295B"/>
    <w:rsid w:val="00E4531E"/>
    <w:rsid w:val="00E457F6"/>
    <w:rsid w:val="00E45D65"/>
    <w:rsid w:val="00E53F5C"/>
    <w:rsid w:val="00E55768"/>
    <w:rsid w:val="00E61A33"/>
    <w:rsid w:val="00E71223"/>
    <w:rsid w:val="00E73DB9"/>
    <w:rsid w:val="00E73E0A"/>
    <w:rsid w:val="00E751E8"/>
    <w:rsid w:val="00E802E5"/>
    <w:rsid w:val="00E806E6"/>
    <w:rsid w:val="00E8586D"/>
    <w:rsid w:val="00E90801"/>
    <w:rsid w:val="00EA11C9"/>
    <w:rsid w:val="00EA5D0D"/>
    <w:rsid w:val="00EA6E2F"/>
    <w:rsid w:val="00EA75FA"/>
    <w:rsid w:val="00EB1DAA"/>
    <w:rsid w:val="00EC4146"/>
    <w:rsid w:val="00EC75BF"/>
    <w:rsid w:val="00ED36B9"/>
    <w:rsid w:val="00ED3F06"/>
    <w:rsid w:val="00ED3FA9"/>
    <w:rsid w:val="00ED74B5"/>
    <w:rsid w:val="00EE12FF"/>
    <w:rsid w:val="00EE3098"/>
    <w:rsid w:val="00EE3858"/>
    <w:rsid w:val="00EE5FD8"/>
    <w:rsid w:val="00EE6CA2"/>
    <w:rsid w:val="00EF04D8"/>
    <w:rsid w:val="00F019F3"/>
    <w:rsid w:val="00F036B3"/>
    <w:rsid w:val="00F061EC"/>
    <w:rsid w:val="00F07BBD"/>
    <w:rsid w:val="00F14675"/>
    <w:rsid w:val="00F15873"/>
    <w:rsid w:val="00F15C31"/>
    <w:rsid w:val="00F22686"/>
    <w:rsid w:val="00F23DC4"/>
    <w:rsid w:val="00F25083"/>
    <w:rsid w:val="00F30D20"/>
    <w:rsid w:val="00F30EA9"/>
    <w:rsid w:val="00F313CD"/>
    <w:rsid w:val="00F40EE5"/>
    <w:rsid w:val="00F44D70"/>
    <w:rsid w:val="00F47A2B"/>
    <w:rsid w:val="00F53630"/>
    <w:rsid w:val="00F5597E"/>
    <w:rsid w:val="00F5728E"/>
    <w:rsid w:val="00F631AC"/>
    <w:rsid w:val="00F63A2A"/>
    <w:rsid w:val="00F65F74"/>
    <w:rsid w:val="00F66275"/>
    <w:rsid w:val="00F678B2"/>
    <w:rsid w:val="00F74B97"/>
    <w:rsid w:val="00F74EFB"/>
    <w:rsid w:val="00F807E1"/>
    <w:rsid w:val="00F92ED9"/>
    <w:rsid w:val="00FA60BB"/>
    <w:rsid w:val="00FB5349"/>
    <w:rsid w:val="00FB5C6C"/>
    <w:rsid w:val="00FB6DAD"/>
    <w:rsid w:val="00FD2585"/>
    <w:rsid w:val="00FD4E56"/>
    <w:rsid w:val="00FE0EE4"/>
    <w:rsid w:val="00FF3541"/>
    <w:rsid w:val="00FF3620"/>
    <w:rsid w:val="00FF53CD"/>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4E79"/>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basedOn w:val="Normln"/>
    <w:uiPriority w:val="1"/>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link w:val="BezmezerChar"/>
    <w:uiPriority w:val="1"/>
    <w:qFormat/>
    <w:rsid w:val="003C2123"/>
    <w:rPr>
      <w:rFonts w:ascii="Calibri" w:eastAsia="Calibri" w:hAnsi="Calibri"/>
      <w:sz w:val="22"/>
      <w:szCs w:val="22"/>
      <w:lang w:eastAsia="en-US"/>
    </w:rPr>
  </w:style>
  <w:style w:type="character" w:customStyle="1" w:styleId="BezmezerChar">
    <w:name w:val="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 w:type="paragraph" w:customStyle="1" w:styleId="Default">
    <w:name w:val="Default"/>
    <w:rsid w:val="009E5432"/>
    <w:pPr>
      <w:autoSpaceDE w:val="0"/>
      <w:autoSpaceDN w:val="0"/>
      <w:adjustRightInd w:val="0"/>
    </w:pPr>
    <w:rPr>
      <w:rFonts w:ascii="Calibri" w:hAnsi="Calibri" w:cs="Calibri"/>
      <w:color w:val="000000"/>
      <w:sz w:val="24"/>
      <w:szCs w:val="24"/>
    </w:rPr>
  </w:style>
  <w:style w:type="paragraph" w:styleId="Zkladntextodsazen3">
    <w:name w:val="Body Text Indent 3"/>
    <w:basedOn w:val="Normln"/>
    <w:link w:val="Zkladntextodsazen3Char"/>
    <w:rsid w:val="0065114A"/>
    <w:pPr>
      <w:spacing w:after="120"/>
      <w:ind w:left="283"/>
    </w:pPr>
    <w:rPr>
      <w:sz w:val="16"/>
      <w:szCs w:val="16"/>
    </w:rPr>
  </w:style>
  <w:style w:type="character" w:customStyle="1" w:styleId="Zkladntextodsazen3Char">
    <w:name w:val="Základní text odsazený 3 Char"/>
    <w:basedOn w:val="Standardnpsmoodstavce"/>
    <w:link w:val="Zkladntextodsazen3"/>
    <w:rsid w:val="0065114A"/>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senk@nemocnicepk.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B68841EEF68F49BDEF43148555898E" ma:contentTypeVersion="3" ma:contentTypeDescription="Vytvoří nový dokument" ma:contentTypeScope="" ma:versionID="1edd636c02138eb6d990a4a5eabfc519">
  <xsd:schema xmlns:xsd="http://www.w3.org/2001/XMLSchema" xmlns:xs="http://www.w3.org/2001/XMLSchema" xmlns:p="http://schemas.microsoft.com/office/2006/metadata/properties" xmlns:ns2="b5d4e071-ec39-4f87-b561-f978f6e8bb24" targetNamespace="http://schemas.microsoft.com/office/2006/metadata/properties" ma:root="true" ma:fieldsID="e3397e5ae6500b9beb3e7a18cdc36f31" ns2:_="">
    <xsd:import namespace="b5d4e071-ec39-4f87-b561-f978f6e8bb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4e071-ec39-4f87-b561-f978f6e8b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5A2A8-4534-48D8-9938-7F3906C62E1C}">
  <ds:schemaRefs>
    <ds:schemaRef ds:uri="http://schemas.microsoft.com/sharepoint/v3/contenttype/forms"/>
  </ds:schemaRefs>
</ds:datastoreItem>
</file>

<file path=customXml/itemProps2.xml><?xml version="1.0" encoding="utf-8"?>
<ds:datastoreItem xmlns:ds="http://schemas.openxmlformats.org/officeDocument/2006/customXml" ds:itemID="{125E856F-5E9B-4BEC-BEB5-0D755F4A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4e071-ec39-4f87-b561-f978f6e8b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57DC1A-A811-446D-BE8A-A68DBA2D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4353</Words>
  <Characters>25684</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29978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Jan Kronďák</cp:lastModifiedBy>
  <cp:revision>7</cp:revision>
  <cp:lastPrinted>2012-01-19T13:53:00Z</cp:lastPrinted>
  <dcterms:created xsi:type="dcterms:W3CDTF">2025-11-13T09:07:00Z</dcterms:created>
  <dcterms:modified xsi:type="dcterms:W3CDTF">2025-11-13T11:47:00Z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0x01010079B68841EEF68F49BDEF43148555898E</vt:lpwstr>
  </property>
</Properties>
</file>