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BD98C" w14:textId="47C46DA1" w:rsidR="002A5B29" w:rsidRDefault="00B004B5" w:rsidP="002A5B29">
      <w:pPr>
        <w:jc w:val="center"/>
        <w:rPr>
          <w:b/>
          <w:noProof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5AE908E" wp14:editId="3D05A5B5">
            <wp:simplePos x="0" y="0"/>
            <wp:positionH relativeFrom="column">
              <wp:posOffset>5129530</wp:posOffset>
            </wp:positionH>
            <wp:positionV relativeFrom="paragraph">
              <wp:posOffset>-207645</wp:posOffset>
            </wp:positionV>
            <wp:extent cx="737870" cy="737870"/>
            <wp:effectExtent l="0" t="0" r="5080" b="5080"/>
            <wp:wrapNone/>
            <wp:docPr id="3" name="obrázek 3" descr="vinconsult-log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inconsult-logo-c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73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159983" w14:textId="77777777" w:rsidR="00093715" w:rsidRDefault="00093715" w:rsidP="002A5B29">
      <w:pPr>
        <w:jc w:val="center"/>
        <w:rPr>
          <w:b/>
          <w:noProof/>
          <w:sz w:val="40"/>
          <w:szCs w:val="40"/>
        </w:rPr>
      </w:pPr>
    </w:p>
    <w:p w14:paraId="72AF25A1" w14:textId="77777777" w:rsidR="002A5B29" w:rsidRDefault="002A5B29" w:rsidP="002A5B29">
      <w:pPr>
        <w:jc w:val="center"/>
        <w:rPr>
          <w:b/>
          <w:noProof/>
          <w:sz w:val="40"/>
          <w:szCs w:val="40"/>
        </w:rPr>
      </w:pPr>
    </w:p>
    <w:p w14:paraId="1AF41D19" w14:textId="77777777" w:rsidR="00E323D7" w:rsidRDefault="00E323D7" w:rsidP="00E323D7">
      <w:pPr>
        <w:pStyle w:val="text"/>
        <w:tabs>
          <w:tab w:val="left" w:pos="7230"/>
        </w:tabs>
        <w:spacing w:line="360" w:lineRule="auto"/>
        <w:jc w:val="center"/>
        <w:rPr>
          <w:b/>
          <w:bCs w:val="0"/>
          <w:sz w:val="40"/>
          <w:szCs w:val="40"/>
        </w:rPr>
      </w:pPr>
      <w:bookmarkStart w:id="0" w:name="_Hlk163736072"/>
      <w:bookmarkStart w:id="1" w:name="_Hlk163736126"/>
      <w:r>
        <w:rPr>
          <w:b/>
          <w:bCs w:val="0"/>
          <w:sz w:val="40"/>
          <w:szCs w:val="40"/>
        </w:rPr>
        <w:t>Přeložka silnice II/187 – Číhaň – Kolinec</w:t>
      </w:r>
    </w:p>
    <w:p w14:paraId="220D188F" w14:textId="77777777" w:rsidR="00E323D7" w:rsidRPr="0037229E" w:rsidRDefault="00E323D7" w:rsidP="00E323D7">
      <w:pPr>
        <w:pStyle w:val="text"/>
        <w:tabs>
          <w:tab w:val="left" w:pos="7230"/>
        </w:tabs>
        <w:spacing w:line="360" w:lineRule="auto"/>
        <w:jc w:val="center"/>
        <w:rPr>
          <w:b/>
          <w:bCs w:val="0"/>
          <w:sz w:val="40"/>
          <w:szCs w:val="40"/>
        </w:rPr>
      </w:pPr>
      <w:bookmarkStart w:id="2" w:name="_Hlk163736086"/>
      <w:bookmarkEnd w:id="0"/>
      <w:r>
        <w:rPr>
          <w:b/>
          <w:bCs w:val="0"/>
          <w:sz w:val="40"/>
          <w:szCs w:val="40"/>
        </w:rPr>
        <w:t>OPRAVA KOMUNIKACE</w:t>
      </w:r>
    </w:p>
    <w:bookmarkEnd w:id="1"/>
    <w:bookmarkEnd w:id="2"/>
    <w:p w14:paraId="30780701" w14:textId="622C8588" w:rsidR="00A32FE9" w:rsidRPr="00B004B5" w:rsidRDefault="00A32FE9" w:rsidP="00A32FE9">
      <w:pPr>
        <w:jc w:val="center"/>
        <w:rPr>
          <w:rFonts w:cs="Arial"/>
          <w:b/>
          <w:iCs/>
          <w:sz w:val="32"/>
          <w:szCs w:val="32"/>
        </w:rPr>
      </w:pPr>
      <w:r w:rsidRPr="00B004B5">
        <w:rPr>
          <w:rFonts w:cs="Arial"/>
          <w:b/>
          <w:iCs/>
          <w:sz w:val="32"/>
          <w:szCs w:val="32"/>
        </w:rPr>
        <w:t xml:space="preserve">D.1. </w:t>
      </w:r>
      <w:r w:rsidR="00B004B5" w:rsidRPr="00B004B5">
        <w:rPr>
          <w:rFonts w:cs="Arial"/>
          <w:b/>
          <w:iCs/>
          <w:sz w:val="32"/>
          <w:szCs w:val="32"/>
        </w:rPr>
        <w:t>Objekty pozemních komunikací</w:t>
      </w:r>
    </w:p>
    <w:p w14:paraId="07B179D3" w14:textId="77777777" w:rsidR="00A32FE9" w:rsidRDefault="00A32FE9" w:rsidP="00A32FE9">
      <w:pPr>
        <w:jc w:val="center"/>
        <w:rPr>
          <w:rFonts w:cs="Arial"/>
          <w:b/>
          <w:i/>
          <w:sz w:val="32"/>
          <w:szCs w:val="32"/>
        </w:rPr>
      </w:pPr>
    </w:p>
    <w:p w14:paraId="3605B28B" w14:textId="77777777" w:rsidR="00951B7C" w:rsidRDefault="00951B7C" w:rsidP="00951B7C">
      <w:pPr>
        <w:jc w:val="center"/>
        <w:rPr>
          <w:rFonts w:cs="Arial"/>
          <w:b/>
          <w:i/>
          <w:sz w:val="32"/>
          <w:szCs w:val="32"/>
        </w:rPr>
      </w:pPr>
    </w:p>
    <w:p w14:paraId="78A1D0CE" w14:textId="77777777" w:rsidR="00E323D7" w:rsidRDefault="00E323D7" w:rsidP="00951B7C">
      <w:pPr>
        <w:jc w:val="center"/>
        <w:rPr>
          <w:rFonts w:cs="Arial"/>
          <w:b/>
          <w:i/>
          <w:sz w:val="32"/>
          <w:szCs w:val="32"/>
        </w:rPr>
      </w:pPr>
    </w:p>
    <w:p w14:paraId="75EEFB52" w14:textId="77777777" w:rsidR="00E323D7" w:rsidRDefault="00E323D7" w:rsidP="00951B7C">
      <w:pPr>
        <w:jc w:val="center"/>
        <w:rPr>
          <w:rFonts w:cs="Arial"/>
          <w:b/>
          <w:i/>
          <w:sz w:val="32"/>
          <w:szCs w:val="32"/>
        </w:rPr>
      </w:pPr>
    </w:p>
    <w:p w14:paraId="5D429C30" w14:textId="77777777" w:rsidR="00E9094D" w:rsidRPr="00951B7C" w:rsidRDefault="00E9094D" w:rsidP="00951B7C">
      <w:pPr>
        <w:jc w:val="center"/>
        <w:rPr>
          <w:rFonts w:cs="Arial"/>
          <w:b/>
          <w:i/>
          <w:sz w:val="32"/>
          <w:szCs w:val="32"/>
        </w:rPr>
      </w:pPr>
    </w:p>
    <w:p w14:paraId="139F61DB" w14:textId="77777777" w:rsidR="00951B7C" w:rsidRPr="00951B7C" w:rsidRDefault="00951B7C" w:rsidP="00951B7C">
      <w:pPr>
        <w:jc w:val="center"/>
        <w:rPr>
          <w:rFonts w:cs="Arial"/>
          <w:b/>
          <w:i/>
          <w:sz w:val="32"/>
          <w:szCs w:val="32"/>
        </w:rPr>
      </w:pPr>
    </w:p>
    <w:p w14:paraId="2D40EE83" w14:textId="3ACE7F11" w:rsidR="00951B7C" w:rsidRPr="00951B7C" w:rsidRDefault="00E323D7" w:rsidP="00E323D7">
      <w:pPr>
        <w:spacing w:after="120"/>
        <w:jc w:val="center"/>
        <w:rPr>
          <w:b/>
        </w:rPr>
      </w:pPr>
      <w:r w:rsidRPr="00E323D7">
        <w:rPr>
          <w:b/>
          <w:bCs/>
          <w:sz w:val="32"/>
          <w:szCs w:val="32"/>
        </w:rPr>
        <w:t xml:space="preserve">Dokumentace pro provedení stavby (DPS) </w:t>
      </w:r>
    </w:p>
    <w:p w14:paraId="57EF15BD" w14:textId="77777777" w:rsidR="00951B7C" w:rsidRPr="00951B7C" w:rsidRDefault="00951B7C" w:rsidP="00951B7C">
      <w:pPr>
        <w:jc w:val="center"/>
        <w:rPr>
          <w:b/>
        </w:rPr>
      </w:pPr>
    </w:p>
    <w:p w14:paraId="0A21DC43" w14:textId="77777777" w:rsidR="00951B7C" w:rsidRPr="00951B7C" w:rsidRDefault="00951B7C" w:rsidP="00951B7C">
      <w:pPr>
        <w:jc w:val="center"/>
        <w:rPr>
          <w:b/>
        </w:rPr>
      </w:pPr>
    </w:p>
    <w:p w14:paraId="500BBFB2" w14:textId="77777777" w:rsidR="00951B7C" w:rsidRPr="00951B7C" w:rsidRDefault="00951B7C" w:rsidP="00951B7C">
      <w:pPr>
        <w:jc w:val="center"/>
        <w:rPr>
          <w:b/>
          <w:bCs/>
          <w:sz w:val="36"/>
        </w:rPr>
      </w:pPr>
      <w:r w:rsidRPr="00951B7C">
        <w:rPr>
          <w:b/>
          <w:bCs/>
          <w:sz w:val="36"/>
        </w:rPr>
        <w:t>Technická zpráva</w:t>
      </w:r>
    </w:p>
    <w:p w14:paraId="09614FF8" w14:textId="77777777" w:rsidR="00951B7C" w:rsidRPr="00951B7C" w:rsidRDefault="00951B7C" w:rsidP="00951B7C">
      <w:pPr>
        <w:jc w:val="center"/>
        <w:rPr>
          <w:b/>
        </w:rPr>
      </w:pPr>
    </w:p>
    <w:p w14:paraId="754590F1" w14:textId="77777777" w:rsidR="00951B7C" w:rsidRDefault="00951B7C" w:rsidP="00951B7C">
      <w:pPr>
        <w:jc w:val="center"/>
        <w:rPr>
          <w:b/>
        </w:rPr>
      </w:pPr>
    </w:p>
    <w:p w14:paraId="1B20FF72" w14:textId="77777777" w:rsidR="00E323D7" w:rsidRDefault="00E323D7" w:rsidP="00951B7C">
      <w:pPr>
        <w:jc w:val="center"/>
        <w:rPr>
          <w:b/>
        </w:rPr>
      </w:pPr>
    </w:p>
    <w:p w14:paraId="4B9C72D6" w14:textId="77777777" w:rsidR="00E323D7" w:rsidRDefault="00E323D7" w:rsidP="00951B7C">
      <w:pPr>
        <w:jc w:val="center"/>
        <w:rPr>
          <w:b/>
        </w:rPr>
      </w:pPr>
    </w:p>
    <w:p w14:paraId="102274A4" w14:textId="77777777" w:rsidR="00E323D7" w:rsidRDefault="00E323D7" w:rsidP="00951B7C">
      <w:pPr>
        <w:jc w:val="center"/>
        <w:rPr>
          <w:b/>
        </w:rPr>
      </w:pPr>
    </w:p>
    <w:p w14:paraId="299AC9D1" w14:textId="77777777" w:rsidR="00E323D7" w:rsidRDefault="00E323D7" w:rsidP="00951B7C">
      <w:pPr>
        <w:jc w:val="center"/>
        <w:rPr>
          <w:b/>
        </w:rPr>
      </w:pPr>
    </w:p>
    <w:p w14:paraId="6D62A4F4" w14:textId="77777777" w:rsidR="00E323D7" w:rsidRDefault="00E323D7" w:rsidP="00951B7C">
      <w:pPr>
        <w:jc w:val="center"/>
        <w:rPr>
          <w:b/>
        </w:rPr>
      </w:pPr>
    </w:p>
    <w:p w14:paraId="68D8E701" w14:textId="77777777" w:rsidR="00E323D7" w:rsidRDefault="00E323D7" w:rsidP="00951B7C">
      <w:pPr>
        <w:jc w:val="center"/>
        <w:rPr>
          <w:b/>
        </w:rPr>
      </w:pPr>
    </w:p>
    <w:p w14:paraId="08D66211" w14:textId="77777777" w:rsidR="00A32FE9" w:rsidRDefault="00A32FE9" w:rsidP="00951B7C">
      <w:pPr>
        <w:jc w:val="center"/>
        <w:rPr>
          <w:b/>
        </w:rPr>
      </w:pPr>
    </w:p>
    <w:p w14:paraId="237CEB09" w14:textId="77777777" w:rsidR="00A32FE9" w:rsidRDefault="00A32FE9" w:rsidP="00951B7C">
      <w:pPr>
        <w:jc w:val="center"/>
        <w:rPr>
          <w:b/>
        </w:rPr>
      </w:pPr>
    </w:p>
    <w:p w14:paraId="0A518F57" w14:textId="77777777" w:rsidR="00A32FE9" w:rsidRDefault="00A32FE9" w:rsidP="00951B7C">
      <w:pPr>
        <w:jc w:val="center"/>
        <w:rPr>
          <w:b/>
        </w:rPr>
      </w:pPr>
    </w:p>
    <w:p w14:paraId="75F4B2A0" w14:textId="77777777" w:rsidR="00A32FE9" w:rsidRDefault="00A32FE9" w:rsidP="00951B7C">
      <w:pPr>
        <w:jc w:val="center"/>
        <w:rPr>
          <w:b/>
        </w:rPr>
      </w:pPr>
    </w:p>
    <w:p w14:paraId="4775A2E7" w14:textId="77777777" w:rsidR="00A32FE9" w:rsidRDefault="00A32FE9" w:rsidP="00951B7C">
      <w:pPr>
        <w:jc w:val="center"/>
        <w:rPr>
          <w:b/>
        </w:rPr>
      </w:pPr>
    </w:p>
    <w:p w14:paraId="06F75EA6" w14:textId="77777777" w:rsidR="00A32FE9" w:rsidRDefault="00A32FE9" w:rsidP="00951B7C">
      <w:pPr>
        <w:jc w:val="center"/>
        <w:rPr>
          <w:b/>
        </w:rPr>
      </w:pPr>
    </w:p>
    <w:p w14:paraId="5AF6BAE7" w14:textId="77777777" w:rsidR="00A32FE9" w:rsidRPr="00951B7C" w:rsidRDefault="00A32FE9" w:rsidP="00951B7C">
      <w:pPr>
        <w:jc w:val="center"/>
        <w:rPr>
          <w:b/>
        </w:rPr>
      </w:pPr>
    </w:p>
    <w:p w14:paraId="466D1D63" w14:textId="77777777" w:rsidR="00951B7C" w:rsidRPr="00951B7C" w:rsidRDefault="00951B7C" w:rsidP="00951B7C">
      <w:pPr>
        <w:jc w:val="center"/>
        <w:rPr>
          <w:b/>
        </w:rPr>
      </w:pPr>
    </w:p>
    <w:p w14:paraId="630D4743" w14:textId="77777777" w:rsidR="00951B7C" w:rsidRPr="00951B7C" w:rsidRDefault="00951B7C" w:rsidP="00951B7C">
      <w:pPr>
        <w:jc w:val="center"/>
        <w:rPr>
          <w:b/>
        </w:rPr>
      </w:pPr>
    </w:p>
    <w:p w14:paraId="0F73CF8D" w14:textId="77777777" w:rsidR="00951B7C" w:rsidRPr="00951B7C" w:rsidRDefault="00951B7C" w:rsidP="00951B7C">
      <w:pPr>
        <w:jc w:val="center"/>
        <w:rPr>
          <w:b/>
        </w:rPr>
      </w:pPr>
    </w:p>
    <w:p w14:paraId="68EE1183" w14:textId="77777777" w:rsidR="00951B7C" w:rsidRPr="00951B7C" w:rsidRDefault="00951B7C" w:rsidP="00951B7C">
      <w:pPr>
        <w:jc w:val="center"/>
        <w:rPr>
          <w:b/>
        </w:rPr>
      </w:pPr>
    </w:p>
    <w:p w14:paraId="1022BEC3" w14:textId="2E26D337" w:rsidR="00951B7C" w:rsidRPr="00951B7C" w:rsidRDefault="00951B7C" w:rsidP="00951B7C">
      <w:pPr>
        <w:jc w:val="center"/>
        <w:rPr>
          <w:b/>
          <w:bCs/>
        </w:rPr>
      </w:pPr>
      <w:r w:rsidRPr="00951B7C">
        <w:rPr>
          <w:b/>
          <w:bCs/>
        </w:rPr>
        <w:t>0</w:t>
      </w:r>
      <w:r w:rsidR="00E323D7">
        <w:rPr>
          <w:b/>
          <w:bCs/>
        </w:rPr>
        <w:t>3</w:t>
      </w:r>
      <w:r w:rsidRPr="00951B7C">
        <w:rPr>
          <w:b/>
          <w:bCs/>
        </w:rPr>
        <w:t>/20</w:t>
      </w:r>
      <w:r w:rsidR="00B004B5">
        <w:rPr>
          <w:b/>
          <w:bCs/>
        </w:rPr>
        <w:t>24</w:t>
      </w:r>
      <w:r w:rsidRPr="00951B7C">
        <w:rPr>
          <w:b/>
          <w:bCs/>
        </w:rPr>
        <w:tab/>
      </w:r>
      <w:r w:rsidRPr="00951B7C">
        <w:rPr>
          <w:b/>
          <w:bCs/>
        </w:rPr>
        <w:tab/>
      </w:r>
      <w:r w:rsidRPr="00951B7C">
        <w:rPr>
          <w:b/>
          <w:bCs/>
        </w:rPr>
        <w:tab/>
      </w:r>
      <w:r w:rsidRPr="00951B7C">
        <w:rPr>
          <w:b/>
          <w:bCs/>
        </w:rPr>
        <w:tab/>
      </w:r>
      <w:r w:rsidRPr="00951B7C">
        <w:rPr>
          <w:b/>
          <w:bCs/>
        </w:rPr>
        <w:tab/>
        <w:t xml:space="preserve">  </w:t>
      </w:r>
      <w:r w:rsidRPr="00951B7C">
        <w:rPr>
          <w:b/>
          <w:bCs/>
        </w:rPr>
        <w:tab/>
      </w:r>
      <w:r w:rsidRPr="00951B7C">
        <w:rPr>
          <w:b/>
          <w:bCs/>
        </w:rPr>
        <w:tab/>
      </w:r>
      <w:r w:rsidRPr="00951B7C">
        <w:rPr>
          <w:b/>
          <w:bCs/>
        </w:rPr>
        <w:tab/>
        <w:t>Ing. Jan Hradil, Ph.D.</w:t>
      </w:r>
    </w:p>
    <w:p w14:paraId="1FFCEF19" w14:textId="77777777" w:rsidR="00204A5C" w:rsidRDefault="00204A5C" w:rsidP="002A5B29">
      <w:pPr>
        <w:rPr>
          <w:b/>
          <w:sz w:val="24"/>
        </w:rPr>
      </w:pPr>
      <w:r w:rsidRPr="002A5B29">
        <w:rPr>
          <w:b/>
          <w:sz w:val="24"/>
        </w:rPr>
        <w:lastRenderedPageBreak/>
        <w:t>Obsah:</w:t>
      </w:r>
    </w:p>
    <w:p w14:paraId="456D44A9" w14:textId="77777777" w:rsidR="002A5B29" w:rsidRPr="002A5B29" w:rsidRDefault="002A5B29" w:rsidP="002A5B29">
      <w:pPr>
        <w:rPr>
          <w:b/>
          <w:sz w:val="24"/>
        </w:rPr>
      </w:pPr>
    </w:p>
    <w:p w14:paraId="398450F7" w14:textId="620E7A42" w:rsidR="001A77C5" w:rsidRDefault="00D3638A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TOC \o "1-3" \h \z \t "Příloha - kapitola;1" </w:instrText>
      </w:r>
      <w:r>
        <w:rPr>
          <w:color w:val="auto"/>
        </w:rPr>
        <w:fldChar w:fldCharType="separate"/>
      </w:r>
      <w:hyperlink w:anchor="_Toc179559369" w:history="1">
        <w:r w:rsidR="001A77C5" w:rsidRPr="00CD28FD">
          <w:rPr>
            <w:rStyle w:val="Hypertextovodkaz"/>
            <w:noProof/>
          </w:rPr>
          <w:t>1.</w:t>
        </w:r>
        <w:r w:rsidR="001A77C5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="001A77C5" w:rsidRPr="00CD28FD">
          <w:rPr>
            <w:rStyle w:val="Hypertextovodkaz"/>
            <w:noProof/>
          </w:rPr>
          <w:t>Identifikační údaje objektu</w:t>
        </w:r>
        <w:r w:rsidR="001A77C5">
          <w:rPr>
            <w:noProof/>
            <w:webHidden/>
          </w:rPr>
          <w:tab/>
        </w:r>
        <w:r w:rsidR="001A77C5">
          <w:rPr>
            <w:noProof/>
            <w:webHidden/>
          </w:rPr>
          <w:fldChar w:fldCharType="begin"/>
        </w:r>
        <w:r w:rsidR="001A77C5">
          <w:rPr>
            <w:noProof/>
            <w:webHidden/>
          </w:rPr>
          <w:instrText xml:space="preserve"> PAGEREF _Toc179559369 \h </w:instrText>
        </w:r>
        <w:r w:rsidR="001A77C5">
          <w:rPr>
            <w:noProof/>
            <w:webHidden/>
          </w:rPr>
        </w:r>
        <w:r w:rsidR="001A77C5">
          <w:rPr>
            <w:noProof/>
            <w:webHidden/>
          </w:rPr>
          <w:fldChar w:fldCharType="separate"/>
        </w:r>
        <w:r w:rsidR="001A77C5">
          <w:rPr>
            <w:noProof/>
            <w:webHidden/>
          </w:rPr>
          <w:t>3</w:t>
        </w:r>
        <w:r w:rsidR="001A77C5">
          <w:rPr>
            <w:noProof/>
            <w:webHidden/>
          </w:rPr>
          <w:fldChar w:fldCharType="end"/>
        </w:r>
      </w:hyperlink>
    </w:p>
    <w:p w14:paraId="2422F165" w14:textId="172FB127" w:rsidR="001A77C5" w:rsidRDefault="001A77C5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70" w:history="1">
        <w:r w:rsidRPr="00CD28FD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Základní 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B93651D" w14:textId="0B83AF3F" w:rsidR="001A77C5" w:rsidRDefault="001A77C5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71" w:history="1">
        <w:r w:rsidRPr="00CD28FD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Stručný technický popis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09AF6EF" w14:textId="2ED15FEA" w:rsidR="001A77C5" w:rsidRDefault="001A77C5">
      <w:pPr>
        <w:pStyle w:val="Obsah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14:ligatures w14:val="standardContextual"/>
        </w:rPr>
      </w:pPr>
      <w:hyperlink w:anchor="_Toc179559372" w:history="1">
        <w:r w:rsidRPr="00CD28FD">
          <w:rPr>
            <w:rStyle w:val="Hypertextovodkaz"/>
          </w:rPr>
          <w:t>3.1.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_Toc179559372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3FFE9CB" w14:textId="35FB1646" w:rsidR="001A77C5" w:rsidRDefault="001A77C5">
      <w:pPr>
        <w:pStyle w:val="Obsah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14:ligatures w14:val="standardContextual"/>
        </w:rPr>
      </w:pPr>
      <w:hyperlink w:anchor="_Toc179559373" w:history="1">
        <w:r w:rsidRPr="00CD28FD">
          <w:rPr>
            <w:rStyle w:val="Hypertextovodkaz"/>
          </w:rPr>
          <w:t>3.2.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</w:rPr>
          <w:t>Stávající stav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_Toc179559373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BB8E8B7" w14:textId="13AD153B" w:rsidR="001A77C5" w:rsidRDefault="001A77C5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74" w:history="1">
        <w:r w:rsidRPr="00CD28FD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Přehled výchozích podkladů a průzkumů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FC47165" w14:textId="291E2B3B" w:rsidR="001A77C5" w:rsidRDefault="001A77C5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75" w:history="1">
        <w:r w:rsidRPr="00CD28FD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Související stavební a inženýrské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E3F2361" w14:textId="7592E141" w:rsidR="001A77C5" w:rsidRDefault="001A77C5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76" w:history="1">
        <w:r w:rsidRPr="00CD28FD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Návrh zpevněných ploch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73D2B76" w14:textId="52E827E5" w:rsidR="001A77C5" w:rsidRDefault="001A77C5">
      <w:pPr>
        <w:pStyle w:val="Obsah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14:ligatures w14:val="standardContextual"/>
        </w:rPr>
      </w:pPr>
      <w:hyperlink w:anchor="_Toc179559377" w:history="1">
        <w:r w:rsidRPr="00CD28FD">
          <w:rPr>
            <w:rStyle w:val="Hypertextovodkaz"/>
          </w:rPr>
          <w:t>6.1.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</w:rPr>
          <w:t>Základní údaje stavby: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_Toc179559377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0B924EF" w14:textId="1C51503B" w:rsidR="001A77C5" w:rsidRDefault="001A77C5">
      <w:pPr>
        <w:pStyle w:val="Obsah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14:ligatures w14:val="standardContextual"/>
        </w:rPr>
      </w:pPr>
      <w:hyperlink w:anchor="_Toc179559378" w:history="1">
        <w:r w:rsidRPr="00CD28FD">
          <w:rPr>
            <w:rStyle w:val="Hypertextovodkaz"/>
          </w:rPr>
          <w:t>6.2.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</w:rPr>
          <w:t>Dopravní řešení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_Toc179559378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9CAC137" w14:textId="69801127" w:rsidR="001A77C5" w:rsidRDefault="001A77C5">
      <w:pPr>
        <w:pStyle w:val="Obsah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14:ligatures w14:val="standardContextual"/>
        </w:rPr>
      </w:pPr>
      <w:hyperlink w:anchor="_Toc179559379" w:history="1">
        <w:r w:rsidRPr="00CD28FD">
          <w:rPr>
            <w:rStyle w:val="Hypertextovodkaz"/>
          </w:rPr>
          <w:t>6.3.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</w:rPr>
          <w:t>Doprava v klidu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_Toc179559379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2630D09" w14:textId="365799A4" w:rsidR="001A77C5" w:rsidRDefault="001A77C5">
      <w:pPr>
        <w:pStyle w:val="Obsah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14:ligatures w14:val="standardContextual"/>
        </w:rPr>
      </w:pPr>
      <w:hyperlink w:anchor="_Toc179559380" w:history="1">
        <w:r w:rsidRPr="00CD28FD">
          <w:rPr>
            <w:rStyle w:val="Hypertextovodkaz"/>
          </w:rPr>
          <w:t>6.4.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</w:rPr>
          <w:t>Komunikace a zpevněné plochy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_Toc179559380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CF7D2A1" w14:textId="793AD733" w:rsidR="001A77C5" w:rsidRDefault="001A77C5">
      <w:pPr>
        <w:pStyle w:val="Obsah3"/>
        <w:tabs>
          <w:tab w:val="left" w:pos="1440"/>
          <w:tab w:val="right" w:leader="dot" w:pos="9063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81" w:history="1">
        <w:r w:rsidRPr="00CD28FD">
          <w:rPr>
            <w:rStyle w:val="Hypertextovodkaz"/>
            <w:noProof/>
          </w:rPr>
          <w:t>6.4.1.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Opravy a úpravy nezpevněných krajnic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A586BD0" w14:textId="007E0EF0" w:rsidR="001A77C5" w:rsidRDefault="001A77C5">
      <w:pPr>
        <w:pStyle w:val="Obsah3"/>
        <w:tabs>
          <w:tab w:val="left" w:pos="1440"/>
          <w:tab w:val="right" w:leader="dot" w:pos="9063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82" w:history="1">
        <w:r w:rsidRPr="00CD28FD">
          <w:rPr>
            <w:rStyle w:val="Hypertextovodkaz"/>
            <w:noProof/>
          </w:rPr>
          <w:t>6.4.2.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Řešení trubních propustků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D2CF82F" w14:textId="4CEF09BD" w:rsidR="001A77C5" w:rsidRDefault="001A77C5">
      <w:pPr>
        <w:pStyle w:val="Obsah3"/>
        <w:tabs>
          <w:tab w:val="left" w:pos="1440"/>
          <w:tab w:val="right" w:leader="dot" w:pos="9063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83" w:history="1">
        <w:r w:rsidRPr="00CD28FD">
          <w:rPr>
            <w:rStyle w:val="Hypertextovodkaz"/>
            <w:noProof/>
          </w:rPr>
          <w:t>6.4.3.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Opravy a úpravy příkopů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139F2F4" w14:textId="1C31CC16" w:rsidR="001A77C5" w:rsidRDefault="001A77C5">
      <w:pPr>
        <w:pStyle w:val="Obsah3"/>
        <w:tabs>
          <w:tab w:val="left" w:pos="1440"/>
          <w:tab w:val="right" w:leader="dot" w:pos="9063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84" w:history="1">
        <w:r w:rsidRPr="00CD28FD">
          <w:rPr>
            <w:rStyle w:val="Hypertextovodkaz"/>
            <w:noProof/>
          </w:rPr>
          <w:t>6.4.4.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Opravy a úpravy svahů zemního tělesa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72A1FE2" w14:textId="0954F991" w:rsidR="001A77C5" w:rsidRDefault="001A77C5">
      <w:pPr>
        <w:pStyle w:val="Obsah3"/>
        <w:tabs>
          <w:tab w:val="left" w:pos="1440"/>
          <w:tab w:val="right" w:leader="dot" w:pos="9063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85" w:history="1">
        <w:r w:rsidRPr="00CD28FD">
          <w:rPr>
            <w:rStyle w:val="Hypertextovodkaz"/>
            <w:noProof/>
          </w:rPr>
          <w:t>6.4.5.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Ohumusování svahů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615DF25" w14:textId="76634FB0" w:rsidR="001A77C5" w:rsidRDefault="001A77C5">
      <w:pPr>
        <w:pStyle w:val="Obsah3"/>
        <w:tabs>
          <w:tab w:val="left" w:pos="1440"/>
          <w:tab w:val="right" w:leader="dot" w:pos="9063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86" w:history="1">
        <w:r w:rsidRPr="00CD28FD">
          <w:rPr>
            <w:rStyle w:val="Hypertextovodkaz"/>
            <w:noProof/>
          </w:rPr>
          <w:t>6.4.6.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Obnova stávajících sjezdů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01E5CB4" w14:textId="07CDDBCC" w:rsidR="001A77C5" w:rsidRDefault="001A77C5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87" w:history="1">
        <w:r w:rsidRPr="00CD28FD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Návrh dopravního značení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7D747D0" w14:textId="4A327AAA" w:rsidR="001A77C5" w:rsidRDefault="001A77C5">
      <w:pPr>
        <w:pStyle w:val="Obsah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14:ligatures w14:val="standardContextual"/>
        </w:rPr>
      </w:pPr>
      <w:hyperlink w:anchor="_Toc179559388" w:history="1">
        <w:r w:rsidRPr="00CD28FD">
          <w:rPr>
            <w:rStyle w:val="Hypertextovodkaz"/>
          </w:rPr>
          <w:t>7.1.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</w:rPr>
          <w:t>Definitivní dopravní značení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_Toc179559388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8EAAD42" w14:textId="703846FD" w:rsidR="001A77C5" w:rsidRDefault="001A77C5">
      <w:pPr>
        <w:pStyle w:val="Obsah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14:ligatures w14:val="standardContextual"/>
        </w:rPr>
      </w:pPr>
      <w:hyperlink w:anchor="_Toc179559389" w:history="1">
        <w:r w:rsidRPr="00CD28FD">
          <w:rPr>
            <w:rStyle w:val="Hypertextovodkaz"/>
          </w:rPr>
          <w:t>7.2.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</w:rPr>
          <w:t>Provizorní dopravní značení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_Toc179559389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E05ADBF" w14:textId="0242DF61" w:rsidR="001A77C5" w:rsidRDefault="001A77C5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90" w:history="1">
        <w:r w:rsidRPr="00CD28FD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Rozhledové poměry a vlečné křivky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AE73A07" w14:textId="228B4EE7" w:rsidR="001A77C5" w:rsidRDefault="001A77C5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91" w:history="1">
        <w:r w:rsidRPr="00CD28FD">
          <w:rPr>
            <w:rStyle w:val="Hypertextovodkaz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Vytyčení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3A9D683" w14:textId="0E0BA117" w:rsidR="001A77C5" w:rsidRDefault="001A77C5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92" w:history="1">
        <w:r w:rsidRPr="00CD28FD">
          <w:rPr>
            <w:rStyle w:val="Hypertextovodkaz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Inženýrské sítě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59753BC" w14:textId="5BB12AAC" w:rsidR="001A77C5" w:rsidRDefault="001A77C5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93" w:history="1">
        <w:r w:rsidRPr="00CD28FD">
          <w:rPr>
            <w:rStyle w:val="Hypertextovodkaz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Péče o 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973F53E" w14:textId="0E4C7340" w:rsidR="001A77C5" w:rsidRDefault="001A77C5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79559394" w:history="1">
        <w:r w:rsidRPr="00CD28FD">
          <w:rPr>
            <w:rStyle w:val="Hypertextovodkaz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CD28FD">
          <w:rPr>
            <w:rStyle w:val="Hypertextovodkaz"/>
            <w:noProof/>
          </w:rPr>
          <w:t>Bezpečnost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_Toc179559394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7168732" w14:textId="109409DE" w:rsidR="00CE316C" w:rsidRDefault="00D3638A" w:rsidP="00D92295">
      <w:pPr>
        <w:rPr>
          <w:color w:val="auto"/>
        </w:rPr>
      </w:pPr>
      <w:r>
        <w:rPr>
          <w:color w:val="auto"/>
        </w:rPr>
        <w:fldChar w:fldCharType="end"/>
      </w:r>
    </w:p>
    <w:p w14:paraId="464D65DA" w14:textId="77777777" w:rsidR="00CE316C" w:rsidRDefault="00CE316C">
      <w:pPr>
        <w:spacing w:after="200" w:line="276" w:lineRule="auto"/>
        <w:jc w:val="left"/>
        <w:rPr>
          <w:color w:val="auto"/>
        </w:rPr>
      </w:pPr>
      <w:r>
        <w:rPr>
          <w:color w:val="auto"/>
        </w:rPr>
        <w:br w:type="page"/>
      </w:r>
    </w:p>
    <w:p w14:paraId="22492A1F" w14:textId="77777777" w:rsidR="002A5B29" w:rsidRDefault="002A5B29" w:rsidP="00CE316C">
      <w:pPr>
        <w:pStyle w:val="NAD1"/>
      </w:pPr>
      <w:bookmarkStart w:id="3" w:name="_Toc179559369"/>
      <w:r w:rsidRPr="00CE316C">
        <w:lastRenderedPageBreak/>
        <w:t>Identifikační údaje objektu</w:t>
      </w:r>
      <w:bookmarkEnd w:id="3"/>
    </w:p>
    <w:p w14:paraId="6BE1BD80" w14:textId="77777777" w:rsidR="00951B7C" w:rsidRDefault="00951B7C" w:rsidP="00951B7C">
      <w:pPr>
        <w:tabs>
          <w:tab w:val="left" w:pos="2835"/>
        </w:tabs>
        <w:ind w:firstLine="425"/>
      </w:pPr>
    </w:p>
    <w:p w14:paraId="4D6A5F65" w14:textId="77777777" w:rsidR="00E323D7" w:rsidRDefault="00951B7C" w:rsidP="00A32FE9">
      <w:pPr>
        <w:tabs>
          <w:tab w:val="left" w:pos="2835"/>
        </w:tabs>
        <w:ind w:left="2832" w:hanging="2407"/>
      </w:pPr>
      <w:r>
        <w:t>Název stavby:</w:t>
      </w:r>
      <w:r>
        <w:tab/>
      </w:r>
      <w:r w:rsidR="00E323D7" w:rsidRPr="00E323D7">
        <w:t>Přeložka silnice II/187 – Číhaň – Koline</w:t>
      </w:r>
      <w:r w:rsidR="00E323D7">
        <w:t>c</w:t>
      </w:r>
    </w:p>
    <w:p w14:paraId="1CD781B0" w14:textId="04DA945D" w:rsidR="003266EB" w:rsidRDefault="00E323D7" w:rsidP="00A32FE9">
      <w:pPr>
        <w:tabs>
          <w:tab w:val="left" w:pos="2835"/>
        </w:tabs>
        <w:ind w:left="2832" w:hanging="2407"/>
      </w:pPr>
      <w:r>
        <w:tab/>
      </w:r>
      <w:r w:rsidRPr="00E323D7">
        <w:t>OPRAVA KOMUNIKACE</w:t>
      </w:r>
    </w:p>
    <w:p w14:paraId="3CAE61F5" w14:textId="77777777" w:rsidR="00B004B5" w:rsidRDefault="00B004B5" w:rsidP="00A32FE9">
      <w:pPr>
        <w:tabs>
          <w:tab w:val="left" w:pos="2835"/>
        </w:tabs>
        <w:ind w:left="2832" w:hanging="2407"/>
      </w:pPr>
    </w:p>
    <w:p w14:paraId="211F69AB" w14:textId="74F75AE5" w:rsidR="00B004B5" w:rsidRDefault="003266EB" w:rsidP="00B004B5">
      <w:pPr>
        <w:tabs>
          <w:tab w:val="left" w:pos="2835"/>
        </w:tabs>
        <w:ind w:left="2832" w:hanging="2407"/>
      </w:pPr>
      <w:r>
        <w:t>Řešené SO:</w:t>
      </w:r>
      <w:r>
        <w:tab/>
      </w:r>
      <w:r>
        <w:tab/>
      </w:r>
      <w:r w:rsidR="00B004B5">
        <w:t>SO</w:t>
      </w:r>
      <w:r w:rsidR="00E323D7">
        <w:t>,</w:t>
      </w:r>
      <w:r w:rsidR="00B004B5">
        <w:t xml:space="preserve">101 – </w:t>
      </w:r>
      <w:r w:rsidR="00E323D7">
        <w:t>Komunikace a zpevněné plochy</w:t>
      </w:r>
    </w:p>
    <w:p w14:paraId="4D257C7E" w14:textId="06F64B8E" w:rsidR="00B004B5" w:rsidRDefault="00B004B5" w:rsidP="00B004B5">
      <w:pPr>
        <w:tabs>
          <w:tab w:val="left" w:pos="2835"/>
        </w:tabs>
        <w:ind w:left="2832" w:hanging="2407"/>
      </w:pPr>
      <w:r>
        <w:tab/>
        <w:t>SO</w:t>
      </w:r>
      <w:r w:rsidR="00E323D7">
        <w:t>.</w:t>
      </w:r>
      <w:r>
        <w:t xml:space="preserve">102 – </w:t>
      </w:r>
      <w:r w:rsidR="00E323D7">
        <w:t>Úpravy stávajících propustků</w:t>
      </w:r>
    </w:p>
    <w:p w14:paraId="3225D088" w14:textId="0934DD4D" w:rsidR="00B004B5" w:rsidRDefault="00B004B5" w:rsidP="00B004B5">
      <w:pPr>
        <w:tabs>
          <w:tab w:val="left" w:pos="2835"/>
        </w:tabs>
        <w:ind w:left="2832" w:hanging="2407"/>
      </w:pPr>
      <w:r>
        <w:tab/>
        <w:t>SO</w:t>
      </w:r>
      <w:r w:rsidR="00E323D7">
        <w:t>.</w:t>
      </w:r>
      <w:r>
        <w:t xml:space="preserve">103 – </w:t>
      </w:r>
      <w:r w:rsidR="00E323D7">
        <w:t>Provizorní dopravní značení</w:t>
      </w:r>
    </w:p>
    <w:p w14:paraId="43B850B4" w14:textId="77777777" w:rsidR="00B004B5" w:rsidRDefault="00B004B5" w:rsidP="00B004B5">
      <w:pPr>
        <w:tabs>
          <w:tab w:val="left" w:pos="2835"/>
        </w:tabs>
        <w:ind w:left="2832" w:hanging="2407"/>
      </w:pPr>
    </w:p>
    <w:p w14:paraId="0855C849" w14:textId="65545443" w:rsidR="00E323D7" w:rsidRDefault="00CE316C" w:rsidP="00E323D7">
      <w:pPr>
        <w:tabs>
          <w:tab w:val="left" w:pos="2835"/>
        </w:tabs>
        <w:ind w:firstLine="425"/>
      </w:pPr>
      <w:r>
        <w:t>Katastrální území:</w:t>
      </w:r>
      <w:r>
        <w:tab/>
      </w:r>
      <w:bookmarkStart w:id="4" w:name="_Hlk163744562"/>
      <w:proofErr w:type="spellStart"/>
      <w:r w:rsidR="00E323D7">
        <w:t>k.ú</w:t>
      </w:r>
      <w:proofErr w:type="spellEnd"/>
      <w:r w:rsidR="00E323D7">
        <w:t>. Číhaň (okres Klatovy) [623571]</w:t>
      </w:r>
    </w:p>
    <w:p w14:paraId="5DF14E8B" w14:textId="270F0B55" w:rsidR="00E323D7" w:rsidRDefault="00E323D7" w:rsidP="00E323D7">
      <w:pPr>
        <w:pStyle w:val="Odstavecseseznamem"/>
        <w:tabs>
          <w:tab w:val="left" w:pos="2835"/>
        </w:tabs>
      </w:pPr>
      <w:r>
        <w:tab/>
      </w:r>
      <w:proofErr w:type="spellStart"/>
      <w:r>
        <w:t>k.ú</w:t>
      </w:r>
      <w:proofErr w:type="spellEnd"/>
      <w:r>
        <w:t>. Brod (okres Klatovy) [668397]</w:t>
      </w:r>
    </w:p>
    <w:p w14:paraId="0D5F02EA" w14:textId="6F317F54" w:rsidR="00E323D7" w:rsidRDefault="00E323D7" w:rsidP="00E323D7">
      <w:pPr>
        <w:pStyle w:val="Odstavecseseznamem"/>
        <w:tabs>
          <w:tab w:val="left" w:pos="2835"/>
        </w:tabs>
      </w:pPr>
      <w:r>
        <w:tab/>
      </w:r>
      <w:proofErr w:type="spellStart"/>
      <w:r>
        <w:t>k.ú</w:t>
      </w:r>
      <w:proofErr w:type="spellEnd"/>
      <w:r>
        <w:t>. Vlčkovice u Kolince (okres Klatovy) [668451]</w:t>
      </w:r>
    </w:p>
    <w:p w14:paraId="10FF8B60" w14:textId="58EEB66B" w:rsidR="00E323D7" w:rsidRPr="00B3022C" w:rsidRDefault="00E323D7" w:rsidP="00E323D7">
      <w:pPr>
        <w:pStyle w:val="Odstavecseseznamem"/>
        <w:tabs>
          <w:tab w:val="left" w:pos="2835"/>
        </w:tabs>
      </w:pPr>
      <w:r>
        <w:tab/>
      </w:r>
      <w:proofErr w:type="spellStart"/>
      <w:r>
        <w:t>k.ú</w:t>
      </w:r>
      <w:proofErr w:type="spellEnd"/>
      <w:r>
        <w:t>. Kolinec (okres Klatovy) [668419]</w:t>
      </w:r>
    </w:p>
    <w:bookmarkEnd w:id="4"/>
    <w:p w14:paraId="656254A2" w14:textId="77777777" w:rsidR="00E323D7" w:rsidRDefault="00E323D7" w:rsidP="00CE316C">
      <w:pPr>
        <w:tabs>
          <w:tab w:val="left" w:pos="2835"/>
        </w:tabs>
        <w:ind w:firstLine="425"/>
      </w:pPr>
    </w:p>
    <w:p w14:paraId="6EBB8FC9" w14:textId="6D3C2CBD" w:rsidR="002A5B29" w:rsidRDefault="00CE316C" w:rsidP="00CE316C">
      <w:pPr>
        <w:tabs>
          <w:tab w:val="left" w:pos="2835"/>
        </w:tabs>
        <w:ind w:firstLine="425"/>
      </w:pPr>
      <w:r>
        <w:t>Druh:</w:t>
      </w:r>
      <w:r>
        <w:tab/>
      </w:r>
      <w:r w:rsidR="00E323D7">
        <w:t>opravy stávající komunikace</w:t>
      </w:r>
    </w:p>
    <w:p w14:paraId="2C881166" w14:textId="77777777" w:rsidR="002A5B29" w:rsidRDefault="002A5B29" w:rsidP="002A5B29"/>
    <w:p w14:paraId="7B1047CC" w14:textId="1A0A4509" w:rsidR="002A5B29" w:rsidRDefault="002A5B29" w:rsidP="00CE316C">
      <w:pPr>
        <w:tabs>
          <w:tab w:val="left" w:pos="2835"/>
        </w:tabs>
        <w:ind w:firstLine="425"/>
      </w:pPr>
      <w:r>
        <w:t>Stupeň PD:</w:t>
      </w:r>
      <w:r>
        <w:tab/>
      </w:r>
      <w:r w:rsidR="00B004B5">
        <w:t>D</w:t>
      </w:r>
      <w:r w:rsidR="00E323D7">
        <w:t>PS</w:t>
      </w:r>
      <w:r w:rsidR="00B004B5">
        <w:t xml:space="preserve"> (dokumentace pro </w:t>
      </w:r>
      <w:r w:rsidR="00E323D7">
        <w:t>provedení stavby</w:t>
      </w:r>
      <w:r w:rsidR="00B004B5">
        <w:t>)</w:t>
      </w:r>
    </w:p>
    <w:p w14:paraId="3A9F63D5" w14:textId="77777777" w:rsidR="002A5B29" w:rsidRDefault="002A5B29" w:rsidP="002A5B29"/>
    <w:p w14:paraId="689C6041" w14:textId="77777777" w:rsidR="00B004B5" w:rsidRDefault="002A5B29" w:rsidP="00B004B5">
      <w:pPr>
        <w:tabs>
          <w:tab w:val="left" w:pos="2835"/>
        </w:tabs>
        <w:ind w:firstLine="425"/>
      </w:pPr>
      <w:r>
        <w:t>Investor:</w:t>
      </w:r>
      <w:r>
        <w:tab/>
      </w:r>
      <w:r w:rsidR="00B004B5">
        <w:t>SÚS Plzeňského kraje, p.s.</w:t>
      </w:r>
    </w:p>
    <w:p w14:paraId="52258936" w14:textId="287D70EC" w:rsidR="00B004B5" w:rsidRDefault="00B004B5" w:rsidP="00B004B5">
      <w:pPr>
        <w:tabs>
          <w:tab w:val="left" w:pos="2835"/>
        </w:tabs>
        <w:ind w:firstLine="425"/>
      </w:pPr>
      <w:r>
        <w:tab/>
        <w:t>Koterovská 462/162</w:t>
      </w:r>
    </w:p>
    <w:p w14:paraId="050DB02B" w14:textId="6F61E2ED" w:rsidR="00B004B5" w:rsidRDefault="00B004B5" w:rsidP="00B004B5">
      <w:pPr>
        <w:tabs>
          <w:tab w:val="left" w:pos="2835"/>
        </w:tabs>
        <w:ind w:firstLine="425"/>
      </w:pPr>
      <w:r>
        <w:tab/>
        <w:t>326 00 Plzeň</w:t>
      </w:r>
    </w:p>
    <w:p w14:paraId="0FCE83AB" w14:textId="194B8C18" w:rsidR="002A5B29" w:rsidRDefault="00B004B5" w:rsidP="00B004B5">
      <w:pPr>
        <w:tabs>
          <w:tab w:val="left" w:pos="2835"/>
        </w:tabs>
        <w:ind w:firstLine="425"/>
      </w:pPr>
      <w:r>
        <w:tab/>
        <w:t>IČO: 72053119</w:t>
      </w:r>
    </w:p>
    <w:p w14:paraId="75AF2CE6" w14:textId="77777777" w:rsidR="00B004B5" w:rsidRDefault="00B004B5" w:rsidP="00B004B5">
      <w:pPr>
        <w:tabs>
          <w:tab w:val="left" w:pos="2835"/>
        </w:tabs>
        <w:ind w:firstLine="425"/>
      </w:pPr>
    </w:p>
    <w:p w14:paraId="009DF850" w14:textId="77777777" w:rsidR="002A5B29" w:rsidRPr="00B004B5" w:rsidRDefault="002A5B29" w:rsidP="00B004B5">
      <w:pPr>
        <w:pStyle w:val="Odstavecseseznamem-00"/>
        <w:numPr>
          <w:ilvl w:val="0"/>
          <w:numId w:val="0"/>
        </w:numPr>
        <w:rPr>
          <w:u w:val="single"/>
        </w:rPr>
      </w:pPr>
      <w:r w:rsidRPr="00B004B5">
        <w:rPr>
          <w:u w:val="single"/>
        </w:rPr>
        <w:t>Údaje o projektantovi/zhotoviteli projektové dokumentace</w:t>
      </w:r>
    </w:p>
    <w:p w14:paraId="52A37042" w14:textId="77777777" w:rsidR="00B004B5" w:rsidRDefault="002A5B29" w:rsidP="00B004B5">
      <w:pPr>
        <w:tabs>
          <w:tab w:val="left" w:pos="2835"/>
        </w:tabs>
        <w:ind w:firstLine="425"/>
      </w:pPr>
      <w:r>
        <w:t>Hlavní projektant:</w:t>
      </w:r>
      <w:r>
        <w:tab/>
      </w:r>
      <w:r w:rsidR="00B004B5">
        <w:t xml:space="preserve">VIN </w:t>
      </w:r>
      <w:proofErr w:type="spellStart"/>
      <w:r w:rsidR="00B004B5">
        <w:t>Consult</w:t>
      </w:r>
      <w:proofErr w:type="spellEnd"/>
      <w:r w:rsidR="00B004B5">
        <w:t xml:space="preserve"> s.r.o.</w:t>
      </w:r>
    </w:p>
    <w:p w14:paraId="63167D19" w14:textId="77777777" w:rsidR="00B004B5" w:rsidRDefault="00B004B5" w:rsidP="00B004B5">
      <w:pPr>
        <w:tabs>
          <w:tab w:val="left" w:pos="2835"/>
        </w:tabs>
      </w:pPr>
      <w:r>
        <w:tab/>
        <w:t>Jeremenkova 763/88</w:t>
      </w:r>
    </w:p>
    <w:p w14:paraId="70CA2236" w14:textId="77777777" w:rsidR="00B004B5" w:rsidRDefault="00B004B5" w:rsidP="00B004B5">
      <w:pPr>
        <w:tabs>
          <w:tab w:val="left" w:pos="2835"/>
        </w:tabs>
      </w:pPr>
      <w:r>
        <w:tab/>
        <w:t>140 00 Praha 4</w:t>
      </w:r>
    </w:p>
    <w:p w14:paraId="158F74AB" w14:textId="77777777" w:rsidR="00B004B5" w:rsidRDefault="00B004B5" w:rsidP="00B004B5">
      <w:pPr>
        <w:tabs>
          <w:tab w:val="left" w:pos="2835"/>
        </w:tabs>
      </w:pPr>
      <w:r>
        <w:tab/>
        <w:t xml:space="preserve">IČO </w:t>
      </w:r>
      <w:r w:rsidRPr="00302EC2">
        <w:t>49614967</w:t>
      </w:r>
    </w:p>
    <w:p w14:paraId="0E1EF758" w14:textId="3B7B921F" w:rsidR="00CE316C" w:rsidRDefault="00CE316C" w:rsidP="00B004B5">
      <w:pPr>
        <w:tabs>
          <w:tab w:val="left" w:pos="2835"/>
        </w:tabs>
        <w:ind w:firstLine="425"/>
      </w:pPr>
    </w:p>
    <w:p w14:paraId="559DFE14" w14:textId="77777777" w:rsidR="00B004B5" w:rsidRDefault="00CE316C" w:rsidP="00B004B5">
      <w:pPr>
        <w:tabs>
          <w:tab w:val="left" w:pos="2835"/>
        </w:tabs>
        <w:ind w:firstLine="425"/>
      </w:pPr>
      <w:r>
        <w:t>Projektant části:</w:t>
      </w:r>
      <w:r>
        <w:tab/>
      </w:r>
      <w:r w:rsidR="00B004B5">
        <w:t xml:space="preserve">VIN </w:t>
      </w:r>
      <w:proofErr w:type="spellStart"/>
      <w:r w:rsidR="00B004B5">
        <w:t>Consult</w:t>
      </w:r>
      <w:proofErr w:type="spellEnd"/>
      <w:r w:rsidR="00B004B5">
        <w:t xml:space="preserve"> s.r.o.</w:t>
      </w:r>
    </w:p>
    <w:p w14:paraId="29292EC4" w14:textId="77777777" w:rsidR="00B004B5" w:rsidRDefault="00B004B5" w:rsidP="00B004B5">
      <w:pPr>
        <w:tabs>
          <w:tab w:val="left" w:pos="2835"/>
        </w:tabs>
      </w:pPr>
      <w:r>
        <w:tab/>
        <w:t>Jeremenkova 763/88</w:t>
      </w:r>
    </w:p>
    <w:p w14:paraId="2BF3E574" w14:textId="77777777" w:rsidR="00B004B5" w:rsidRDefault="00B004B5" w:rsidP="00B004B5">
      <w:pPr>
        <w:tabs>
          <w:tab w:val="left" w:pos="2835"/>
        </w:tabs>
      </w:pPr>
      <w:r>
        <w:tab/>
        <w:t>140 00 Praha 4</w:t>
      </w:r>
    </w:p>
    <w:p w14:paraId="46B65B39" w14:textId="77777777" w:rsidR="00B004B5" w:rsidRDefault="00B004B5" w:rsidP="00B004B5">
      <w:pPr>
        <w:tabs>
          <w:tab w:val="left" w:pos="2835"/>
        </w:tabs>
      </w:pPr>
      <w:r>
        <w:tab/>
        <w:t xml:space="preserve">IČO: </w:t>
      </w:r>
      <w:r w:rsidRPr="00302EC2">
        <w:t>49614967</w:t>
      </w:r>
    </w:p>
    <w:p w14:paraId="5CD66981" w14:textId="77777777" w:rsidR="00B004B5" w:rsidRPr="00302EC2" w:rsidRDefault="00B004B5" w:rsidP="00B004B5">
      <w:pPr>
        <w:tabs>
          <w:tab w:val="left" w:pos="2835"/>
        </w:tabs>
        <w:ind w:firstLine="425"/>
        <w:rPr>
          <w:i/>
          <w:iCs/>
        </w:rPr>
      </w:pPr>
      <w:r>
        <w:tab/>
      </w:r>
      <w:r>
        <w:rPr>
          <w:i/>
          <w:iCs/>
        </w:rPr>
        <w:t>Ing. Jan Hradil, Ph.D.</w:t>
      </w:r>
    </w:p>
    <w:p w14:paraId="289A64DD" w14:textId="77777777" w:rsidR="00B004B5" w:rsidRPr="00302EC2" w:rsidRDefault="00B004B5" w:rsidP="00B004B5">
      <w:pPr>
        <w:tabs>
          <w:tab w:val="left" w:pos="2835"/>
        </w:tabs>
        <w:ind w:firstLine="425"/>
        <w:rPr>
          <w:i/>
          <w:iCs/>
        </w:rPr>
      </w:pPr>
      <w:r w:rsidRPr="00302EC2">
        <w:rPr>
          <w:i/>
          <w:iCs/>
        </w:rPr>
        <w:tab/>
        <w:t>Autorizovaný inženýr pro dopravní stavby</w:t>
      </w:r>
      <w:r w:rsidRPr="00302EC2">
        <w:rPr>
          <w:i/>
          <w:iCs/>
        </w:rPr>
        <w:tab/>
      </w:r>
      <w:r w:rsidRPr="00302EC2">
        <w:rPr>
          <w:i/>
          <w:iCs/>
        </w:rPr>
        <w:tab/>
      </w:r>
      <w:r w:rsidRPr="00302EC2">
        <w:rPr>
          <w:i/>
          <w:iCs/>
        </w:rPr>
        <w:tab/>
      </w:r>
      <w:r w:rsidRPr="00302EC2">
        <w:rPr>
          <w:i/>
          <w:iCs/>
        </w:rPr>
        <w:tab/>
        <w:t>číslo autorizace: 0013484</w:t>
      </w:r>
    </w:p>
    <w:p w14:paraId="1397CB4D" w14:textId="461C3472" w:rsidR="00673D17" w:rsidRDefault="00673D17" w:rsidP="00B004B5">
      <w:pPr>
        <w:tabs>
          <w:tab w:val="left" w:pos="2835"/>
        </w:tabs>
        <w:ind w:firstLine="425"/>
      </w:pPr>
    </w:p>
    <w:p w14:paraId="3247DC45" w14:textId="77777777" w:rsidR="00CE316C" w:rsidRDefault="00CE316C">
      <w:pPr>
        <w:spacing w:after="200" w:line="276" w:lineRule="auto"/>
        <w:jc w:val="left"/>
      </w:pPr>
      <w:r>
        <w:br w:type="page"/>
      </w:r>
    </w:p>
    <w:p w14:paraId="09DA15A4" w14:textId="77777777" w:rsidR="00CE316C" w:rsidRDefault="00CE316C" w:rsidP="00CE316C">
      <w:pPr>
        <w:pStyle w:val="NAD1"/>
        <w:tabs>
          <w:tab w:val="num" w:pos="397"/>
        </w:tabs>
        <w:spacing w:before="0"/>
        <w:ind w:left="397" w:hanging="397"/>
      </w:pPr>
      <w:bookmarkStart w:id="5" w:name="_Toc417282046"/>
      <w:bookmarkStart w:id="6" w:name="_Toc506304977"/>
      <w:bookmarkStart w:id="7" w:name="_Toc16629441"/>
      <w:bookmarkStart w:id="8" w:name="_Toc179559370"/>
      <w:r>
        <w:lastRenderedPageBreak/>
        <w:t>Základní údaje o stavbě</w:t>
      </w:r>
      <w:bookmarkEnd w:id="5"/>
      <w:bookmarkEnd w:id="6"/>
      <w:bookmarkEnd w:id="7"/>
      <w:bookmarkEnd w:id="8"/>
    </w:p>
    <w:p w14:paraId="0E7CEE80" w14:textId="02D519F1" w:rsidR="00CE316C" w:rsidRDefault="00CE316C" w:rsidP="00CE316C">
      <w:pPr>
        <w:rPr>
          <w:i/>
          <w:szCs w:val="22"/>
        </w:rPr>
      </w:pPr>
      <w:r w:rsidRPr="000B4EF7">
        <w:rPr>
          <w:i/>
          <w:szCs w:val="22"/>
        </w:rPr>
        <w:t>Dokumentace je navržena v souladu s</w:t>
      </w:r>
      <w:r w:rsidR="005B0024">
        <w:rPr>
          <w:i/>
          <w:szCs w:val="22"/>
        </w:rPr>
        <w:t> platnými technickými, legislativními i oborovými předpisy.</w:t>
      </w:r>
    </w:p>
    <w:p w14:paraId="69D667A2" w14:textId="77777777" w:rsidR="00CE316C" w:rsidRDefault="00CE316C" w:rsidP="00874236"/>
    <w:p w14:paraId="6152A876" w14:textId="77777777" w:rsidR="00CE316C" w:rsidRDefault="00CE316C" w:rsidP="00CE316C">
      <w:pPr>
        <w:pStyle w:val="NAD1"/>
        <w:tabs>
          <w:tab w:val="num" w:pos="397"/>
        </w:tabs>
        <w:spacing w:before="0"/>
        <w:ind w:left="397" w:hanging="397"/>
      </w:pPr>
      <w:bookmarkStart w:id="9" w:name="_Toc506304978"/>
      <w:bookmarkStart w:id="10" w:name="_Toc16629442"/>
      <w:bookmarkStart w:id="11" w:name="_Toc179559371"/>
      <w:r>
        <w:t>Stručný technický popis stavby</w:t>
      </w:r>
      <w:bookmarkEnd w:id="9"/>
      <w:bookmarkEnd w:id="10"/>
      <w:bookmarkEnd w:id="11"/>
      <w:r>
        <w:t xml:space="preserve"> </w:t>
      </w:r>
    </w:p>
    <w:p w14:paraId="3B15A550" w14:textId="77777777" w:rsidR="00CE316C" w:rsidRDefault="00CE316C" w:rsidP="00CE316C">
      <w:pPr>
        <w:pStyle w:val="NAD2"/>
        <w:tabs>
          <w:tab w:val="clear" w:pos="651"/>
          <w:tab w:val="num" w:pos="426"/>
        </w:tabs>
        <w:spacing w:before="0"/>
        <w:ind w:left="510" w:hanging="510"/>
      </w:pPr>
      <w:bookmarkStart w:id="12" w:name="_Toc274208656"/>
      <w:bookmarkStart w:id="13" w:name="_Toc506304979"/>
      <w:bookmarkStart w:id="14" w:name="_Toc16629443"/>
      <w:bookmarkStart w:id="15" w:name="_Toc179559372"/>
      <w:r>
        <w:t>Úvod</w:t>
      </w:r>
      <w:bookmarkEnd w:id="12"/>
      <w:bookmarkEnd w:id="13"/>
      <w:bookmarkEnd w:id="14"/>
      <w:bookmarkEnd w:id="15"/>
      <w:r>
        <w:t xml:space="preserve"> </w:t>
      </w:r>
    </w:p>
    <w:p w14:paraId="04B322DA" w14:textId="662D09DA" w:rsidR="00E323D7" w:rsidRDefault="007D26BE" w:rsidP="007D26BE">
      <w:pPr>
        <w:pStyle w:val="Odstavecseseznamem-00"/>
        <w:numPr>
          <w:ilvl w:val="0"/>
          <w:numId w:val="0"/>
        </w:numPr>
      </w:pPr>
      <w:bookmarkStart w:id="16" w:name="_Hlk162447340"/>
      <w:r w:rsidRPr="00CD5423">
        <w:t xml:space="preserve">Předmětem projektové dokumentace je návrh </w:t>
      </w:r>
      <w:r w:rsidR="00E323D7">
        <w:t>oprav realizované stavby, která v důsledku nedodělků a nedostatků není dosud zkolaudovaná takovým způsobem, aby byla stavebně i provozně způsobilá a připravená pro výslednou kolaudaci. Návrh jednotlivých oprav je proveden v souladu se závěry provedeného Auditu bezpečnosti PK a dle požadavků platných legislativních a technických předpisů. Případné změny, kde dochází ke znatelnému odchýlení od navrhovaného řešení, jsou samostatně řešeny formou PD ve stupni změna stavby před dokončením.</w:t>
      </w:r>
    </w:p>
    <w:p w14:paraId="71ABEF82" w14:textId="772DC205" w:rsidR="00E323D7" w:rsidRDefault="00E323D7" w:rsidP="007D26BE">
      <w:r>
        <w:t>V rámci stavby se předpokládají zejména následující činnosti:</w:t>
      </w:r>
    </w:p>
    <w:p w14:paraId="5309F87F" w14:textId="131DEB16" w:rsidR="007D26BE" w:rsidRDefault="00787ADF" w:rsidP="00787ADF">
      <w:pPr>
        <w:pStyle w:val="Odstavecseseznamem"/>
        <w:numPr>
          <w:ilvl w:val="0"/>
          <w:numId w:val="16"/>
        </w:numPr>
      </w:pPr>
      <w:r>
        <w:t>Částečné opravy / úpravy nezpevněných krajnic včetně vodících a záchytných bezpečnostních zařízení</w:t>
      </w:r>
      <w:r w:rsidR="007D26BE">
        <w:t>;</w:t>
      </w:r>
    </w:p>
    <w:p w14:paraId="3E298EBD" w14:textId="7544C16A" w:rsidR="00787ADF" w:rsidRDefault="00787ADF" w:rsidP="00787ADF">
      <w:pPr>
        <w:pStyle w:val="Odstavecseseznamem"/>
        <w:numPr>
          <w:ilvl w:val="0"/>
          <w:numId w:val="16"/>
        </w:numPr>
      </w:pPr>
      <w:r>
        <w:t>Provedení úprav dna příkopů v kontextu nutnosti zajištění podélného odtoku vody;</w:t>
      </w:r>
    </w:p>
    <w:p w14:paraId="11298C32" w14:textId="11266C9A" w:rsidR="00787ADF" w:rsidRDefault="00787ADF" w:rsidP="00787ADF">
      <w:pPr>
        <w:pStyle w:val="Odstavecseseznamem"/>
        <w:numPr>
          <w:ilvl w:val="0"/>
          <w:numId w:val="16"/>
        </w:numPr>
      </w:pPr>
      <w:r>
        <w:t>Stavební úpravy propustků pod jednotlivými sjezdy z komunikace, resp. pod komunikací samotnou;</w:t>
      </w:r>
    </w:p>
    <w:p w14:paraId="32F6F098" w14:textId="28AAE2F8" w:rsidR="00787ADF" w:rsidRDefault="00787ADF" w:rsidP="00787ADF">
      <w:pPr>
        <w:pStyle w:val="Odstavecseseznamem"/>
        <w:numPr>
          <w:ilvl w:val="0"/>
          <w:numId w:val="16"/>
        </w:numPr>
      </w:pPr>
      <w:r>
        <w:t>Provedení stavebních úprav stávajících nevyhovujících svahů zemního tělesa včetně jeho následného ohumusování;</w:t>
      </w:r>
    </w:p>
    <w:p w14:paraId="1BB3E3F1" w14:textId="1D0F2725" w:rsidR="00787ADF" w:rsidRDefault="00787ADF" w:rsidP="00787ADF">
      <w:pPr>
        <w:pStyle w:val="Odstavecseseznamem"/>
        <w:numPr>
          <w:ilvl w:val="0"/>
          <w:numId w:val="16"/>
        </w:numPr>
      </w:pPr>
      <w:r>
        <w:t>Ohumusování veškerých svahů v rozsahu stavby takovým způsobem, aby byla zajištěna jejich stabilita a nedocházelo k erozi zeminy, resp. k degradaci zemního tělesa.</w:t>
      </w:r>
    </w:p>
    <w:bookmarkEnd w:id="16"/>
    <w:p w14:paraId="53B3A91B" w14:textId="77777777" w:rsidR="00CE316C" w:rsidRDefault="00CE316C" w:rsidP="00CE316C"/>
    <w:p w14:paraId="6106FE90" w14:textId="77777777" w:rsidR="00C71456" w:rsidRDefault="00C71456" w:rsidP="00C71456">
      <w:pPr>
        <w:rPr>
          <w:b/>
          <w:u w:val="single"/>
        </w:rPr>
      </w:pPr>
      <w:r>
        <w:rPr>
          <w:b/>
          <w:u w:val="single"/>
        </w:rPr>
        <w:t>Zpracovatel PD požaduje v průběhu výstavby dodržování veškerých platných technických a legislativních předpisů, vč. kontrolních činností. Rovněž je nutné respektovat požadavky jednotlivých DOSS a STI.</w:t>
      </w:r>
    </w:p>
    <w:p w14:paraId="57D9CF9C" w14:textId="3DB5BAEC" w:rsidR="00787ADF" w:rsidRDefault="00787ADF" w:rsidP="00C71456">
      <w:pPr>
        <w:rPr>
          <w:b/>
          <w:u w:val="single"/>
        </w:rPr>
      </w:pPr>
      <w:r>
        <w:rPr>
          <w:b/>
          <w:u w:val="single"/>
        </w:rPr>
        <w:t>S ohledem na fakt, že technický stav stavby byl posuzován v průběhu roku 2024, je nutné vyhodnotit technický stav stavby před zahájením realizace a stanovení rozsahu a technického postupu jednotlivých prací v koordinaci s vybraným zhotovitelem. Rozsahy jednotlivých činností (zejména sanace zemního tělesa, resp. nezpevněných krajnic) budou rovněž upřesňovány v průběhu stavby na základě souhlasu TDI, AD, resp. geotechnika stavby.</w:t>
      </w:r>
    </w:p>
    <w:p w14:paraId="6460D618" w14:textId="77777777" w:rsidR="00C71456" w:rsidRDefault="00C71456" w:rsidP="00CE316C">
      <w:pPr>
        <w:tabs>
          <w:tab w:val="right" w:pos="7655"/>
        </w:tabs>
        <w:rPr>
          <w:vertAlign w:val="superscript"/>
        </w:rPr>
      </w:pPr>
    </w:p>
    <w:p w14:paraId="59752AF7" w14:textId="77777777" w:rsidR="00CE316C" w:rsidRDefault="00CE316C" w:rsidP="00CE316C">
      <w:pPr>
        <w:pStyle w:val="NAD2"/>
        <w:tabs>
          <w:tab w:val="clear" w:pos="651"/>
          <w:tab w:val="num" w:pos="426"/>
        </w:tabs>
        <w:spacing w:before="0"/>
        <w:ind w:left="510" w:hanging="510"/>
      </w:pPr>
      <w:r>
        <w:t xml:space="preserve"> </w:t>
      </w:r>
      <w:bookmarkStart w:id="17" w:name="_Toc274208657"/>
      <w:bookmarkStart w:id="18" w:name="_Toc506304980"/>
      <w:bookmarkStart w:id="19" w:name="_Toc16629444"/>
      <w:bookmarkStart w:id="20" w:name="_Toc179559373"/>
      <w:r>
        <w:t>Stávající stav</w:t>
      </w:r>
      <w:bookmarkEnd w:id="17"/>
      <w:bookmarkEnd w:id="18"/>
      <w:bookmarkEnd w:id="19"/>
      <w:bookmarkEnd w:id="20"/>
    </w:p>
    <w:p w14:paraId="08139424" w14:textId="4328AF1E" w:rsidR="00787ADF" w:rsidRDefault="00787ADF" w:rsidP="007D26BE">
      <w:r>
        <w:t xml:space="preserve">Realizovaná komunikace je vedena východně od obce Číhaň až do obce Kolinec. </w:t>
      </w:r>
      <w:r w:rsidRPr="00787ADF">
        <w:t xml:space="preserve">Zásadním prvkem </w:t>
      </w:r>
      <w:r>
        <w:t>stavby</w:t>
      </w:r>
      <w:r w:rsidRPr="00787ADF">
        <w:t xml:space="preserve"> je</w:t>
      </w:r>
      <w:r>
        <w:t xml:space="preserve"> </w:t>
      </w:r>
      <w:r w:rsidRPr="00787ADF">
        <w:t xml:space="preserve">fakt, že je </w:t>
      </w:r>
      <w:r>
        <w:t xml:space="preserve">takto </w:t>
      </w:r>
      <w:r w:rsidRPr="00787ADF">
        <w:t xml:space="preserve">řešeno odklonění silnice II. třídy z průtahu obcí Brod ve formě obchvatu, který </w:t>
      </w:r>
      <w:r>
        <w:t>je</w:t>
      </w:r>
      <w:r w:rsidRPr="00787ADF">
        <w:t xml:space="preserve"> polohopisně umístěn západně od obce Brod.</w:t>
      </w:r>
    </w:p>
    <w:p w14:paraId="0DD49F67" w14:textId="46C2486C" w:rsidR="00787ADF" w:rsidRPr="00787ADF" w:rsidRDefault="00787ADF" w:rsidP="00787ADF">
      <w:r w:rsidRPr="00787ADF">
        <w:t xml:space="preserve">Součástí </w:t>
      </w:r>
      <w:r>
        <w:t>stavby</w:t>
      </w:r>
      <w:r w:rsidRPr="00787ADF">
        <w:t xml:space="preserve"> j</w:t>
      </w:r>
      <w:r>
        <w:t xml:space="preserve">sou </w:t>
      </w:r>
      <w:r w:rsidRPr="00787ADF">
        <w:t>následující</w:t>
      </w:r>
      <w:r>
        <w:t xml:space="preserve"> prvky</w:t>
      </w:r>
      <w:r w:rsidRPr="00787ADF">
        <w:t>:</w:t>
      </w:r>
    </w:p>
    <w:p w14:paraId="30F3D988" w14:textId="77777777" w:rsidR="00787ADF" w:rsidRPr="00787ADF" w:rsidRDefault="00787ADF" w:rsidP="00787ADF">
      <w:pPr>
        <w:numPr>
          <w:ilvl w:val="0"/>
          <w:numId w:val="30"/>
        </w:numPr>
      </w:pPr>
      <w:r w:rsidRPr="00787ADF">
        <w:t>Přeložka silnice II/187 – Číhaň – Kolinec v délce 3730,067 m včetně dvou zastávek BUS v zálivu (každá v jednom směru);</w:t>
      </w:r>
    </w:p>
    <w:p w14:paraId="15ED0934" w14:textId="77777777" w:rsidR="00787ADF" w:rsidRPr="00787ADF" w:rsidRDefault="00787ADF" w:rsidP="00787ADF">
      <w:pPr>
        <w:numPr>
          <w:ilvl w:val="0"/>
          <w:numId w:val="30"/>
        </w:numPr>
      </w:pPr>
      <w:r w:rsidRPr="00787ADF">
        <w:t>Napojení stávajících úseků silnice II/187 na přeložku silnice II/187 ve formě dvou stykových křižovatek, čímž je zajištěna přístupnost a obslužnost obce Brod;</w:t>
      </w:r>
    </w:p>
    <w:p w14:paraId="4186DEB7" w14:textId="77777777" w:rsidR="00787ADF" w:rsidRPr="00787ADF" w:rsidRDefault="00787ADF" w:rsidP="00787ADF">
      <w:pPr>
        <w:numPr>
          <w:ilvl w:val="0"/>
          <w:numId w:val="30"/>
        </w:numPr>
      </w:pPr>
      <w:r w:rsidRPr="00787ADF">
        <w:t>Připojení sjezdů na přeložku silnice II/187 – Číhaň – Kolinec, kterým jsou zajištěny napojení polních cest a přilehlé pozemky;</w:t>
      </w:r>
    </w:p>
    <w:p w14:paraId="6E1AEF9D" w14:textId="77777777" w:rsidR="00787ADF" w:rsidRPr="00787ADF" w:rsidRDefault="00787ADF" w:rsidP="00787ADF">
      <w:pPr>
        <w:numPr>
          <w:ilvl w:val="0"/>
          <w:numId w:val="30"/>
        </w:numPr>
      </w:pPr>
      <w:r w:rsidRPr="00787ADF">
        <w:t>Řešení odvodnění v rámci přeložky vč. trubních propustků jak přímo pod silnicí II/187, tak pod novými sjezdy;</w:t>
      </w:r>
    </w:p>
    <w:p w14:paraId="1A6751C6" w14:textId="77777777" w:rsidR="00787ADF" w:rsidRPr="00787ADF" w:rsidRDefault="00787ADF" w:rsidP="00787ADF">
      <w:pPr>
        <w:numPr>
          <w:ilvl w:val="0"/>
          <w:numId w:val="30"/>
        </w:numPr>
      </w:pPr>
      <w:r w:rsidRPr="00787ADF">
        <w:t>Nový mostní objekt v km 3+266,500, kterým je zajištěno přemostění přítoku Kalného potoka;</w:t>
      </w:r>
    </w:p>
    <w:p w14:paraId="08B8D699" w14:textId="77777777" w:rsidR="00787ADF" w:rsidRPr="00787ADF" w:rsidRDefault="00787ADF" w:rsidP="00787ADF">
      <w:pPr>
        <w:numPr>
          <w:ilvl w:val="0"/>
          <w:numId w:val="30"/>
        </w:numPr>
      </w:pPr>
      <w:r w:rsidRPr="00787ADF">
        <w:t>Demolice stávající komunikace v nezbytném rozsahu;</w:t>
      </w:r>
    </w:p>
    <w:p w14:paraId="360D71DE" w14:textId="77777777" w:rsidR="00787ADF" w:rsidRPr="00787ADF" w:rsidRDefault="00787ADF" w:rsidP="00787ADF">
      <w:pPr>
        <w:numPr>
          <w:ilvl w:val="0"/>
          <w:numId w:val="30"/>
        </w:numPr>
      </w:pPr>
      <w:r w:rsidRPr="00787ADF">
        <w:t>Sadové úpravy.</w:t>
      </w:r>
    </w:p>
    <w:p w14:paraId="5917BE6B" w14:textId="77777777" w:rsidR="00787ADF" w:rsidRDefault="00787ADF" w:rsidP="007D26BE"/>
    <w:p w14:paraId="14C8B0AC" w14:textId="0C447753" w:rsidR="008F7CED" w:rsidRDefault="008F7CED" w:rsidP="007D26BE">
      <w:r>
        <w:t>Realizovaná stavba má značné množství nedostatků, z nichž určitá část je řešena formou opravou komunikace v rámci této PD. Jedná se zejména o následující vady:</w:t>
      </w:r>
    </w:p>
    <w:p w14:paraId="706C4E4F" w14:textId="1DF3448F" w:rsidR="008F7CED" w:rsidRPr="008F7CED" w:rsidRDefault="008F7CED" w:rsidP="008F7CED">
      <w:pPr>
        <w:rPr>
          <w:u w:val="single"/>
        </w:rPr>
      </w:pPr>
      <w:r w:rsidRPr="008F7CED">
        <w:rPr>
          <w:u w:val="single"/>
        </w:rPr>
        <w:t>Šířkové uspořádání vozovky</w:t>
      </w:r>
    </w:p>
    <w:p w14:paraId="060526C3" w14:textId="60360CEC" w:rsidR="008F7CED" w:rsidRPr="008F7CED" w:rsidRDefault="008F7CED" w:rsidP="008F7CED">
      <w:r w:rsidRPr="008F7CED">
        <w:t>Základní šířka vozovky je dle platné PD navržena pro návrhovou kategorii S 9,5 / 70 š = 8,50 m (+ příslušné rozšíření ve směrovém oblouku) dle ČSN 73 6101. V místě zastávek je potom šířka vozovky navržena 12,50 m. Dle zaměření se šířka vozovky pohybuje v rozmezí 8,38 – 9,34 m ve volné trase, resp. 12,58 / 12,67 m v místě zastávek. Šířkový rozdíl je v rozmezí (-0,29) – (+0,84 m). V kontextu normových požadavků lze tedy konstatovat, že v úsecích, kde není dodržena šířka vozovky min. 8,50 m (+ příslušné rozšíření ve směrovém oblouku) neodpovídá šířka komunikace návrhové kategorii S 9,5 / 70.</w:t>
      </w:r>
    </w:p>
    <w:p w14:paraId="3BC63C3C" w14:textId="3E072CB6" w:rsidR="008F7CED" w:rsidRPr="008F7CED" w:rsidRDefault="008F7CED" w:rsidP="008F7CED">
      <w:r w:rsidRPr="008F7CED">
        <w:t>Základní šířka levé nezpevněné krajnice je dle platné PD navržena pro návrhovou kategorii S 9,5 / 70 š = 0,75 m / 1,50 m dle ČSN 73 6101</w:t>
      </w:r>
      <w:r>
        <w:t xml:space="preserve">. </w:t>
      </w:r>
      <w:r w:rsidRPr="008F7CED">
        <w:t xml:space="preserve">Dle zaměření se šířka nezpevněné krajnice pohybuje v rozmezí 0,95 – 2,78 m. Šířkový rozdíl je v rozmezí (-0,47) – (+1,54 m). Záporný šířkový rozdíl byl zjištěn ve staničení 2+500.00 a 3+300.00, kde je navržena šířka nezpevněné krajnice 1,50 m z důvodu umístění svodidla. V kontextu normových požadavků lze tedy konstatovat, že v těchto dvou místech není dodržena dostatečná šířka nezpevněné krajnice dle platných technických předpisů a svodidlo tedy nemá dostatečnou úroveň zadržení. </w:t>
      </w:r>
    </w:p>
    <w:p w14:paraId="626CFEBB" w14:textId="400C3CB8" w:rsidR="008F7CED" w:rsidRPr="008F7CED" w:rsidRDefault="008F7CED" w:rsidP="008F7CED">
      <w:r w:rsidRPr="008F7CED">
        <w:t>Základní šířka pravé nezpevněné krajnice je dle platné PD navržena pro návrhovou kategorii S 9,5 / 70 š = 0,75 m / 1,50 m dle ČSN 73 6101. Dle zaměření se šířka nezpevněné krajnice pohybuje v rozmezí 0,81 – 2,32 m. Šířkový rozdíl je v rozmezí (-0,26) – (+1,40 m). Záporný šířkový rozdíl byl zjištěn ve staničení 0+500.00 a 3+300.00, kde je navržena šířka nezpevněné krajnice 1,50 m z důvodu umístění svodidla. V kontextu normových požadavků lze tedy konstatovat, že v těchto dvou místech není dodržena dostatečná šířka nezpevněné krajnice dle platných technických předpisů a svodidlo tedy nemá dostatečnou úroveň zadržení.</w:t>
      </w:r>
    </w:p>
    <w:p w14:paraId="0D924374" w14:textId="369DE528" w:rsidR="008F7CED" w:rsidRPr="008F7CED" w:rsidRDefault="008F7CED" w:rsidP="008F7CED">
      <w:pPr>
        <w:rPr>
          <w:u w:val="single"/>
        </w:rPr>
      </w:pPr>
      <w:r w:rsidRPr="008F7CED">
        <w:rPr>
          <w:u w:val="single"/>
        </w:rPr>
        <w:t>Řešení trubních propustků</w:t>
      </w:r>
    </w:p>
    <w:p w14:paraId="26CA1002" w14:textId="5738D531" w:rsidR="008F7CED" w:rsidRDefault="008F7CED" w:rsidP="008F7CED">
      <w:r>
        <w:t>Trubní propustky pod jednotlivými sjezdy jsou navrženy jako propustky se šikmými čely ve sklonu 1:1,5. Realizovány byly propustky se šikmým čelem ve sklonu až 1:1 a přilehlými podélnými křídly ve sklonu až 2:1, které v kontextu provozu na komunikaci vytváří pevnou překážku a tím vytváří bezpečnostní riziko vysoké úrovně (tj. riziko s pravděpodobností vzniku dopravních nehod s osobními následky) dle platné Metodiky zpracování auditů bezpečnosti pozemních komunikací. Navržené řešení tedy není v souladu s platnou PD  a rovněž není rovněž v souladu s ČSN 73 6101, dle této normy musí být pevné překážky ochráněny záchytným bezpečnostním zařízením (tj. svodidlem).</w:t>
      </w:r>
    </w:p>
    <w:p w14:paraId="5DE5B598" w14:textId="41AB19E2" w:rsidR="008F7CED" w:rsidRPr="008F7CED" w:rsidRDefault="008F7CED" w:rsidP="008F7CED">
      <w:pPr>
        <w:rPr>
          <w:u w:val="single"/>
        </w:rPr>
      </w:pPr>
      <w:r w:rsidRPr="008F7CED">
        <w:rPr>
          <w:u w:val="single"/>
        </w:rPr>
        <w:t>Řešení svahů zemního tělesa</w:t>
      </w:r>
    </w:p>
    <w:p w14:paraId="3A899892" w14:textId="2A848794" w:rsidR="00787ADF" w:rsidRDefault="008F7CED" w:rsidP="008F7CED">
      <w:r>
        <w:t xml:space="preserve">Sklony svahů zemního tělesa jsou navrženy dle projektové dokumentace v souladu s ČSN 73 6133 v jednotném sklonu 1:2,0. Sklony svahů násypů jsou navrženy dle projektové dokumentace v souladu s ČSN 73 6133 v jednotném sklonu 1:2,5. V rámci analýzy příčných řezů byly zjištěny realizované sklony svahů zářezů až 1:1,17 (staničení 1+000,00) a sklony svahů násypů až 1:1,50 (staničení 1+400,00). Nejsou tedy zásadním způsobem dodrženy požadavky platné PD a ČSN  73 6133. Zejména v případě svahů strmějších než 1:1,50 lze navíc (zejména zářezový) svah v kontextu bezpečnosti považovat za bezpečnostní riziko vysoké důležitosti dle platné Metodiky zpracování auditů bezpečnosti pozemních komunikací  - pokud není ochráněno svodidlem, hrozí v případě najetí vozidla do svahu riziko překlopení vozidla. </w:t>
      </w:r>
    </w:p>
    <w:p w14:paraId="2AFC8794" w14:textId="11C1C287" w:rsidR="008F7CED" w:rsidRPr="008F7CED" w:rsidRDefault="008F7CED" w:rsidP="008F7CED">
      <w:pPr>
        <w:rPr>
          <w:u w:val="single"/>
        </w:rPr>
      </w:pPr>
      <w:r w:rsidRPr="008F7CED">
        <w:rPr>
          <w:u w:val="single"/>
        </w:rPr>
        <w:t>Řešení příkopů a odvodnění komunikace</w:t>
      </w:r>
    </w:p>
    <w:p w14:paraId="133DC12E" w14:textId="345B67AD" w:rsidR="00787ADF" w:rsidRDefault="008F7CED" w:rsidP="008F7CED">
      <w:r>
        <w:t>V projektové dokumentaci původní stavby je uvedeno, že „Dna příkopů jsou navržena v minimálním sklonu 0,3 %, v případě, že je sklon dna navržen ve sklonu 0,3 – 0,5 %, je dno příkopu zpevněné (příkopová tvárnice C C25/30-XF4). Dno příkopu je rovněž zpevněno v případě, že je sklon dna příkopu v rozsahu 3 – 6 % (příkopová tvárnice C C25/30-XF4). U příkopů s vyšším sklonem budou navrženy úpravy pro snížení rychlosti odtoku vody (stupně).“ Na základě analýzy výškového řešení příkopů bylo zjištěno vel</w:t>
      </w:r>
      <w:r w:rsidR="008E3F12">
        <w:t>k</w:t>
      </w:r>
      <w:r>
        <w:t>é množství nedostatků v systému odvodnění.</w:t>
      </w:r>
    </w:p>
    <w:p w14:paraId="28508B8B" w14:textId="77777777" w:rsidR="008E3F12" w:rsidRDefault="008E3F12" w:rsidP="008F7CED"/>
    <w:p w14:paraId="4840737A" w14:textId="77777777" w:rsidR="007D26BE" w:rsidRPr="007D26BE" w:rsidRDefault="007D26BE" w:rsidP="007D26BE"/>
    <w:p w14:paraId="31D0446F" w14:textId="77777777" w:rsidR="00CE316C" w:rsidRDefault="00CE316C" w:rsidP="00CE316C">
      <w:pPr>
        <w:pStyle w:val="NAD1"/>
        <w:tabs>
          <w:tab w:val="num" w:pos="397"/>
        </w:tabs>
        <w:spacing w:before="0"/>
        <w:ind w:left="397" w:hanging="397"/>
      </w:pPr>
      <w:bookmarkStart w:id="21" w:name="_Toc73869555"/>
      <w:bookmarkStart w:id="22" w:name="_Toc506304981"/>
      <w:bookmarkStart w:id="23" w:name="_Toc16629445"/>
      <w:bookmarkStart w:id="24" w:name="_Toc179559374"/>
      <w:r>
        <w:t>Přehled výchozích podkladů a průzkumů</w:t>
      </w:r>
      <w:bookmarkEnd w:id="21"/>
      <w:bookmarkEnd w:id="22"/>
      <w:bookmarkEnd w:id="23"/>
      <w:bookmarkEnd w:id="24"/>
    </w:p>
    <w:p w14:paraId="3A874D4E" w14:textId="77777777" w:rsidR="008E3F12" w:rsidRPr="00F206E4" w:rsidRDefault="008E3F12" w:rsidP="008E3F12">
      <w:pPr>
        <w:pStyle w:val="Odstavecseseznamem"/>
        <w:numPr>
          <w:ilvl w:val="0"/>
          <w:numId w:val="31"/>
        </w:numPr>
        <w:rPr>
          <w:color w:val="auto"/>
          <w:lang w:eastAsia="de-DE"/>
        </w:rPr>
      </w:pPr>
      <w:bookmarkStart w:id="25" w:name="_Toc73869577"/>
      <w:r>
        <w:rPr>
          <w:color w:val="auto"/>
          <w:lang w:eastAsia="de-DE"/>
        </w:rPr>
        <w:t xml:space="preserve">Přeložka silnice II/187 – Číhaň-Kolinec (PDPS), VIN </w:t>
      </w:r>
      <w:proofErr w:type="spellStart"/>
      <w:r>
        <w:rPr>
          <w:color w:val="auto"/>
          <w:lang w:eastAsia="de-DE"/>
        </w:rPr>
        <w:t>Consult</w:t>
      </w:r>
      <w:proofErr w:type="spellEnd"/>
      <w:r>
        <w:rPr>
          <w:color w:val="auto"/>
          <w:lang w:eastAsia="de-DE"/>
        </w:rPr>
        <w:t xml:space="preserve"> s.r.o., 01/2020</w:t>
      </w:r>
    </w:p>
    <w:p w14:paraId="73AD8BB7" w14:textId="77777777" w:rsidR="008E3F12" w:rsidRPr="00F206E4" w:rsidRDefault="008E3F12" w:rsidP="008E3F12">
      <w:pPr>
        <w:pStyle w:val="Odstavecseseznamem"/>
        <w:numPr>
          <w:ilvl w:val="0"/>
          <w:numId w:val="31"/>
        </w:numPr>
        <w:rPr>
          <w:color w:val="auto"/>
          <w:lang w:eastAsia="de-DE"/>
        </w:rPr>
      </w:pPr>
      <w:r w:rsidRPr="00F206E4">
        <w:rPr>
          <w:color w:val="auto"/>
          <w:lang w:eastAsia="de-DE"/>
        </w:rPr>
        <w:t>Zaměření stávajícího stavu (digitální podklad), AZIMUT CZ s.r.o., 06/2023;</w:t>
      </w:r>
    </w:p>
    <w:p w14:paraId="63D5D846" w14:textId="77777777" w:rsidR="008E3F12" w:rsidRDefault="008E3F12" w:rsidP="008E3F12">
      <w:pPr>
        <w:pStyle w:val="Odstavecseseznamem"/>
        <w:numPr>
          <w:ilvl w:val="0"/>
          <w:numId w:val="31"/>
        </w:numPr>
        <w:rPr>
          <w:color w:val="auto"/>
          <w:lang w:eastAsia="de-DE"/>
        </w:rPr>
      </w:pPr>
      <w:r w:rsidRPr="00F206E4">
        <w:rPr>
          <w:color w:val="auto"/>
          <w:lang w:eastAsia="de-DE"/>
        </w:rPr>
        <w:t>Zaměření skutečného provedení stavby (digitální podklad), ROBSTAV stavby k.s.,07/2023</w:t>
      </w:r>
      <w:r>
        <w:rPr>
          <w:color w:val="auto"/>
          <w:lang w:eastAsia="de-DE"/>
        </w:rPr>
        <w:t>;</w:t>
      </w:r>
    </w:p>
    <w:p w14:paraId="1DD6EBBE" w14:textId="77777777" w:rsidR="008E3F12" w:rsidRPr="009438CC" w:rsidRDefault="008E3F12" w:rsidP="008E3F12">
      <w:pPr>
        <w:pStyle w:val="Podklady-22"/>
        <w:numPr>
          <w:ilvl w:val="0"/>
          <w:numId w:val="31"/>
        </w:numPr>
      </w:pPr>
      <w:bookmarkStart w:id="26" w:name="_Ref129814600"/>
      <w:r w:rsidRPr="009438CC">
        <w:t>Fotodokumentace a videodokumentace z prohlídky stavby ze dne 17</w:t>
      </w:r>
      <w:r>
        <w:t>.</w:t>
      </w:r>
      <w:r w:rsidRPr="009438CC">
        <w:t>8</w:t>
      </w:r>
      <w:r>
        <w:t>.</w:t>
      </w:r>
      <w:r w:rsidRPr="009438CC">
        <w:t xml:space="preserve">2023, VIN </w:t>
      </w:r>
      <w:proofErr w:type="spellStart"/>
      <w:r w:rsidRPr="009438CC">
        <w:t>Consult</w:t>
      </w:r>
      <w:proofErr w:type="spellEnd"/>
      <w:r w:rsidRPr="009438CC">
        <w:t xml:space="preserve"> s.r.o.</w:t>
      </w:r>
    </w:p>
    <w:bookmarkEnd w:id="26"/>
    <w:p w14:paraId="591EAA98" w14:textId="77777777" w:rsidR="008E3F12" w:rsidRDefault="008E3F12" w:rsidP="008E3F12">
      <w:pPr>
        <w:pStyle w:val="Odstavecseseznamem"/>
        <w:numPr>
          <w:ilvl w:val="0"/>
          <w:numId w:val="31"/>
        </w:numPr>
        <w:rPr>
          <w:color w:val="auto"/>
          <w:lang w:eastAsia="de-DE"/>
        </w:rPr>
      </w:pPr>
      <w:r>
        <w:rPr>
          <w:color w:val="auto"/>
          <w:lang w:eastAsia="de-DE"/>
        </w:rPr>
        <w:t>Audit bezpečnosti pozemních komunikací (fáze IV), stavba II/187 – Číhaň-Kolinec (PDPS);</w:t>
      </w:r>
    </w:p>
    <w:p w14:paraId="08836981" w14:textId="77777777" w:rsidR="008E3F12" w:rsidRPr="003606AE" w:rsidRDefault="008E3F12" w:rsidP="008E3F12">
      <w:pPr>
        <w:pStyle w:val="Odstavecseseznamem"/>
        <w:numPr>
          <w:ilvl w:val="0"/>
          <w:numId w:val="31"/>
        </w:numPr>
        <w:rPr>
          <w:color w:val="auto"/>
          <w:lang w:eastAsia="de-DE"/>
        </w:rPr>
      </w:pPr>
      <w:r w:rsidRPr="003606AE">
        <w:rPr>
          <w:color w:val="auto"/>
          <w:lang w:eastAsia="de-DE"/>
        </w:rPr>
        <w:t>Průzkum konstrukčních vrstev</w:t>
      </w:r>
      <w:r>
        <w:rPr>
          <w:color w:val="auto"/>
          <w:lang w:eastAsia="de-DE"/>
        </w:rPr>
        <w:t xml:space="preserve"> </w:t>
      </w:r>
      <w:r w:rsidRPr="003606AE">
        <w:rPr>
          <w:color w:val="auto"/>
          <w:lang w:eastAsia="de-DE"/>
        </w:rPr>
        <w:t>komunikace a přilehlých svahů</w:t>
      </w:r>
      <w:r>
        <w:rPr>
          <w:color w:val="auto"/>
          <w:lang w:eastAsia="de-DE"/>
        </w:rPr>
        <w:t xml:space="preserve"> - </w:t>
      </w:r>
      <w:r w:rsidRPr="003606AE">
        <w:rPr>
          <w:color w:val="auto"/>
          <w:lang w:eastAsia="de-DE"/>
        </w:rPr>
        <w:t xml:space="preserve">Komunikace Kolinec </w:t>
      </w:r>
      <w:r>
        <w:rPr>
          <w:color w:val="auto"/>
          <w:lang w:eastAsia="de-DE"/>
        </w:rPr>
        <w:t>–</w:t>
      </w:r>
      <w:r w:rsidRPr="003606AE">
        <w:rPr>
          <w:color w:val="auto"/>
          <w:lang w:eastAsia="de-DE"/>
        </w:rPr>
        <w:t xml:space="preserve"> Číhaň</w:t>
      </w:r>
      <w:r>
        <w:rPr>
          <w:color w:val="auto"/>
          <w:lang w:eastAsia="de-DE"/>
        </w:rPr>
        <w:t>, Mgr. Martin Šindelář, 02/2024;</w:t>
      </w:r>
    </w:p>
    <w:p w14:paraId="34733D00" w14:textId="77777777" w:rsidR="008E3F12" w:rsidRPr="00F206E4" w:rsidRDefault="008E3F12" w:rsidP="008E3F12">
      <w:pPr>
        <w:pStyle w:val="Odstavecseseznamem"/>
        <w:numPr>
          <w:ilvl w:val="0"/>
          <w:numId w:val="31"/>
        </w:numPr>
        <w:rPr>
          <w:color w:val="auto"/>
          <w:lang w:eastAsia="de-DE"/>
        </w:rPr>
      </w:pPr>
      <w:r w:rsidRPr="00F206E4">
        <w:rPr>
          <w:color w:val="auto"/>
          <w:lang w:eastAsia="de-DE"/>
        </w:rPr>
        <w:t>Požadavky a zadání objednatele</w:t>
      </w:r>
      <w:r>
        <w:rPr>
          <w:color w:val="auto"/>
          <w:lang w:eastAsia="de-DE"/>
        </w:rPr>
        <w:t>;</w:t>
      </w:r>
    </w:p>
    <w:p w14:paraId="43F7F940" w14:textId="77777777" w:rsidR="008E3F12" w:rsidRDefault="008E3F12" w:rsidP="008E3F12">
      <w:pPr>
        <w:pStyle w:val="Odstavecseseznamem"/>
        <w:numPr>
          <w:ilvl w:val="0"/>
          <w:numId w:val="31"/>
        </w:numPr>
        <w:rPr>
          <w:color w:val="auto"/>
          <w:lang w:eastAsia="de-DE"/>
        </w:rPr>
      </w:pPr>
      <w:r w:rsidRPr="00F206E4">
        <w:rPr>
          <w:color w:val="auto"/>
          <w:lang w:eastAsia="de-DE"/>
        </w:rPr>
        <w:t xml:space="preserve">ČSN 736101 /Z1, ČSN 736102 </w:t>
      </w:r>
      <w:proofErr w:type="spellStart"/>
      <w:r w:rsidRPr="00F206E4">
        <w:rPr>
          <w:color w:val="auto"/>
          <w:lang w:eastAsia="de-DE"/>
        </w:rPr>
        <w:t>ed</w:t>
      </w:r>
      <w:proofErr w:type="spellEnd"/>
      <w:r w:rsidRPr="00F206E4">
        <w:rPr>
          <w:color w:val="auto"/>
          <w:lang w:eastAsia="de-DE"/>
        </w:rPr>
        <w:t>. 2, TP 170</w:t>
      </w:r>
      <w:r>
        <w:rPr>
          <w:color w:val="auto"/>
          <w:lang w:eastAsia="de-DE"/>
        </w:rPr>
        <w:t>, TKP.</w:t>
      </w:r>
    </w:p>
    <w:p w14:paraId="06A15E6D" w14:textId="3D36BF1F" w:rsidR="008E3F12" w:rsidRPr="008E3F12" w:rsidRDefault="008E3F12" w:rsidP="008E3F12">
      <w:pPr>
        <w:pStyle w:val="Odstavecseseznamem"/>
        <w:numPr>
          <w:ilvl w:val="0"/>
          <w:numId w:val="31"/>
        </w:numPr>
        <w:tabs>
          <w:tab w:val="left" w:pos="426"/>
          <w:tab w:val="left" w:pos="3969"/>
        </w:tabs>
        <w:ind w:left="714" w:hanging="357"/>
      </w:pPr>
      <w:bookmarkStart w:id="27" w:name="_Hlk179551842"/>
      <w:r>
        <w:t>VIZUÁLNÍ PASPORTIZACE STAVBY -</w:t>
      </w:r>
      <w:r w:rsidRPr="008E3F12">
        <w:t xml:space="preserve"> Přeložka silnice II/187 Číhaň </w:t>
      </w:r>
      <w:r>
        <w:t>–</w:t>
      </w:r>
      <w:r w:rsidRPr="008E3F12">
        <w:t xml:space="preserve"> Koline</w:t>
      </w:r>
      <w:r>
        <w:t xml:space="preserve">c, VIN </w:t>
      </w:r>
      <w:proofErr w:type="spellStart"/>
      <w:r>
        <w:t>Consult</w:t>
      </w:r>
      <w:proofErr w:type="spellEnd"/>
      <w:r>
        <w:t xml:space="preserve"> s.r.o., 10/2023</w:t>
      </w:r>
    </w:p>
    <w:p w14:paraId="6884CEA9" w14:textId="77777777" w:rsidR="008E3F12" w:rsidRPr="008E3F12" w:rsidRDefault="008E3F12" w:rsidP="008E3F12">
      <w:pPr>
        <w:pStyle w:val="Odstavecseseznamem"/>
        <w:numPr>
          <w:ilvl w:val="0"/>
          <w:numId w:val="31"/>
        </w:numPr>
        <w:tabs>
          <w:tab w:val="left" w:pos="426"/>
          <w:tab w:val="left" w:pos="3969"/>
        </w:tabs>
        <w:ind w:left="714" w:hanging="357"/>
      </w:pPr>
      <w:r w:rsidRPr="001A1070">
        <w:t>SROVNÁVACÍ TECHNICKÁ ANALÝZA STAVBY</w:t>
      </w:r>
      <w:r>
        <w:t xml:space="preserve"> -</w:t>
      </w:r>
      <w:r w:rsidRPr="008E3F12">
        <w:t xml:space="preserve"> Přeložka silnice II/187 Číhaň </w:t>
      </w:r>
      <w:r>
        <w:t>–</w:t>
      </w:r>
      <w:r w:rsidRPr="008E3F12">
        <w:t xml:space="preserve"> Koline</w:t>
      </w:r>
      <w:r>
        <w:t xml:space="preserve">c, VIN </w:t>
      </w:r>
      <w:proofErr w:type="spellStart"/>
      <w:r>
        <w:t>Consult</w:t>
      </w:r>
      <w:proofErr w:type="spellEnd"/>
      <w:r>
        <w:t xml:space="preserve"> s.r.o., 10/2023</w:t>
      </w:r>
    </w:p>
    <w:bookmarkEnd w:id="27"/>
    <w:p w14:paraId="07FE1C10" w14:textId="77777777" w:rsidR="008E3F12" w:rsidRDefault="008E3F12" w:rsidP="00CE316C"/>
    <w:p w14:paraId="678B6F4B" w14:textId="77777777" w:rsidR="00CE316C" w:rsidRDefault="00CE316C" w:rsidP="00CE316C">
      <w:pPr>
        <w:pStyle w:val="NAD1"/>
        <w:tabs>
          <w:tab w:val="num" w:pos="397"/>
        </w:tabs>
        <w:spacing w:before="0"/>
        <w:ind w:left="397" w:hanging="397"/>
      </w:pPr>
      <w:bookmarkStart w:id="28" w:name="_Toc506304982"/>
      <w:bookmarkStart w:id="29" w:name="_Toc16629446"/>
      <w:bookmarkStart w:id="30" w:name="_Toc179559375"/>
      <w:bookmarkEnd w:id="25"/>
      <w:r>
        <w:t>Související stavební a inženýrské objekty</w:t>
      </w:r>
      <w:bookmarkEnd w:id="28"/>
      <w:bookmarkEnd w:id="29"/>
      <w:bookmarkEnd w:id="30"/>
    </w:p>
    <w:p w14:paraId="6B398B47" w14:textId="77777777" w:rsidR="00CE316C" w:rsidRPr="00D00C5E" w:rsidRDefault="00CE316C" w:rsidP="00CE316C">
      <w:pPr>
        <w:rPr>
          <w:color w:val="auto"/>
          <w:lang w:eastAsia="de-DE"/>
        </w:rPr>
      </w:pPr>
      <w:r w:rsidRPr="00D00C5E">
        <w:rPr>
          <w:color w:val="auto"/>
          <w:lang w:eastAsia="de-DE"/>
        </w:rPr>
        <w:t>Seznam stavebních objektů je navržen v souladu s předpokládanými činnostmi, které je nutné v rámci stavby vyřešit. Členění na jednotlivé SO je následující:</w:t>
      </w:r>
    </w:p>
    <w:p w14:paraId="05B54B84" w14:textId="77777777" w:rsidR="00B6279E" w:rsidRDefault="00B6279E" w:rsidP="00B6279E">
      <w:pPr>
        <w:rPr>
          <w:color w:val="auto"/>
          <w:u w:val="single"/>
          <w:lang w:eastAsia="de-DE"/>
        </w:rPr>
      </w:pPr>
      <w:r w:rsidRPr="00D00C5E">
        <w:rPr>
          <w:color w:val="auto"/>
          <w:u w:val="single"/>
          <w:lang w:eastAsia="de-DE"/>
        </w:rPr>
        <w:t>Seznam SO:</w:t>
      </w:r>
    </w:p>
    <w:p w14:paraId="3B12F000" w14:textId="77777777" w:rsidR="00B6279E" w:rsidRPr="00B6279E" w:rsidRDefault="00B6279E" w:rsidP="00B6279E">
      <w:pPr>
        <w:rPr>
          <w:b/>
          <w:bCs/>
          <w:u w:val="single"/>
        </w:rPr>
      </w:pPr>
      <w:r w:rsidRPr="00B6279E">
        <w:rPr>
          <w:b/>
          <w:bCs/>
          <w:u w:val="single"/>
        </w:rPr>
        <w:t>Objekty pozemních komunikací (SO 101 – SO 199)</w:t>
      </w:r>
    </w:p>
    <w:p w14:paraId="3BD04DF0" w14:textId="77777777" w:rsidR="008E3F12" w:rsidRPr="008E3F12" w:rsidRDefault="008E3F12" w:rsidP="008E3F12">
      <w:pPr>
        <w:pStyle w:val="Odstavecseseznamem"/>
        <w:numPr>
          <w:ilvl w:val="0"/>
          <w:numId w:val="31"/>
        </w:numPr>
        <w:rPr>
          <w:b/>
          <w:bCs/>
          <w:color w:val="auto"/>
          <w:lang w:eastAsia="de-DE"/>
        </w:rPr>
      </w:pPr>
      <w:r w:rsidRPr="008E3F12">
        <w:rPr>
          <w:b/>
          <w:bCs/>
          <w:color w:val="auto"/>
          <w:lang w:eastAsia="de-DE"/>
        </w:rPr>
        <w:t>SO.101</w:t>
      </w:r>
      <w:r w:rsidRPr="008E3F12">
        <w:rPr>
          <w:b/>
          <w:bCs/>
          <w:color w:val="auto"/>
          <w:lang w:eastAsia="de-DE"/>
        </w:rPr>
        <w:tab/>
        <w:t>Komunikace a zpevněné plochy</w:t>
      </w:r>
    </w:p>
    <w:p w14:paraId="414AD245" w14:textId="77777777" w:rsidR="008E3F12" w:rsidRPr="008E3F12" w:rsidRDefault="008E3F12" w:rsidP="008E3F12">
      <w:pPr>
        <w:pStyle w:val="Odstavecseseznamem"/>
        <w:numPr>
          <w:ilvl w:val="0"/>
          <w:numId w:val="31"/>
        </w:numPr>
        <w:rPr>
          <w:b/>
          <w:bCs/>
          <w:color w:val="auto"/>
          <w:lang w:eastAsia="de-DE"/>
        </w:rPr>
      </w:pPr>
      <w:r w:rsidRPr="008E3F12">
        <w:rPr>
          <w:b/>
          <w:bCs/>
          <w:color w:val="auto"/>
          <w:lang w:eastAsia="de-DE"/>
        </w:rPr>
        <w:t>SO.102</w:t>
      </w:r>
      <w:r w:rsidRPr="008E3F12">
        <w:rPr>
          <w:b/>
          <w:bCs/>
          <w:color w:val="auto"/>
          <w:lang w:eastAsia="de-DE"/>
        </w:rPr>
        <w:tab/>
        <w:t>Úpravy stávajících propustků</w:t>
      </w:r>
    </w:p>
    <w:p w14:paraId="6E7171FD" w14:textId="77777777" w:rsidR="008E3F12" w:rsidRPr="008E3F12" w:rsidRDefault="008E3F12" w:rsidP="008E3F12">
      <w:pPr>
        <w:pStyle w:val="Odstavecseseznamem"/>
        <w:numPr>
          <w:ilvl w:val="0"/>
          <w:numId w:val="31"/>
        </w:numPr>
        <w:rPr>
          <w:b/>
          <w:bCs/>
          <w:color w:val="auto"/>
          <w:lang w:eastAsia="de-DE"/>
        </w:rPr>
      </w:pPr>
      <w:r w:rsidRPr="008E3F12">
        <w:rPr>
          <w:b/>
          <w:bCs/>
          <w:color w:val="auto"/>
          <w:lang w:eastAsia="de-DE"/>
        </w:rPr>
        <w:t>SO.103</w:t>
      </w:r>
      <w:r w:rsidRPr="008E3F12">
        <w:rPr>
          <w:b/>
          <w:bCs/>
          <w:color w:val="auto"/>
          <w:lang w:eastAsia="de-DE"/>
        </w:rPr>
        <w:tab/>
        <w:t>Provizorní dopravní značení</w:t>
      </w:r>
    </w:p>
    <w:p w14:paraId="739A800E" w14:textId="77777777" w:rsidR="00CE316C" w:rsidRDefault="00CE316C" w:rsidP="00CE316C"/>
    <w:p w14:paraId="193EF4C1" w14:textId="77777777" w:rsidR="008E3F12" w:rsidRDefault="008E3F12" w:rsidP="00CE316C"/>
    <w:p w14:paraId="7FF4E372" w14:textId="77777777" w:rsidR="008E3F12" w:rsidRDefault="008E3F12" w:rsidP="00CE316C"/>
    <w:p w14:paraId="688D0324" w14:textId="77777777" w:rsidR="008E3F12" w:rsidRDefault="008E3F12" w:rsidP="00CE316C"/>
    <w:p w14:paraId="454AB802" w14:textId="77777777" w:rsidR="008E3F12" w:rsidRDefault="008E3F12" w:rsidP="00CE316C"/>
    <w:p w14:paraId="64C80528" w14:textId="77777777" w:rsidR="008E3F12" w:rsidRDefault="008E3F12" w:rsidP="00CE316C"/>
    <w:p w14:paraId="375939C0" w14:textId="77777777" w:rsidR="008E3F12" w:rsidRDefault="008E3F12" w:rsidP="00CE316C"/>
    <w:p w14:paraId="5ED13737" w14:textId="77777777" w:rsidR="008E3F12" w:rsidRDefault="008E3F12" w:rsidP="00CE316C"/>
    <w:p w14:paraId="4FEDB07F" w14:textId="77777777" w:rsidR="008E3F12" w:rsidRDefault="008E3F12" w:rsidP="00CE316C"/>
    <w:p w14:paraId="092F94F2" w14:textId="77777777" w:rsidR="00CE316C" w:rsidRDefault="00CE316C" w:rsidP="00CE316C">
      <w:pPr>
        <w:pStyle w:val="NAD1"/>
        <w:tabs>
          <w:tab w:val="num" w:pos="397"/>
        </w:tabs>
        <w:spacing w:before="0"/>
        <w:ind w:left="397" w:hanging="397"/>
      </w:pPr>
      <w:bookmarkStart w:id="31" w:name="_Toc506304983"/>
      <w:bookmarkStart w:id="32" w:name="_Toc16629447"/>
      <w:bookmarkStart w:id="33" w:name="_Toc179559376"/>
      <w:r>
        <w:t>Návrh zpevněných ploch</w:t>
      </w:r>
      <w:bookmarkEnd w:id="31"/>
      <w:bookmarkEnd w:id="32"/>
      <w:bookmarkEnd w:id="33"/>
    </w:p>
    <w:p w14:paraId="0171C522" w14:textId="77777777" w:rsidR="00CE316C" w:rsidRDefault="00CE316C" w:rsidP="00CE316C">
      <w:pPr>
        <w:pStyle w:val="NAD2"/>
        <w:tabs>
          <w:tab w:val="clear" w:pos="651"/>
          <w:tab w:val="num" w:pos="510"/>
        </w:tabs>
        <w:spacing w:before="0"/>
        <w:ind w:left="510" w:hanging="510"/>
      </w:pPr>
      <w:bookmarkStart w:id="34" w:name="_Toc506304984"/>
      <w:bookmarkStart w:id="35" w:name="_Toc16629448"/>
      <w:bookmarkStart w:id="36" w:name="_Toc179559377"/>
      <w:r>
        <w:t>Základní údaje stavby:</w:t>
      </w:r>
      <w:bookmarkEnd w:id="34"/>
      <w:bookmarkEnd w:id="35"/>
      <w:bookmarkEnd w:id="36"/>
    </w:p>
    <w:p w14:paraId="04A46C31" w14:textId="77777777" w:rsidR="003266EB" w:rsidRPr="002B5C55" w:rsidRDefault="003266EB" w:rsidP="003266EB">
      <w:pPr>
        <w:rPr>
          <w:b/>
          <w:bCs/>
        </w:rPr>
      </w:pPr>
      <w:r w:rsidRPr="002B5C55">
        <w:rPr>
          <w:b/>
          <w:bCs/>
        </w:rPr>
        <w:t>Základní charakteristika stavby:</w:t>
      </w:r>
    </w:p>
    <w:p w14:paraId="32D7482E" w14:textId="77777777" w:rsidR="003266EB" w:rsidRPr="002B5C55" w:rsidRDefault="003266EB" w:rsidP="003266EB">
      <w:pPr>
        <w:ind w:left="426"/>
      </w:pPr>
    </w:p>
    <w:p w14:paraId="07F8CA6A" w14:textId="7A9C961A" w:rsidR="003266EB" w:rsidRDefault="003266EB" w:rsidP="003266EB">
      <w:r w:rsidRPr="008250A5">
        <w:t>Druh stavby</w:t>
      </w:r>
      <w:r w:rsidR="00B6279E">
        <w:t>:</w:t>
      </w:r>
      <w:r w:rsidR="00B6279E" w:rsidRPr="00B6279E">
        <w:tab/>
      </w:r>
      <w:r w:rsidR="008E3F12">
        <w:t>oprava komunikace</w:t>
      </w:r>
    </w:p>
    <w:p w14:paraId="6E79F373" w14:textId="77777777" w:rsidR="003266EB" w:rsidRDefault="003266EB" w:rsidP="003266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77D680B" w14:textId="77777777" w:rsidR="003266EB" w:rsidRPr="002B5C55" w:rsidRDefault="003266EB" w:rsidP="003266EB">
      <w:pPr>
        <w:rPr>
          <w:b/>
          <w:bCs/>
        </w:rPr>
      </w:pPr>
      <w:r>
        <w:rPr>
          <w:b/>
          <w:bCs/>
        </w:rPr>
        <w:t>Základní parametry stavby:</w:t>
      </w:r>
    </w:p>
    <w:p w14:paraId="5898A3E6" w14:textId="77777777" w:rsidR="006254D0" w:rsidRPr="006254D0" w:rsidRDefault="006254D0" w:rsidP="006254D0">
      <w:pPr>
        <w:pStyle w:val="text"/>
        <w:spacing w:after="60"/>
        <w:ind w:left="2120" w:hanging="1695"/>
      </w:pPr>
      <w:bookmarkStart w:id="37" w:name="_Hlk34383895"/>
      <w:r w:rsidRPr="006254D0">
        <w:t>Druh stavby</w:t>
      </w:r>
      <w:r w:rsidRPr="006254D0">
        <w:tab/>
      </w:r>
      <w:r w:rsidRPr="006254D0">
        <w:tab/>
      </w:r>
      <w:r w:rsidRPr="006254D0">
        <w:tab/>
        <w:t xml:space="preserve">                </w:t>
      </w:r>
      <w:r w:rsidRPr="006254D0">
        <w:tab/>
      </w:r>
      <w:r w:rsidRPr="006254D0">
        <w:tab/>
        <w:t>přeložka stávající silnice II. třídy</w:t>
      </w:r>
    </w:p>
    <w:p w14:paraId="72D48937" w14:textId="77777777" w:rsidR="006254D0" w:rsidRPr="006254D0" w:rsidRDefault="006254D0" w:rsidP="006254D0">
      <w:pPr>
        <w:ind w:firstLine="426"/>
        <w:rPr>
          <w:u w:val="single"/>
        </w:rPr>
      </w:pPr>
      <w:r w:rsidRPr="006254D0">
        <w:t>Délka přeložka II/187:</w:t>
      </w:r>
      <w:r w:rsidRPr="006254D0">
        <w:tab/>
      </w:r>
      <w:r w:rsidRPr="006254D0">
        <w:tab/>
      </w:r>
      <w:r w:rsidRPr="006254D0">
        <w:tab/>
      </w:r>
      <w:r w:rsidRPr="006254D0">
        <w:tab/>
        <w:t>3 730,067 m´</w:t>
      </w:r>
    </w:p>
    <w:p w14:paraId="5EA0FAF0" w14:textId="77777777" w:rsidR="006254D0" w:rsidRPr="006254D0" w:rsidRDefault="006254D0" w:rsidP="006254D0">
      <w:pPr>
        <w:ind w:firstLine="426"/>
      </w:pPr>
      <w:r w:rsidRPr="006254D0">
        <w:t>Návrhová kategorie komunikace:</w:t>
      </w:r>
      <w:r w:rsidRPr="006254D0">
        <w:tab/>
      </w:r>
      <w:r w:rsidRPr="006254D0">
        <w:tab/>
        <w:t>S 9,5/70</w:t>
      </w:r>
    </w:p>
    <w:p w14:paraId="60C7C20C" w14:textId="77777777" w:rsidR="006254D0" w:rsidRPr="006254D0" w:rsidRDefault="006254D0" w:rsidP="006254D0">
      <w:pPr>
        <w:ind w:firstLine="426"/>
      </w:pPr>
      <w:r w:rsidRPr="006254D0">
        <w:t>Křižovatky:</w:t>
      </w:r>
      <w:r w:rsidRPr="006254D0">
        <w:tab/>
      </w:r>
      <w:r w:rsidRPr="006254D0">
        <w:tab/>
      </w:r>
      <w:r w:rsidRPr="006254D0">
        <w:tab/>
      </w:r>
      <w:r w:rsidRPr="006254D0">
        <w:tab/>
      </w:r>
      <w:r w:rsidRPr="006254D0">
        <w:tab/>
        <w:t>4 stykové křižovatky</w:t>
      </w:r>
      <w:r w:rsidRPr="006254D0">
        <w:tab/>
      </w:r>
      <w:r w:rsidRPr="006254D0">
        <w:tab/>
      </w:r>
    </w:p>
    <w:bookmarkEnd w:id="37"/>
    <w:p w14:paraId="3BE975FD" w14:textId="77777777" w:rsidR="00B0191C" w:rsidRDefault="00B0191C" w:rsidP="00CE316C"/>
    <w:p w14:paraId="3A07E468" w14:textId="6D1E45C8" w:rsidR="00CE316C" w:rsidRDefault="00CE316C" w:rsidP="006254D0">
      <w:pPr>
        <w:pStyle w:val="NAD2"/>
        <w:tabs>
          <w:tab w:val="clear" w:pos="651"/>
          <w:tab w:val="num" w:pos="510"/>
        </w:tabs>
        <w:spacing w:before="0"/>
        <w:ind w:left="510" w:hanging="510"/>
      </w:pPr>
      <w:bookmarkStart w:id="38" w:name="_Toc506304985"/>
      <w:bookmarkStart w:id="39" w:name="_Toc16629449"/>
      <w:bookmarkStart w:id="40" w:name="_Toc179559378"/>
      <w:r w:rsidRPr="00A85EC9">
        <w:t>Doprav</w:t>
      </w:r>
      <w:r>
        <w:t>ní řešení</w:t>
      </w:r>
      <w:bookmarkEnd w:id="38"/>
      <w:bookmarkEnd w:id="39"/>
      <w:bookmarkEnd w:id="40"/>
    </w:p>
    <w:p w14:paraId="585830CF" w14:textId="5501280E" w:rsidR="006254D0" w:rsidRDefault="006254D0" w:rsidP="006254D0">
      <w:r>
        <w:t>V rámci stavby se systém dopravního řešení nemění.</w:t>
      </w:r>
    </w:p>
    <w:p w14:paraId="1AB2487A" w14:textId="77777777" w:rsidR="006254D0" w:rsidRPr="006254D0" w:rsidRDefault="006254D0" w:rsidP="006254D0"/>
    <w:p w14:paraId="5BD232EA" w14:textId="77777777" w:rsidR="00CE316C" w:rsidRDefault="00CE316C" w:rsidP="00CE316C">
      <w:pPr>
        <w:pStyle w:val="NAD2"/>
        <w:tabs>
          <w:tab w:val="clear" w:pos="651"/>
          <w:tab w:val="num" w:pos="510"/>
        </w:tabs>
        <w:spacing w:before="0"/>
        <w:ind w:left="510" w:hanging="510"/>
      </w:pPr>
      <w:bookmarkStart w:id="41" w:name="_Toc506304986"/>
      <w:bookmarkStart w:id="42" w:name="_Toc16629450"/>
      <w:bookmarkStart w:id="43" w:name="_Toc179559379"/>
      <w:r>
        <w:t>Doprava v klidu</w:t>
      </w:r>
      <w:bookmarkEnd w:id="41"/>
      <w:bookmarkEnd w:id="42"/>
      <w:bookmarkEnd w:id="43"/>
    </w:p>
    <w:p w14:paraId="29F81047" w14:textId="0EC0F74E" w:rsidR="00CE316C" w:rsidRDefault="003266EB" w:rsidP="00CE316C">
      <w:pPr>
        <w:rPr>
          <w:rStyle w:val="Zdraznnjemn"/>
          <w:rFonts w:cs="Arial"/>
          <w:i w:val="0"/>
          <w:color w:val="auto"/>
        </w:rPr>
      </w:pPr>
      <w:r>
        <w:rPr>
          <w:rStyle w:val="Zdraznnjemn"/>
          <w:rFonts w:cs="Arial"/>
          <w:i w:val="0"/>
          <w:color w:val="auto"/>
        </w:rPr>
        <w:t>V kontextu dopravního řešení není relevantní</w:t>
      </w:r>
      <w:r w:rsidR="00EF6C6F">
        <w:rPr>
          <w:rStyle w:val="Zdraznnjemn"/>
          <w:rFonts w:cs="Arial"/>
          <w:i w:val="0"/>
          <w:color w:val="auto"/>
        </w:rPr>
        <w:t>, součástí návrhu nejsou parkovací stání.</w:t>
      </w:r>
    </w:p>
    <w:p w14:paraId="2C954265" w14:textId="77777777" w:rsidR="00CE316C" w:rsidRDefault="00CE316C" w:rsidP="00CE316C">
      <w:pPr>
        <w:rPr>
          <w:rStyle w:val="Zdraznnjemn"/>
          <w:rFonts w:cs="Arial"/>
          <w:i w:val="0"/>
          <w:color w:val="auto"/>
        </w:rPr>
      </w:pPr>
    </w:p>
    <w:p w14:paraId="7520E4EB" w14:textId="77777777" w:rsidR="00CE316C" w:rsidRDefault="00CE316C" w:rsidP="00CE316C">
      <w:pPr>
        <w:pStyle w:val="NAD2"/>
        <w:tabs>
          <w:tab w:val="clear" w:pos="651"/>
          <w:tab w:val="num" w:pos="510"/>
        </w:tabs>
        <w:spacing w:before="0"/>
        <w:ind w:left="510" w:hanging="510"/>
      </w:pPr>
      <w:bookmarkStart w:id="44" w:name="_Toc506304987"/>
      <w:bookmarkStart w:id="45" w:name="_Toc16629451"/>
      <w:bookmarkStart w:id="46" w:name="_Toc179559380"/>
      <w:r>
        <w:t>Komunikace a zpevněné plochy</w:t>
      </w:r>
      <w:bookmarkEnd w:id="44"/>
      <w:bookmarkEnd w:id="45"/>
      <w:bookmarkEnd w:id="46"/>
    </w:p>
    <w:p w14:paraId="5BC59B4C" w14:textId="4A406BC3" w:rsidR="006254D0" w:rsidRDefault="006254D0" w:rsidP="006254D0">
      <w:r>
        <w:t>Navržené stavební činnosti vycházejí z provedených závěrů v rámci jednotlivých analýz stavby a provedeného IGP pro níže uvedené činnosti.</w:t>
      </w:r>
    </w:p>
    <w:p w14:paraId="09FB0F79" w14:textId="04D755F3" w:rsidR="003266EB" w:rsidRDefault="006254D0" w:rsidP="003266EB">
      <w:pPr>
        <w:pStyle w:val="NAD3"/>
      </w:pPr>
      <w:bookmarkStart w:id="47" w:name="_Toc179559381"/>
      <w:r>
        <w:t>Opravy a úpravy nezpevněných krajnic</w:t>
      </w:r>
      <w:bookmarkEnd w:id="47"/>
    </w:p>
    <w:p w14:paraId="7A35CBDB" w14:textId="71F33A8C" w:rsidR="006254D0" w:rsidRDefault="006254D0" w:rsidP="006254D0">
      <w:r>
        <w:t xml:space="preserve">Dle provedených průzkumů je zřejmé, že šířky i stavební stav provedených nezpevněných krajnic je v kontextu bezpečného a trvalého užívání stavby </w:t>
      </w:r>
      <w:r w:rsidR="0077058C">
        <w:t>z určité části nevyhovující.</w:t>
      </w:r>
    </w:p>
    <w:p w14:paraId="4DA85C45" w14:textId="1D7658FF" w:rsidR="0077058C" w:rsidRDefault="0077058C" w:rsidP="006254D0">
      <w:r>
        <w:t>V IGP je uvedeno:</w:t>
      </w:r>
    </w:p>
    <w:p w14:paraId="3D137D53" w14:textId="1E7596C9" w:rsidR="0077058C" w:rsidRPr="0077058C" w:rsidRDefault="0077058C" w:rsidP="0077058C">
      <w:r w:rsidRPr="0077058C">
        <w:t>Podle zrnitostního rozboru směsného vzorku, který byl odebrán dodatečně po dokončení průzkumu a závěrečné zprávy v červenci 2024, se jedná o materiál v krajnici štěrk špatně zrněný G2 GP. Štěrk postrádá nejjemnější složku, valounky jsou zaoblené a zakulacené. Takový štěrk prakticky nejde zhutnit a neplní svou základní funkci stabilizace krajnice.</w:t>
      </w:r>
    </w:p>
    <w:p w14:paraId="2FBBAB47" w14:textId="77777777" w:rsidR="0077058C" w:rsidRPr="0077058C" w:rsidRDefault="0077058C" w:rsidP="0077058C">
      <w:r w:rsidRPr="0077058C">
        <w:t>Materiál krajnice při kontaktu s vodou přechází do kašovité konzistence. Krajnice tím degraduje.</w:t>
      </w:r>
    </w:p>
    <w:p w14:paraId="35ECD02A" w14:textId="4DA69045" w:rsidR="0077058C" w:rsidRPr="0077058C" w:rsidRDefault="0077058C" w:rsidP="0077058C">
      <w:r w:rsidRPr="0077058C">
        <w:t>Štěrk je kvůli absenci jemnozrnné složky propustný. Voda protéká krajnicí a spolupodílí se na erozi svahů přiléhajících ke komunikaci. Propustnost materiálu umožňuje růst hlouběji kořenících rostlin. To vede k dalšímu narušování krajnice. Při prvotním průzkumu byla v sondě S-1, S-3 a S-7 zastižena voda.</w:t>
      </w:r>
    </w:p>
    <w:p w14:paraId="41FC1EC2" w14:textId="77777777" w:rsidR="0077058C" w:rsidRPr="0077058C" w:rsidRDefault="0077058C" w:rsidP="0077058C">
      <w:r w:rsidRPr="0077058C">
        <w:t>V místech, kde erozní rýhy dosahují do blízkosti vozovky, doporučuji výměnu materiálu krajnice za materiál uvedený v projektové dokumentaci (drcené kamenivo). Délka výměny je zhruba 10 m na každou stranu od erozního jevu. Přesněji bude rozsah určen na místě při provádění prací. V místě erozní rýhy bude vybudováno svislé odvodňovací žebro tvořené drceným kamenivem frakce 64 mm.</w:t>
      </w:r>
    </w:p>
    <w:p w14:paraId="0034DEC2" w14:textId="6525CC63" w:rsidR="0077058C" w:rsidRPr="0077058C" w:rsidRDefault="0077058C" w:rsidP="0077058C">
      <w:r w:rsidRPr="0077058C">
        <w:t>V místech, kde erozní rýhy nedosahují k vozovce, postačí odvodňovací žebro. Odvodňovací žebra budou umístěna i v místech počínajících nebo již existujících sesuvů.</w:t>
      </w:r>
    </w:p>
    <w:p w14:paraId="075269A2" w14:textId="77777777" w:rsidR="0077058C" w:rsidRPr="0077058C" w:rsidRDefault="0077058C" w:rsidP="0077058C">
      <w:r w:rsidRPr="0077058C">
        <w:t>Základní rozměry odvodňovacích žeber jsou 0,5 až 0,8 m x 0,5 až 0,8 m (š x h). Rozměry budou přizpůsobeny konkrétní situaci v daném místě.</w:t>
      </w:r>
    </w:p>
    <w:p w14:paraId="7CE19C27" w14:textId="176C04C7" w:rsidR="0077058C" w:rsidRPr="0077058C" w:rsidRDefault="0077058C" w:rsidP="0077058C">
      <w:r w:rsidRPr="0077058C">
        <w:t xml:space="preserve">V místech, kde </w:t>
      </w:r>
      <w:proofErr w:type="spellStart"/>
      <w:r w:rsidRPr="0077058C">
        <w:t>ronové</w:t>
      </w:r>
      <w:proofErr w:type="spellEnd"/>
      <w:r w:rsidRPr="0077058C">
        <w:t xml:space="preserve"> rýhy nedosahují k vozovce, doporučuji ponechat stávající materiál krajnice a provádět pouze kontrolu stavu krajnice.</w:t>
      </w:r>
    </w:p>
    <w:p w14:paraId="6AD5B434" w14:textId="77777777" w:rsidR="0077058C" w:rsidRDefault="0077058C" w:rsidP="0077058C"/>
    <w:p w14:paraId="2601EC28" w14:textId="62E7F0CA" w:rsidR="0077058C" w:rsidRPr="0077058C" w:rsidRDefault="0077058C" w:rsidP="0077058C">
      <w:pPr>
        <w:rPr>
          <w:u w:val="single"/>
        </w:rPr>
      </w:pPr>
      <w:r w:rsidRPr="0077058C">
        <w:rPr>
          <w:u w:val="single"/>
        </w:rPr>
        <w:t>V rámci návrhu lze tedy rozdělit stavební úpravy nezpevněných krajnic následovně:</w:t>
      </w:r>
    </w:p>
    <w:p w14:paraId="58092852" w14:textId="202A69E6" w:rsidR="0077058C" w:rsidRDefault="0077058C" w:rsidP="0077058C">
      <w:pPr>
        <w:pStyle w:val="Odstavecseseznamem"/>
        <w:numPr>
          <w:ilvl w:val="0"/>
          <w:numId w:val="33"/>
        </w:numPr>
      </w:pPr>
      <w:r>
        <w:t>Ponechání nezpevněné krajnice ve stávajícím stavu (v době pasportu bez poruch)</w:t>
      </w:r>
    </w:p>
    <w:p w14:paraId="67242962" w14:textId="5CA40058" w:rsidR="0077058C" w:rsidRDefault="0077058C" w:rsidP="0077058C">
      <w:pPr>
        <w:pStyle w:val="Odstavecseseznamem"/>
        <w:numPr>
          <w:ilvl w:val="0"/>
          <w:numId w:val="33"/>
        </w:numPr>
      </w:pPr>
      <w:r>
        <w:t>Provedení obnovy zpevnění horní vrstvy nezpevněné krajnice (v době pasportu s povrchovými poruchami) – zpevnění bude provedeno buď štěrkodrtí (min. ŠD</w:t>
      </w:r>
      <w:r>
        <w:rPr>
          <w:vertAlign w:val="subscript"/>
        </w:rPr>
        <w:t>B</w:t>
      </w:r>
      <w:r>
        <w:t xml:space="preserve"> 0/32), nebo R-materiálem (frakce 0/22) v tloušťce min. 0,15 m.</w:t>
      </w:r>
    </w:p>
    <w:p w14:paraId="792FB599" w14:textId="32A7F2F1" w:rsidR="00CF32E6" w:rsidRDefault="0077058C" w:rsidP="00CF32E6">
      <w:pPr>
        <w:pStyle w:val="Odstavecseseznamem"/>
        <w:numPr>
          <w:ilvl w:val="0"/>
          <w:numId w:val="33"/>
        </w:numPr>
      </w:pPr>
      <w:r>
        <w:t xml:space="preserve">Vybourání stávajících nezpevněných krajnic včetně </w:t>
      </w:r>
      <w:proofErr w:type="spellStart"/>
      <w:r>
        <w:t>dosypů</w:t>
      </w:r>
      <w:proofErr w:type="spellEnd"/>
      <w:r>
        <w:t xml:space="preserve"> nezpevněných krajnic z nedostatečně zhutněného materiálů. Následná nová realizace </w:t>
      </w:r>
      <w:proofErr w:type="spellStart"/>
      <w:r>
        <w:t>dosypů</w:t>
      </w:r>
      <w:proofErr w:type="spellEnd"/>
      <w:r>
        <w:t xml:space="preserve"> pomocí materiálu min. PS 100%, min. podmínečně vhodný dle ČSN 73 6133</w:t>
      </w:r>
      <w:r w:rsidR="00CF32E6">
        <w:t xml:space="preserve"> a provedení zpevnění buď štěrkodrtí (min. ŠD</w:t>
      </w:r>
      <w:r w:rsidR="00CF32E6">
        <w:rPr>
          <w:vertAlign w:val="subscript"/>
        </w:rPr>
        <w:t>B</w:t>
      </w:r>
      <w:r w:rsidR="00CF32E6">
        <w:t xml:space="preserve"> 0/32), nebo R-materiálem (frakce 0/22) v tloušťce min. 0,15 m.</w:t>
      </w:r>
    </w:p>
    <w:p w14:paraId="24B1F9BB" w14:textId="6A65631B" w:rsidR="0077058C" w:rsidRDefault="00CF32E6" w:rsidP="0077058C">
      <w:pPr>
        <w:pStyle w:val="Odstavecseseznamem"/>
        <w:numPr>
          <w:ilvl w:val="0"/>
          <w:numId w:val="33"/>
        </w:numPr>
      </w:pPr>
      <w:r>
        <w:t>Provedení odvodňovacích žeber ve svazích zemního tělesa (doporučené rozměry 0,8 / 0,8, vyplnění drceným kamenivem frakce 16/32 mm, resp. 32/64 mm.</w:t>
      </w:r>
    </w:p>
    <w:p w14:paraId="34E147FE" w14:textId="77777777" w:rsidR="00CF32E6" w:rsidRDefault="00CF32E6" w:rsidP="00CF32E6"/>
    <w:p w14:paraId="76DF6A9F" w14:textId="6117EC23" w:rsidR="00CF32E6" w:rsidRDefault="00CF32E6" w:rsidP="00CF32E6">
      <w:r>
        <w:t>Na to navázané jsou úpravy bezpečnostních zařízení, tj. směrových sloupků a svodidel. Dle rozsahu výše provedených stavebních úprav lze rozlišit tři základní typy činností:</w:t>
      </w:r>
    </w:p>
    <w:p w14:paraId="1A433202" w14:textId="0C6DDA0E" w:rsidR="00CF32E6" w:rsidRDefault="00CF32E6" w:rsidP="00CF32E6">
      <w:pPr>
        <w:pStyle w:val="Odstavecseseznamem"/>
        <w:numPr>
          <w:ilvl w:val="0"/>
          <w:numId w:val="34"/>
        </w:numPr>
      </w:pPr>
      <w:r>
        <w:t>Směrové sloupky / svodidla budou ponechány ve stávajícím svahu (v místě, kde je nezpevněná krajnice ponechána bez zásahu)</w:t>
      </w:r>
    </w:p>
    <w:p w14:paraId="263E71FE" w14:textId="12EDBDEF" w:rsidR="00CF32E6" w:rsidRDefault="00CF32E6" w:rsidP="00CF32E6">
      <w:pPr>
        <w:pStyle w:val="Odstavecseseznamem"/>
        <w:numPr>
          <w:ilvl w:val="0"/>
          <w:numId w:val="34"/>
        </w:numPr>
      </w:pPr>
      <w:r>
        <w:t>Směrové sloupky / svodidla budou odstraněny (svodidla budou odvezena na meziskládku), budou provedeny stavební činnosti dle technického stavu nezpevněné krajnice (odrážky b) – c) ) a následně budou osazený nové směrové sloupky, resp. bude osazeno stávající svodidlo zpět.</w:t>
      </w:r>
    </w:p>
    <w:p w14:paraId="16EC8D55" w14:textId="02370220" w:rsidR="00CF32E6" w:rsidRDefault="00CF32E6" w:rsidP="00CF32E6">
      <w:pPr>
        <w:pStyle w:val="Odstavecseseznamem"/>
        <w:numPr>
          <w:ilvl w:val="0"/>
          <w:numId w:val="34"/>
        </w:numPr>
      </w:pPr>
      <w:r>
        <w:t>Pásnice svodidla budou demontovány (odvoz na meziskládku), budou provedeny stavební činnosti dle technického stavu nezpevněné krajnice (odrážky b) – c) ) a následně bude pásnice svodidla namontována zpět.</w:t>
      </w:r>
    </w:p>
    <w:p w14:paraId="4C14D1BB" w14:textId="77777777" w:rsidR="001D0A7B" w:rsidRDefault="001D0A7B" w:rsidP="001D0A7B"/>
    <w:p w14:paraId="18DCD892" w14:textId="1DEA254A" w:rsidR="001D0A7B" w:rsidRDefault="001D0A7B" w:rsidP="001D0A7B">
      <w:pPr>
        <w:pStyle w:val="NAD3"/>
      </w:pPr>
      <w:bookmarkStart w:id="48" w:name="_Toc179559382"/>
      <w:r>
        <w:t>Řešení trubních propustků</w:t>
      </w:r>
      <w:bookmarkEnd w:id="48"/>
    </w:p>
    <w:p w14:paraId="168EF9DB" w14:textId="22F12F1F" w:rsidR="001D0A7B" w:rsidRDefault="001D0A7B" w:rsidP="001D0A7B">
      <w:r>
        <w:t>V rámci realizace stavby byly čela propustků (zejména pod jednotlivými sjezdy) navržena s nevyhovujícími parametry z hlediska bezpečnosti dopravy. V rámci opravy bude tedy provedeno vybourání těchto čel a provedení nových čel v souladu s požadavky platných technických předpisů a auditu bezpečnosti PK.</w:t>
      </w:r>
    </w:p>
    <w:p w14:paraId="1523B17D" w14:textId="7A5488B8" w:rsidR="001D0A7B" w:rsidRDefault="001D0A7B" w:rsidP="001D0A7B">
      <w:r>
        <w:t>Předpokládají se následující úpravy: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417"/>
        <w:gridCol w:w="1134"/>
        <w:gridCol w:w="1276"/>
        <w:gridCol w:w="4252"/>
      </w:tblGrid>
      <w:tr w:rsidR="001D0A7B" w14:paraId="6397DBFE" w14:textId="77777777" w:rsidTr="002011DE">
        <w:tc>
          <w:tcPr>
            <w:tcW w:w="993" w:type="dxa"/>
            <w:shd w:val="clear" w:color="auto" w:fill="auto"/>
          </w:tcPr>
          <w:p w14:paraId="27882679" w14:textId="77777777" w:rsidR="001D0A7B" w:rsidRPr="00BE4A00" w:rsidRDefault="001D0A7B" w:rsidP="002011DE">
            <w:pPr>
              <w:spacing w:before="60"/>
              <w:jc w:val="center"/>
              <w:rPr>
                <w:b/>
              </w:rPr>
            </w:pPr>
            <w:r w:rsidRPr="00BE4A00">
              <w:rPr>
                <w:b/>
              </w:rPr>
              <w:t>Č.</w:t>
            </w:r>
          </w:p>
        </w:tc>
        <w:tc>
          <w:tcPr>
            <w:tcW w:w="1417" w:type="dxa"/>
            <w:shd w:val="clear" w:color="auto" w:fill="auto"/>
          </w:tcPr>
          <w:p w14:paraId="2D38AC20" w14:textId="77777777" w:rsidR="001D0A7B" w:rsidRPr="00BE4A00" w:rsidRDefault="001D0A7B" w:rsidP="002011DE">
            <w:pPr>
              <w:spacing w:before="60"/>
              <w:jc w:val="center"/>
              <w:rPr>
                <w:b/>
              </w:rPr>
            </w:pPr>
            <w:r w:rsidRPr="00BE4A00">
              <w:rPr>
                <w:b/>
              </w:rPr>
              <w:t>Staničení</w:t>
            </w:r>
          </w:p>
        </w:tc>
        <w:tc>
          <w:tcPr>
            <w:tcW w:w="1134" w:type="dxa"/>
            <w:shd w:val="clear" w:color="auto" w:fill="auto"/>
          </w:tcPr>
          <w:p w14:paraId="72301BFE" w14:textId="77777777" w:rsidR="001D0A7B" w:rsidRPr="00BE4A00" w:rsidRDefault="001D0A7B" w:rsidP="002011DE">
            <w:pPr>
              <w:spacing w:before="60"/>
              <w:jc w:val="center"/>
              <w:rPr>
                <w:b/>
                <w:lang w:val="de-DE"/>
              </w:rPr>
            </w:pPr>
            <w:r w:rsidRPr="00BE4A00">
              <w:rPr>
                <w:b/>
              </w:rPr>
              <w:t xml:space="preserve">DN </w:t>
            </w:r>
            <w:r w:rsidRPr="00BE4A00">
              <w:rPr>
                <w:b/>
                <w:lang w:val="en-GB"/>
              </w:rPr>
              <w:t>[mm]</w:t>
            </w:r>
          </w:p>
        </w:tc>
        <w:tc>
          <w:tcPr>
            <w:tcW w:w="1276" w:type="dxa"/>
            <w:shd w:val="clear" w:color="auto" w:fill="auto"/>
          </w:tcPr>
          <w:p w14:paraId="3AAECD58" w14:textId="77777777" w:rsidR="001D0A7B" w:rsidRPr="00BE4A00" w:rsidRDefault="001D0A7B" w:rsidP="002011DE">
            <w:pPr>
              <w:spacing w:before="60"/>
              <w:jc w:val="center"/>
              <w:rPr>
                <w:b/>
                <w:lang w:val="de-DE"/>
              </w:rPr>
            </w:pPr>
            <w:r w:rsidRPr="00BE4A00">
              <w:rPr>
                <w:b/>
              </w:rPr>
              <w:t xml:space="preserve">Délka </w:t>
            </w:r>
            <w:r w:rsidRPr="00BE4A00">
              <w:rPr>
                <w:b/>
                <w:lang w:val="en-GB"/>
              </w:rPr>
              <w:t>[m]</w:t>
            </w:r>
          </w:p>
        </w:tc>
        <w:tc>
          <w:tcPr>
            <w:tcW w:w="4252" w:type="dxa"/>
            <w:shd w:val="clear" w:color="auto" w:fill="auto"/>
          </w:tcPr>
          <w:p w14:paraId="5F087C5D" w14:textId="7F20095A" w:rsidR="001D0A7B" w:rsidRPr="00BE4A00" w:rsidRDefault="001D0A7B" w:rsidP="002011DE">
            <w:pPr>
              <w:spacing w:before="60"/>
              <w:jc w:val="center"/>
              <w:rPr>
                <w:b/>
              </w:rPr>
            </w:pPr>
            <w:r w:rsidRPr="00BE4A00">
              <w:rPr>
                <w:b/>
              </w:rPr>
              <w:t>Popis</w:t>
            </w:r>
            <w:r w:rsidR="00E52DBB">
              <w:rPr>
                <w:b/>
              </w:rPr>
              <w:t xml:space="preserve"> / Typ úpravy</w:t>
            </w:r>
          </w:p>
        </w:tc>
      </w:tr>
      <w:tr w:rsidR="001D0A7B" w14:paraId="1D3CB200" w14:textId="77777777" w:rsidTr="002011DE">
        <w:tc>
          <w:tcPr>
            <w:tcW w:w="993" w:type="dxa"/>
            <w:shd w:val="clear" w:color="auto" w:fill="auto"/>
          </w:tcPr>
          <w:p w14:paraId="53DF81CE" w14:textId="77777777" w:rsidR="001D0A7B" w:rsidRDefault="001D0A7B" w:rsidP="002011DE">
            <w:pPr>
              <w:spacing w:before="60"/>
              <w:jc w:val="center"/>
            </w:pPr>
            <w:bookmarkStart w:id="49" w:name="_Hlk506839131"/>
            <w:r>
              <w:t>P1</w:t>
            </w:r>
          </w:p>
        </w:tc>
        <w:tc>
          <w:tcPr>
            <w:tcW w:w="1417" w:type="dxa"/>
            <w:shd w:val="clear" w:color="auto" w:fill="auto"/>
          </w:tcPr>
          <w:p w14:paraId="40839035" w14:textId="77777777" w:rsidR="001D0A7B" w:rsidRDefault="001D0A7B" w:rsidP="002011DE">
            <w:pPr>
              <w:spacing w:before="60"/>
              <w:jc w:val="center"/>
            </w:pPr>
            <w:r>
              <w:t>0+058,500</w:t>
            </w:r>
          </w:p>
        </w:tc>
        <w:tc>
          <w:tcPr>
            <w:tcW w:w="1134" w:type="dxa"/>
            <w:shd w:val="clear" w:color="auto" w:fill="auto"/>
          </w:tcPr>
          <w:p w14:paraId="124008F7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3DA498B0" w14:textId="77777777" w:rsidR="001D0A7B" w:rsidRDefault="001D0A7B" w:rsidP="002011DE">
            <w:pPr>
              <w:spacing w:before="60"/>
              <w:jc w:val="center"/>
            </w:pPr>
            <w:r>
              <w:t>14,5</w:t>
            </w:r>
          </w:p>
        </w:tc>
        <w:tc>
          <w:tcPr>
            <w:tcW w:w="4252" w:type="dxa"/>
            <w:shd w:val="clear" w:color="auto" w:fill="auto"/>
          </w:tcPr>
          <w:p w14:paraId="6E82712D" w14:textId="68CCBC1D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E52DBB">
              <w:t xml:space="preserve"> / 1</w:t>
            </w:r>
          </w:p>
        </w:tc>
      </w:tr>
      <w:bookmarkEnd w:id="49"/>
      <w:tr w:rsidR="001D0A7B" w14:paraId="268F0A29" w14:textId="77777777" w:rsidTr="002011DE">
        <w:tc>
          <w:tcPr>
            <w:tcW w:w="993" w:type="dxa"/>
            <w:shd w:val="clear" w:color="auto" w:fill="auto"/>
          </w:tcPr>
          <w:p w14:paraId="3C857E25" w14:textId="77777777" w:rsidR="001D0A7B" w:rsidRDefault="001D0A7B" w:rsidP="002011DE">
            <w:pPr>
              <w:spacing w:before="60"/>
              <w:jc w:val="center"/>
            </w:pPr>
            <w:r>
              <w:t>P1.1</w:t>
            </w:r>
          </w:p>
        </w:tc>
        <w:tc>
          <w:tcPr>
            <w:tcW w:w="1417" w:type="dxa"/>
            <w:shd w:val="clear" w:color="auto" w:fill="auto"/>
          </w:tcPr>
          <w:p w14:paraId="68452A9B" w14:textId="77777777" w:rsidR="001D0A7B" w:rsidRDefault="001D0A7B" w:rsidP="002011DE">
            <w:pPr>
              <w:spacing w:before="60"/>
              <w:jc w:val="center"/>
            </w:pPr>
            <w:r>
              <w:t>0+165,00</w:t>
            </w:r>
          </w:p>
        </w:tc>
        <w:tc>
          <w:tcPr>
            <w:tcW w:w="1134" w:type="dxa"/>
            <w:shd w:val="clear" w:color="auto" w:fill="auto"/>
          </w:tcPr>
          <w:p w14:paraId="40805BFE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1755F764" w14:textId="77777777" w:rsidR="001D0A7B" w:rsidRDefault="001D0A7B" w:rsidP="002011DE">
            <w:pPr>
              <w:spacing w:before="60"/>
              <w:jc w:val="center"/>
            </w:pPr>
            <w:r>
              <w:t>16,5</w:t>
            </w:r>
          </w:p>
        </w:tc>
        <w:tc>
          <w:tcPr>
            <w:tcW w:w="4252" w:type="dxa"/>
            <w:shd w:val="clear" w:color="auto" w:fill="auto"/>
          </w:tcPr>
          <w:p w14:paraId="5800822E" w14:textId="2CA760EF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E52DBB">
              <w:t xml:space="preserve"> / 1</w:t>
            </w:r>
          </w:p>
        </w:tc>
      </w:tr>
      <w:tr w:rsidR="001D0A7B" w14:paraId="13094251" w14:textId="77777777" w:rsidTr="002011DE">
        <w:tc>
          <w:tcPr>
            <w:tcW w:w="993" w:type="dxa"/>
            <w:shd w:val="clear" w:color="auto" w:fill="auto"/>
          </w:tcPr>
          <w:p w14:paraId="58858C80" w14:textId="77777777" w:rsidR="001D0A7B" w:rsidRDefault="001D0A7B" w:rsidP="002011DE">
            <w:pPr>
              <w:spacing w:before="60"/>
              <w:jc w:val="center"/>
            </w:pPr>
            <w:r>
              <w:t>P1.2</w:t>
            </w:r>
          </w:p>
        </w:tc>
        <w:tc>
          <w:tcPr>
            <w:tcW w:w="1417" w:type="dxa"/>
            <w:shd w:val="clear" w:color="auto" w:fill="auto"/>
          </w:tcPr>
          <w:p w14:paraId="166C00E4" w14:textId="77777777" w:rsidR="001D0A7B" w:rsidRDefault="001D0A7B" w:rsidP="002011DE">
            <w:pPr>
              <w:spacing w:before="60"/>
              <w:jc w:val="center"/>
            </w:pPr>
            <w:r>
              <w:t>0+214,60</w:t>
            </w:r>
          </w:p>
        </w:tc>
        <w:tc>
          <w:tcPr>
            <w:tcW w:w="1134" w:type="dxa"/>
            <w:shd w:val="clear" w:color="auto" w:fill="auto"/>
          </w:tcPr>
          <w:p w14:paraId="486ADE01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46D3A886" w14:textId="77777777" w:rsidR="001D0A7B" w:rsidRDefault="001D0A7B" w:rsidP="002011DE">
            <w:pPr>
              <w:spacing w:before="60"/>
              <w:jc w:val="center"/>
            </w:pPr>
            <w:r>
              <w:t>14,0</w:t>
            </w:r>
          </w:p>
        </w:tc>
        <w:tc>
          <w:tcPr>
            <w:tcW w:w="4252" w:type="dxa"/>
            <w:shd w:val="clear" w:color="auto" w:fill="auto"/>
          </w:tcPr>
          <w:p w14:paraId="40F5068E" w14:textId="75AB33FA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E52DBB">
              <w:t xml:space="preserve"> / 1</w:t>
            </w:r>
          </w:p>
        </w:tc>
      </w:tr>
      <w:tr w:rsidR="001D0A7B" w14:paraId="14B5FEDD" w14:textId="77777777" w:rsidTr="002011DE">
        <w:tc>
          <w:tcPr>
            <w:tcW w:w="993" w:type="dxa"/>
            <w:shd w:val="clear" w:color="auto" w:fill="auto"/>
          </w:tcPr>
          <w:p w14:paraId="6541D0E6" w14:textId="77777777" w:rsidR="001D0A7B" w:rsidRDefault="001D0A7B" w:rsidP="002011DE">
            <w:pPr>
              <w:spacing w:before="60"/>
              <w:jc w:val="center"/>
            </w:pPr>
            <w:r>
              <w:t>P2</w:t>
            </w:r>
          </w:p>
        </w:tc>
        <w:tc>
          <w:tcPr>
            <w:tcW w:w="1417" w:type="dxa"/>
            <w:shd w:val="clear" w:color="auto" w:fill="auto"/>
          </w:tcPr>
          <w:p w14:paraId="28F7FF97" w14:textId="77777777" w:rsidR="001D0A7B" w:rsidRDefault="001D0A7B" w:rsidP="002011DE">
            <w:pPr>
              <w:spacing w:before="60"/>
              <w:jc w:val="center"/>
            </w:pPr>
            <w:r>
              <w:t>0+343,89</w:t>
            </w:r>
          </w:p>
        </w:tc>
        <w:tc>
          <w:tcPr>
            <w:tcW w:w="1134" w:type="dxa"/>
            <w:shd w:val="clear" w:color="auto" w:fill="auto"/>
          </w:tcPr>
          <w:p w14:paraId="4D151D3F" w14:textId="77777777" w:rsidR="001D0A7B" w:rsidRDefault="001D0A7B" w:rsidP="002011DE">
            <w:pPr>
              <w:spacing w:before="60"/>
              <w:jc w:val="center"/>
            </w:pPr>
            <w:r>
              <w:t>800</w:t>
            </w:r>
          </w:p>
        </w:tc>
        <w:tc>
          <w:tcPr>
            <w:tcW w:w="1276" w:type="dxa"/>
            <w:shd w:val="clear" w:color="auto" w:fill="auto"/>
          </w:tcPr>
          <w:p w14:paraId="3E0FC81D" w14:textId="77777777" w:rsidR="001D0A7B" w:rsidRDefault="001D0A7B" w:rsidP="002011DE">
            <w:pPr>
              <w:spacing w:before="60"/>
              <w:jc w:val="center"/>
            </w:pPr>
            <w:r>
              <w:t>17,0</w:t>
            </w:r>
          </w:p>
        </w:tc>
        <w:tc>
          <w:tcPr>
            <w:tcW w:w="4252" w:type="dxa"/>
            <w:shd w:val="clear" w:color="auto" w:fill="auto"/>
          </w:tcPr>
          <w:p w14:paraId="7E7CCC49" w14:textId="2271B993" w:rsidR="001D0A7B" w:rsidRDefault="001D0A7B" w:rsidP="002011DE">
            <w:pPr>
              <w:spacing w:before="60"/>
              <w:jc w:val="center"/>
            </w:pPr>
            <w:r>
              <w:t>Pod stykovou větví</w:t>
            </w:r>
            <w:r w:rsidR="00E52DBB">
              <w:t xml:space="preserve"> / 2</w:t>
            </w:r>
          </w:p>
        </w:tc>
      </w:tr>
      <w:tr w:rsidR="001D0A7B" w14:paraId="42DB3F8D" w14:textId="77777777" w:rsidTr="002011DE">
        <w:tc>
          <w:tcPr>
            <w:tcW w:w="993" w:type="dxa"/>
            <w:shd w:val="clear" w:color="auto" w:fill="auto"/>
          </w:tcPr>
          <w:p w14:paraId="24FF1EF5" w14:textId="77777777" w:rsidR="001D0A7B" w:rsidRDefault="001D0A7B" w:rsidP="002011DE">
            <w:pPr>
              <w:spacing w:before="60"/>
              <w:jc w:val="center"/>
            </w:pPr>
            <w:r>
              <w:t>P2.1</w:t>
            </w:r>
          </w:p>
        </w:tc>
        <w:tc>
          <w:tcPr>
            <w:tcW w:w="1417" w:type="dxa"/>
            <w:shd w:val="clear" w:color="auto" w:fill="auto"/>
          </w:tcPr>
          <w:p w14:paraId="6A535918" w14:textId="77777777" w:rsidR="001D0A7B" w:rsidRDefault="001D0A7B" w:rsidP="002011DE">
            <w:pPr>
              <w:spacing w:before="60"/>
              <w:jc w:val="center"/>
            </w:pPr>
            <w:r>
              <w:t>0+461,20</w:t>
            </w:r>
          </w:p>
        </w:tc>
        <w:tc>
          <w:tcPr>
            <w:tcW w:w="1134" w:type="dxa"/>
            <w:shd w:val="clear" w:color="auto" w:fill="auto"/>
          </w:tcPr>
          <w:p w14:paraId="1A8DE17C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50101DE0" w14:textId="77777777" w:rsidR="001D0A7B" w:rsidRDefault="001D0A7B" w:rsidP="002011DE">
            <w:pPr>
              <w:spacing w:before="60"/>
              <w:jc w:val="center"/>
            </w:pPr>
            <w:r>
              <w:t>15,0</w:t>
            </w:r>
          </w:p>
        </w:tc>
        <w:tc>
          <w:tcPr>
            <w:tcW w:w="4252" w:type="dxa"/>
            <w:shd w:val="clear" w:color="auto" w:fill="auto"/>
          </w:tcPr>
          <w:p w14:paraId="1556ED53" w14:textId="7BC4024C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tr w:rsidR="001D0A7B" w14:paraId="6052C9BB" w14:textId="77777777" w:rsidTr="002011DE">
        <w:tc>
          <w:tcPr>
            <w:tcW w:w="993" w:type="dxa"/>
            <w:shd w:val="clear" w:color="auto" w:fill="auto"/>
          </w:tcPr>
          <w:p w14:paraId="7021D91D" w14:textId="77777777" w:rsidR="001D0A7B" w:rsidRDefault="001D0A7B" w:rsidP="002011DE">
            <w:pPr>
              <w:spacing w:before="60"/>
              <w:jc w:val="center"/>
            </w:pPr>
            <w:r>
              <w:t>P2.2</w:t>
            </w:r>
          </w:p>
        </w:tc>
        <w:tc>
          <w:tcPr>
            <w:tcW w:w="1417" w:type="dxa"/>
            <w:shd w:val="clear" w:color="auto" w:fill="auto"/>
          </w:tcPr>
          <w:p w14:paraId="5D932605" w14:textId="77777777" w:rsidR="001D0A7B" w:rsidRDefault="001D0A7B" w:rsidP="002011DE">
            <w:pPr>
              <w:spacing w:before="60"/>
              <w:jc w:val="center"/>
            </w:pPr>
            <w:r>
              <w:t>0+461,20</w:t>
            </w:r>
          </w:p>
        </w:tc>
        <w:tc>
          <w:tcPr>
            <w:tcW w:w="1134" w:type="dxa"/>
            <w:shd w:val="clear" w:color="auto" w:fill="auto"/>
          </w:tcPr>
          <w:p w14:paraId="71266AA6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69D66487" w14:textId="77777777" w:rsidR="001D0A7B" w:rsidRDefault="001D0A7B" w:rsidP="002011DE">
            <w:pPr>
              <w:spacing w:before="60"/>
              <w:jc w:val="center"/>
            </w:pPr>
            <w:r>
              <w:t>15,0</w:t>
            </w:r>
          </w:p>
        </w:tc>
        <w:tc>
          <w:tcPr>
            <w:tcW w:w="4252" w:type="dxa"/>
            <w:shd w:val="clear" w:color="auto" w:fill="auto"/>
          </w:tcPr>
          <w:p w14:paraId="60DB838E" w14:textId="7B7B5985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tr w:rsidR="001D0A7B" w14:paraId="061FBE51" w14:textId="77777777" w:rsidTr="002011DE">
        <w:tc>
          <w:tcPr>
            <w:tcW w:w="993" w:type="dxa"/>
            <w:shd w:val="clear" w:color="auto" w:fill="auto"/>
          </w:tcPr>
          <w:p w14:paraId="63120165" w14:textId="77777777" w:rsidR="001D0A7B" w:rsidRDefault="001D0A7B" w:rsidP="002011DE">
            <w:pPr>
              <w:spacing w:before="60"/>
              <w:jc w:val="center"/>
            </w:pPr>
            <w:r>
              <w:t>P3</w:t>
            </w:r>
          </w:p>
        </w:tc>
        <w:tc>
          <w:tcPr>
            <w:tcW w:w="1417" w:type="dxa"/>
            <w:shd w:val="clear" w:color="auto" w:fill="auto"/>
          </w:tcPr>
          <w:p w14:paraId="44CC6033" w14:textId="77777777" w:rsidR="001D0A7B" w:rsidRDefault="001D0A7B" w:rsidP="002011DE">
            <w:pPr>
              <w:spacing w:before="60"/>
              <w:jc w:val="center"/>
            </w:pPr>
            <w:r>
              <w:t>0+611,00</w:t>
            </w:r>
          </w:p>
        </w:tc>
        <w:tc>
          <w:tcPr>
            <w:tcW w:w="1134" w:type="dxa"/>
            <w:shd w:val="clear" w:color="auto" w:fill="auto"/>
          </w:tcPr>
          <w:p w14:paraId="6F935C91" w14:textId="77777777" w:rsidR="001D0A7B" w:rsidRDefault="001D0A7B" w:rsidP="002011DE">
            <w:pPr>
              <w:spacing w:before="60"/>
              <w:jc w:val="center"/>
            </w:pPr>
            <w:r>
              <w:t>800</w:t>
            </w:r>
          </w:p>
        </w:tc>
        <w:tc>
          <w:tcPr>
            <w:tcW w:w="1276" w:type="dxa"/>
            <w:shd w:val="clear" w:color="auto" w:fill="auto"/>
          </w:tcPr>
          <w:p w14:paraId="035310EE" w14:textId="77777777" w:rsidR="001D0A7B" w:rsidRDefault="001D0A7B" w:rsidP="002011DE">
            <w:pPr>
              <w:spacing w:before="60"/>
              <w:jc w:val="center"/>
            </w:pPr>
            <w:r>
              <w:t>17,69</w:t>
            </w:r>
          </w:p>
        </w:tc>
        <w:tc>
          <w:tcPr>
            <w:tcW w:w="4252" w:type="dxa"/>
            <w:shd w:val="clear" w:color="auto" w:fill="auto"/>
          </w:tcPr>
          <w:p w14:paraId="24BD1D74" w14:textId="31E4BE74" w:rsidR="001D0A7B" w:rsidRDefault="001D0A7B" w:rsidP="002011DE">
            <w:pPr>
              <w:spacing w:before="60"/>
              <w:jc w:val="center"/>
            </w:pPr>
            <w:r>
              <w:t>Pod II/187</w:t>
            </w:r>
            <w:r w:rsidR="002A29D6">
              <w:t xml:space="preserve"> / 0</w:t>
            </w:r>
          </w:p>
        </w:tc>
      </w:tr>
      <w:tr w:rsidR="001D0A7B" w14:paraId="77CE8328" w14:textId="77777777" w:rsidTr="002011DE">
        <w:tc>
          <w:tcPr>
            <w:tcW w:w="993" w:type="dxa"/>
            <w:shd w:val="clear" w:color="auto" w:fill="auto"/>
          </w:tcPr>
          <w:p w14:paraId="0AD4E55F" w14:textId="77777777" w:rsidR="001D0A7B" w:rsidRDefault="001D0A7B" w:rsidP="002011DE">
            <w:pPr>
              <w:spacing w:before="60"/>
              <w:jc w:val="center"/>
            </w:pPr>
            <w:bookmarkStart w:id="50" w:name="_Hlk506839210"/>
            <w:r>
              <w:t>P4</w:t>
            </w:r>
          </w:p>
        </w:tc>
        <w:tc>
          <w:tcPr>
            <w:tcW w:w="1417" w:type="dxa"/>
            <w:shd w:val="clear" w:color="auto" w:fill="auto"/>
          </w:tcPr>
          <w:p w14:paraId="24702CFA" w14:textId="77777777" w:rsidR="001D0A7B" w:rsidRDefault="001D0A7B" w:rsidP="002011DE">
            <w:pPr>
              <w:spacing w:before="60"/>
              <w:jc w:val="center"/>
            </w:pPr>
            <w:r>
              <w:t>0+686,000</w:t>
            </w:r>
          </w:p>
        </w:tc>
        <w:tc>
          <w:tcPr>
            <w:tcW w:w="1134" w:type="dxa"/>
            <w:shd w:val="clear" w:color="auto" w:fill="auto"/>
          </w:tcPr>
          <w:p w14:paraId="7E7A46E3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33FE6B07" w14:textId="77777777" w:rsidR="001D0A7B" w:rsidRDefault="001D0A7B" w:rsidP="002011DE">
            <w:pPr>
              <w:spacing w:before="60"/>
              <w:jc w:val="center"/>
            </w:pPr>
            <w:r>
              <w:t>13,0</w:t>
            </w:r>
          </w:p>
        </w:tc>
        <w:tc>
          <w:tcPr>
            <w:tcW w:w="4252" w:type="dxa"/>
            <w:shd w:val="clear" w:color="auto" w:fill="auto"/>
          </w:tcPr>
          <w:p w14:paraId="425CA90F" w14:textId="4743A10D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tr w:rsidR="001D0A7B" w14:paraId="00F11EE3" w14:textId="77777777" w:rsidTr="002011DE">
        <w:tc>
          <w:tcPr>
            <w:tcW w:w="993" w:type="dxa"/>
            <w:shd w:val="clear" w:color="auto" w:fill="auto"/>
          </w:tcPr>
          <w:p w14:paraId="488A8626" w14:textId="77777777" w:rsidR="001D0A7B" w:rsidRDefault="001D0A7B" w:rsidP="002011DE">
            <w:pPr>
              <w:spacing w:before="60"/>
              <w:jc w:val="center"/>
            </w:pPr>
            <w:bookmarkStart w:id="51" w:name="_Hlk506839252"/>
            <w:bookmarkEnd w:id="50"/>
            <w:r>
              <w:t>P5</w:t>
            </w:r>
          </w:p>
        </w:tc>
        <w:tc>
          <w:tcPr>
            <w:tcW w:w="1417" w:type="dxa"/>
            <w:shd w:val="clear" w:color="auto" w:fill="auto"/>
          </w:tcPr>
          <w:p w14:paraId="054939F3" w14:textId="77777777" w:rsidR="001D0A7B" w:rsidRDefault="001D0A7B" w:rsidP="002011DE">
            <w:pPr>
              <w:spacing w:before="60"/>
              <w:jc w:val="center"/>
            </w:pPr>
            <w:r>
              <w:t>0+686,000</w:t>
            </w:r>
          </w:p>
        </w:tc>
        <w:tc>
          <w:tcPr>
            <w:tcW w:w="1134" w:type="dxa"/>
            <w:shd w:val="clear" w:color="auto" w:fill="auto"/>
          </w:tcPr>
          <w:p w14:paraId="6540C018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001647FE" w14:textId="77777777" w:rsidR="001D0A7B" w:rsidRDefault="001D0A7B" w:rsidP="002011DE">
            <w:pPr>
              <w:spacing w:before="60"/>
              <w:jc w:val="center"/>
            </w:pPr>
            <w:r>
              <w:t>13,0</w:t>
            </w:r>
          </w:p>
        </w:tc>
        <w:tc>
          <w:tcPr>
            <w:tcW w:w="4252" w:type="dxa"/>
            <w:shd w:val="clear" w:color="auto" w:fill="auto"/>
          </w:tcPr>
          <w:p w14:paraId="71D484A2" w14:textId="311DAA8C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bookmarkEnd w:id="51"/>
      <w:tr w:rsidR="001D0A7B" w14:paraId="0CDEB571" w14:textId="77777777" w:rsidTr="002011DE">
        <w:tc>
          <w:tcPr>
            <w:tcW w:w="993" w:type="dxa"/>
            <w:shd w:val="clear" w:color="auto" w:fill="auto"/>
          </w:tcPr>
          <w:p w14:paraId="3D3A9819" w14:textId="77777777" w:rsidR="001D0A7B" w:rsidRDefault="001D0A7B" w:rsidP="002011DE">
            <w:pPr>
              <w:spacing w:before="60"/>
              <w:jc w:val="center"/>
            </w:pPr>
            <w:r>
              <w:t>P6</w:t>
            </w:r>
          </w:p>
        </w:tc>
        <w:tc>
          <w:tcPr>
            <w:tcW w:w="1417" w:type="dxa"/>
            <w:shd w:val="clear" w:color="auto" w:fill="auto"/>
          </w:tcPr>
          <w:p w14:paraId="0BE9C251" w14:textId="77777777" w:rsidR="001D0A7B" w:rsidRDefault="001D0A7B" w:rsidP="002011DE">
            <w:pPr>
              <w:spacing w:before="60"/>
              <w:jc w:val="center"/>
            </w:pPr>
            <w:r>
              <w:t>0+900,000</w:t>
            </w:r>
          </w:p>
        </w:tc>
        <w:tc>
          <w:tcPr>
            <w:tcW w:w="1134" w:type="dxa"/>
            <w:shd w:val="clear" w:color="auto" w:fill="auto"/>
          </w:tcPr>
          <w:p w14:paraId="21D04417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4DD0F5B4" w14:textId="77777777" w:rsidR="001D0A7B" w:rsidRDefault="001D0A7B" w:rsidP="002011DE">
            <w:pPr>
              <w:spacing w:before="60"/>
              <w:jc w:val="center"/>
            </w:pPr>
            <w:r>
              <w:t>17,0</w:t>
            </w:r>
          </w:p>
        </w:tc>
        <w:tc>
          <w:tcPr>
            <w:tcW w:w="4252" w:type="dxa"/>
            <w:shd w:val="clear" w:color="auto" w:fill="auto"/>
          </w:tcPr>
          <w:p w14:paraId="646EE1F1" w14:textId="2BE5DBC1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tr w:rsidR="001D0A7B" w14:paraId="5FC73BF4" w14:textId="77777777" w:rsidTr="002011DE">
        <w:tc>
          <w:tcPr>
            <w:tcW w:w="993" w:type="dxa"/>
            <w:shd w:val="clear" w:color="auto" w:fill="auto"/>
          </w:tcPr>
          <w:p w14:paraId="56E37030" w14:textId="77777777" w:rsidR="001D0A7B" w:rsidRDefault="001D0A7B" w:rsidP="002011DE">
            <w:pPr>
              <w:spacing w:before="60"/>
              <w:jc w:val="center"/>
            </w:pPr>
            <w:r>
              <w:t>P-CH1</w:t>
            </w:r>
          </w:p>
        </w:tc>
        <w:tc>
          <w:tcPr>
            <w:tcW w:w="1417" w:type="dxa"/>
            <w:shd w:val="clear" w:color="auto" w:fill="auto"/>
          </w:tcPr>
          <w:p w14:paraId="6E53CDDB" w14:textId="77777777" w:rsidR="001D0A7B" w:rsidRDefault="001D0A7B" w:rsidP="002011DE">
            <w:pPr>
              <w:spacing w:before="60"/>
              <w:jc w:val="center"/>
            </w:pPr>
            <w:r>
              <w:t>0+900,000</w:t>
            </w:r>
          </w:p>
        </w:tc>
        <w:tc>
          <w:tcPr>
            <w:tcW w:w="1134" w:type="dxa"/>
            <w:shd w:val="clear" w:color="auto" w:fill="auto"/>
          </w:tcPr>
          <w:p w14:paraId="200D4465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380597A8" w14:textId="77777777" w:rsidR="001D0A7B" w:rsidRDefault="001D0A7B" w:rsidP="002011DE">
            <w:pPr>
              <w:spacing w:before="60"/>
              <w:jc w:val="center"/>
            </w:pPr>
            <w:r>
              <w:t>10,0</w:t>
            </w:r>
          </w:p>
        </w:tc>
        <w:tc>
          <w:tcPr>
            <w:tcW w:w="4252" w:type="dxa"/>
            <w:shd w:val="clear" w:color="auto" w:fill="auto"/>
          </w:tcPr>
          <w:p w14:paraId="4997CE04" w14:textId="674A57B3" w:rsidR="001D0A7B" w:rsidRDefault="001D0A7B" w:rsidP="002011DE">
            <w:pPr>
              <w:spacing w:before="60"/>
              <w:jc w:val="center"/>
            </w:pPr>
            <w:r>
              <w:t>Pod chodníkem</w:t>
            </w:r>
            <w:r w:rsidR="002A29D6">
              <w:t xml:space="preserve"> / 1</w:t>
            </w:r>
          </w:p>
        </w:tc>
      </w:tr>
      <w:tr w:rsidR="001D0A7B" w14:paraId="38ABD548" w14:textId="77777777" w:rsidTr="002011DE">
        <w:tc>
          <w:tcPr>
            <w:tcW w:w="993" w:type="dxa"/>
            <w:shd w:val="clear" w:color="auto" w:fill="auto"/>
          </w:tcPr>
          <w:p w14:paraId="7953EAEF" w14:textId="77777777" w:rsidR="001D0A7B" w:rsidRDefault="001D0A7B" w:rsidP="002011DE">
            <w:pPr>
              <w:spacing w:before="60"/>
              <w:jc w:val="center"/>
            </w:pPr>
            <w:bookmarkStart w:id="52" w:name="_Hlk506839288"/>
            <w:r>
              <w:t>P7</w:t>
            </w:r>
          </w:p>
        </w:tc>
        <w:tc>
          <w:tcPr>
            <w:tcW w:w="1417" w:type="dxa"/>
            <w:shd w:val="clear" w:color="auto" w:fill="auto"/>
          </w:tcPr>
          <w:p w14:paraId="2368D739" w14:textId="77777777" w:rsidR="001D0A7B" w:rsidRDefault="001D0A7B" w:rsidP="002011DE">
            <w:pPr>
              <w:spacing w:before="60"/>
              <w:jc w:val="center"/>
            </w:pPr>
            <w:r>
              <w:t>1+083,000</w:t>
            </w:r>
          </w:p>
        </w:tc>
        <w:tc>
          <w:tcPr>
            <w:tcW w:w="1134" w:type="dxa"/>
            <w:shd w:val="clear" w:color="auto" w:fill="auto"/>
          </w:tcPr>
          <w:p w14:paraId="08157E0D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3B91721E" w14:textId="77777777" w:rsidR="001D0A7B" w:rsidRDefault="001D0A7B" w:rsidP="002011DE">
            <w:pPr>
              <w:spacing w:before="60"/>
              <w:jc w:val="center"/>
            </w:pPr>
            <w:r>
              <w:t>13,0</w:t>
            </w:r>
          </w:p>
        </w:tc>
        <w:tc>
          <w:tcPr>
            <w:tcW w:w="4252" w:type="dxa"/>
            <w:shd w:val="clear" w:color="auto" w:fill="auto"/>
          </w:tcPr>
          <w:p w14:paraId="55D3C7FB" w14:textId="36CEBF90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tr w:rsidR="001D0A7B" w14:paraId="6730C29A" w14:textId="77777777" w:rsidTr="002011DE">
        <w:tc>
          <w:tcPr>
            <w:tcW w:w="993" w:type="dxa"/>
            <w:shd w:val="clear" w:color="auto" w:fill="auto"/>
          </w:tcPr>
          <w:p w14:paraId="3321F09E" w14:textId="77777777" w:rsidR="001D0A7B" w:rsidRDefault="001D0A7B" w:rsidP="002011DE">
            <w:pPr>
              <w:spacing w:before="60"/>
              <w:jc w:val="center"/>
            </w:pPr>
            <w:bookmarkStart w:id="53" w:name="_Hlk506839337"/>
            <w:bookmarkEnd w:id="52"/>
            <w:r>
              <w:t>P8</w:t>
            </w:r>
          </w:p>
        </w:tc>
        <w:tc>
          <w:tcPr>
            <w:tcW w:w="1417" w:type="dxa"/>
            <w:shd w:val="clear" w:color="auto" w:fill="auto"/>
          </w:tcPr>
          <w:p w14:paraId="38189F7C" w14:textId="77777777" w:rsidR="001D0A7B" w:rsidRDefault="001D0A7B" w:rsidP="002011DE">
            <w:pPr>
              <w:spacing w:before="60"/>
              <w:jc w:val="center"/>
            </w:pPr>
            <w:r>
              <w:t>1+083,000</w:t>
            </w:r>
          </w:p>
        </w:tc>
        <w:tc>
          <w:tcPr>
            <w:tcW w:w="1134" w:type="dxa"/>
            <w:shd w:val="clear" w:color="auto" w:fill="auto"/>
          </w:tcPr>
          <w:p w14:paraId="23AB39D5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7AD6556D" w14:textId="77777777" w:rsidR="001D0A7B" w:rsidRDefault="001D0A7B" w:rsidP="002011DE">
            <w:pPr>
              <w:spacing w:before="60"/>
              <w:jc w:val="center"/>
            </w:pPr>
            <w:r>
              <w:t>13,0</w:t>
            </w:r>
          </w:p>
        </w:tc>
        <w:tc>
          <w:tcPr>
            <w:tcW w:w="4252" w:type="dxa"/>
            <w:shd w:val="clear" w:color="auto" w:fill="auto"/>
          </w:tcPr>
          <w:p w14:paraId="0B982785" w14:textId="69018C9F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bookmarkEnd w:id="53"/>
      <w:tr w:rsidR="001D0A7B" w14:paraId="2C6CE311" w14:textId="77777777" w:rsidTr="002011DE">
        <w:tc>
          <w:tcPr>
            <w:tcW w:w="993" w:type="dxa"/>
            <w:shd w:val="clear" w:color="auto" w:fill="auto"/>
          </w:tcPr>
          <w:p w14:paraId="54A66B01" w14:textId="77777777" w:rsidR="001D0A7B" w:rsidRDefault="001D0A7B" w:rsidP="002011DE">
            <w:pPr>
              <w:spacing w:before="60"/>
              <w:jc w:val="center"/>
            </w:pPr>
            <w:r>
              <w:t>P9</w:t>
            </w:r>
          </w:p>
        </w:tc>
        <w:tc>
          <w:tcPr>
            <w:tcW w:w="1417" w:type="dxa"/>
            <w:shd w:val="clear" w:color="auto" w:fill="auto"/>
          </w:tcPr>
          <w:p w14:paraId="0F63F622" w14:textId="77777777" w:rsidR="001D0A7B" w:rsidRDefault="001D0A7B" w:rsidP="002011DE">
            <w:pPr>
              <w:spacing w:before="60"/>
              <w:jc w:val="center"/>
            </w:pPr>
            <w:r>
              <w:t>1+175,00</w:t>
            </w:r>
          </w:p>
        </w:tc>
        <w:tc>
          <w:tcPr>
            <w:tcW w:w="1134" w:type="dxa"/>
            <w:shd w:val="clear" w:color="auto" w:fill="auto"/>
          </w:tcPr>
          <w:p w14:paraId="08E637FE" w14:textId="77777777" w:rsidR="001D0A7B" w:rsidRDefault="001D0A7B" w:rsidP="002011DE">
            <w:pPr>
              <w:spacing w:before="60"/>
              <w:jc w:val="center"/>
            </w:pPr>
            <w:r>
              <w:t>800</w:t>
            </w:r>
          </w:p>
        </w:tc>
        <w:tc>
          <w:tcPr>
            <w:tcW w:w="1276" w:type="dxa"/>
            <w:shd w:val="clear" w:color="auto" w:fill="auto"/>
          </w:tcPr>
          <w:p w14:paraId="02FEC340" w14:textId="77777777" w:rsidR="001D0A7B" w:rsidRDefault="001D0A7B" w:rsidP="002011DE">
            <w:pPr>
              <w:spacing w:before="60"/>
              <w:jc w:val="center"/>
            </w:pPr>
            <w:r>
              <w:t>20,55</w:t>
            </w:r>
          </w:p>
        </w:tc>
        <w:tc>
          <w:tcPr>
            <w:tcW w:w="4252" w:type="dxa"/>
            <w:shd w:val="clear" w:color="auto" w:fill="auto"/>
          </w:tcPr>
          <w:p w14:paraId="029515AB" w14:textId="34929A52" w:rsidR="001D0A7B" w:rsidRDefault="001D0A7B" w:rsidP="002011DE">
            <w:pPr>
              <w:spacing w:before="60"/>
              <w:jc w:val="center"/>
            </w:pPr>
            <w:r>
              <w:t>Pod II/187</w:t>
            </w:r>
            <w:r w:rsidR="002A29D6">
              <w:t xml:space="preserve"> / 0</w:t>
            </w:r>
          </w:p>
        </w:tc>
      </w:tr>
      <w:tr w:rsidR="001D0A7B" w14:paraId="749646C1" w14:textId="77777777" w:rsidTr="002011DE">
        <w:tc>
          <w:tcPr>
            <w:tcW w:w="993" w:type="dxa"/>
            <w:shd w:val="clear" w:color="auto" w:fill="auto"/>
          </w:tcPr>
          <w:p w14:paraId="684FD883" w14:textId="77777777" w:rsidR="001D0A7B" w:rsidRDefault="001D0A7B" w:rsidP="002011DE">
            <w:pPr>
              <w:spacing w:before="60"/>
              <w:jc w:val="center"/>
            </w:pPr>
            <w:r>
              <w:t>P11</w:t>
            </w:r>
          </w:p>
        </w:tc>
        <w:tc>
          <w:tcPr>
            <w:tcW w:w="1417" w:type="dxa"/>
            <w:shd w:val="clear" w:color="auto" w:fill="auto"/>
          </w:tcPr>
          <w:p w14:paraId="5A320DE1" w14:textId="77777777" w:rsidR="001D0A7B" w:rsidRDefault="001D0A7B" w:rsidP="002011DE">
            <w:pPr>
              <w:spacing w:before="60"/>
              <w:jc w:val="center"/>
            </w:pPr>
            <w:r>
              <w:t>1+375,00</w:t>
            </w:r>
          </w:p>
        </w:tc>
        <w:tc>
          <w:tcPr>
            <w:tcW w:w="1134" w:type="dxa"/>
            <w:shd w:val="clear" w:color="auto" w:fill="auto"/>
          </w:tcPr>
          <w:p w14:paraId="4D4B46FB" w14:textId="77777777" w:rsidR="001D0A7B" w:rsidRDefault="001D0A7B" w:rsidP="002011DE">
            <w:pPr>
              <w:spacing w:before="60"/>
              <w:jc w:val="center"/>
            </w:pPr>
            <w:r>
              <w:t>800</w:t>
            </w:r>
          </w:p>
        </w:tc>
        <w:tc>
          <w:tcPr>
            <w:tcW w:w="1276" w:type="dxa"/>
            <w:shd w:val="clear" w:color="auto" w:fill="auto"/>
          </w:tcPr>
          <w:p w14:paraId="5BEEE7A5" w14:textId="77777777" w:rsidR="001D0A7B" w:rsidRDefault="001D0A7B" w:rsidP="002011DE">
            <w:pPr>
              <w:spacing w:before="60"/>
              <w:jc w:val="center"/>
            </w:pPr>
            <w:r>
              <w:t>17,3</w:t>
            </w:r>
          </w:p>
        </w:tc>
        <w:tc>
          <w:tcPr>
            <w:tcW w:w="4252" w:type="dxa"/>
            <w:shd w:val="clear" w:color="auto" w:fill="auto"/>
          </w:tcPr>
          <w:p w14:paraId="77398452" w14:textId="4FF04841" w:rsidR="001D0A7B" w:rsidRDefault="001D0A7B" w:rsidP="002011DE">
            <w:pPr>
              <w:spacing w:before="60"/>
              <w:jc w:val="center"/>
            </w:pPr>
            <w:r>
              <w:t>Pod II/187</w:t>
            </w:r>
            <w:r w:rsidR="002A29D6">
              <w:t xml:space="preserve"> / 0</w:t>
            </w:r>
          </w:p>
        </w:tc>
      </w:tr>
      <w:tr w:rsidR="001D0A7B" w14:paraId="04F2FF5E" w14:textId="77777777" w:rsidTr="002011DE">
        <w:tc>
          <w:tcPr>
            <w:tcW w:w="993" w:type="dxa"/>
            <w:shd w:val="clear" w:color="auto" w:fill="auto"/>
          </w:tcPr>
          <w:p w14:paraId="44255BD0" w14:textId="77777777" w:rsidR="001D0A7B" w:rsidRDefault="001D0A7B" w:rsidP="002011DE">
            <w:pPr>
              <w:spacing w:before="60"/>
              <w:jc w:val="center"/>
            </w:pPr>
            <w:r>
              <w:t>P12</w:t>
            </w:r>
          </w:p>
        </w:tc>
        <w:tc>
          <w:tcPr>
            <w:tcW w:w="1417" w:type="dxa"/>
            <w:shd w:val="clear" w:color="auto" w:fill="auto"/>
          </w:tcPr>
          <w:p w14:paraId="68402495" w14:textId="77777777" w:rsidR="001D0A7B" w:rsidRDefault="001D0A7B" w:rsidP="002011DE">
            <w:pPr>
              <w:spacing w:before="60"/>
              <w:jc w:val="center"/>
            </w:pPr>
            <w:r>
              <w:t>1+417,74</w:t>
            </w:r>
          </w:p>
        </w:tc>
        <w:tc>
          <w:tcPr>
            <w:tcW w:w="1134" w:type="dxa"/>
            <w:shd w:val="clear" w:color="auto" w:fill="auto"/>
          </w:tcPr>
          <w:p w14:paraId="7FC86927" w14:textId="77777777" w:rsidR="001D0A7B" w:rsidRDefault="001D0A7B" w:rsidP="002011DE">
            <w:pPr>
              <w:spacing w:before="60"/>
              <w:jc w:val="center"/>
            </w:pPr>
            <w:r>
              <w:t>1000</w:t>
            </w:r>
          </w:p>
        </w:tc>
        <w:tc>
          <w:tcPr>
            <w:tcW w:w="1276" w:type="dxa"/>
            <w:shd w:val="clear" w:color="auto" w:fill="auto"/>
          </w:tcPr>
          <w:p w14:paraId="4676F521" w14:textId="77777777" w:rsidR="001D0A7B" w:rsidRDefault="001D0A7B" w:rsidP="002011DE">
            <w:pPr>
              <w:spacing w:before="60"/>
              <w:jc w:val="center"/>
            </w:pPr>
            <w:r>
              <w:t>24,0</w:t>
            </w:r>
          </w:p>
        </w:tc>
        <w:tc>
          <w:tcPr>
            <w:tcW w:w="4252" w:type="dxa"/>
            <w:shd w:val="clear" w:color="auto" w:fill="auto"/>
          </w:tcPr>
          <w:p w14:paraId="5CA6C57C" w14:textId="35D847E9" w:rsidR="001D0A7B" w:rsidRDefault="001D0A7B" w:rsidP="002011DE">
            <w:pPr>
              <w:spacing w:before="60"/>
              <w:jc w:val="center"/>
            </w:pPr>
            <w:r>
              <w:t>Pod stykovou větví</w:t>
            </w:r>
            <w:r w:rsidR="002A29D6">
              <w:t xml:space="preserve"> / 0</w:t>
            </w:r>
          </w:p>
        </w:tc>
      </w:tr>
      <w:tr w:rsidR="001D0A7B" w14:paraId="03B33EC8" w14:textId="77777777" w:rsidTr="002011DE">
        <w:tc>
          <w:tcPr>
            <w:tcW w:w="993" w:type="dxa"/>
            <w:shd w:val="clear" w:color="auto" w:fill="auto"/>
          </w:tcPr>
          <w:p w14:paraId="793B5A0A" w14:textId="77777777" w:rsidR="001D0A7B" w:rsidRDefault="001D0A7B" w:rsidP="002011DE">
            <w:pPr>
              <w:spacing w:before="60"/>
              <w:jc w:val="center"/>
            </w:pPr>
            <w:r>
              <w:t>P13</w:t>
            </w:r>
          </w:p>
        </w:tc>
        <w:tc>
          <w:tcPr>
            <w:tcW w:w="1417" w:type="dxa"/>
            <w:shd w:val="clear" w:color="auto" w:fill="auto"/>
          </w:tcPr>
          <w:p w14:paraId="74FA27DE" w14:textId="77777777" w:rsidR="001D0A7B" w:rsidRDefault="001D0A7B" w:rsidP="002011DE">
            <w:pPr>
              <w:spacing w:before="60"/>
              <w:jc w:val="center"/>
            </w:pPr>
            <w:r>
              <w:t>1+483,000</w:t>
            </w:r>
          </w:p>
        </w:tc>
        <w:tc>
          <w:tcPr>
            <w:tcW w:w="1134" w:type="dxa"/>
            <w:shd w:val="clear" w:color="auto" w:fill="auto"/>
          </w:tcPr>
          <w:p w14:paraId="3BD861C4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772B6841" w14:textId="77777777" w:rsidR="001D0A7B" w:rsidRDefault="001D0A7B" w:rsidP="002011DE">
            <w:pPr>
              <w:spacing w:before="60"/>
              <w:jc w:val="center"/>
            </w:pPr>
            <w:r>
              <w:t>14,0</w:t>
            </w:r>
          </w:p>
        </w:tc>
        <w:tc>
          <w:tcPr>
            <w:tcW w:w="4252" w:type="dxa"/>
            <w:shd w:val="clear" w:color="auto" w:fill="auto"/>
          </w:tcPr>
          <w:p w14:paraId="574B6D76" w14:textId="4A6C6881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3</w:t>
            </w:r>
          </w:p>
        </w:tc>
      </w:tr>
      <w:tr w:rsidR="001D0A7B" w14:paraId="5E309ED9" w14:textId="77777777" w:rsidTr="002011DE">
        <w:tc>
          <w:tcPr>
            <w:tcW w:w="993" w:type="dxa"/>
            <w:shd w:val="clear" w:color="auto" w:fill="auto"/>
          </w:tcPr>
          <w:p w14:paraId="0E7C3C40" w14:textId="77777777" w:rsidR="001D0A7B" w:rsidRDefault="001D0A7B" w:rsidP="002011DE">
            <w:pPr>
              <w:spacing w:before="60"/>
              <w:jc w:val="center"/>
            </w:pPr>
            <w:bookmarkStart w:id="54" w:name="_Hlk506839555"/>
            <w:r>
              <w:t>P14</w:t>
            </w:r>
          </w:p>
        </w:tc>
        <w:tc>
          <w:tcPr>
            <w:tcW w:w="1417" w:type="dxa"/>
            <w:shd w:val="clear" w:color="auto" w:fill="auto"/>
          </w:tcPr>
          <w:p w14:paraId="4F202290" w14:textId="77777777" w:rsidR="001D0A7B" w:rsidRDefault="001D0A7B" w:rsidP="002011DE">
            <w:pPr>
              <w:spacing w:before="60"/>
              <w:jc w:val="center"/>
            </w:pPr>
            <w:r>
              <w:t>1+739,36</w:t>
            </w:r>
          </w:p>
        </w:tc>
        <w:tc>
          <w:tcPr>
            <w:tcW w:w="1134" w:type="dxa"/>
            <w:shd w:val="clear" w:color="auto" w:fill="auto"/>
          </w:tcPr>
          <w:p w14:paraId="1EDADAD0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4D0911A3" w14:textId="77777777" w:rsidR="001D0A7B" w:rsidRDefault="001D0A7B" w:rsidP="002011DE">
            <w:pPr>
              <w:spacing w:before="60"/>
              <w:jc w:val="center"/>
            </w:pPr>
            <w:r>
              <w:t>14,0</w:t>
            </w:r>
          </w:p>
        </w:tc>
        <w:tc>
          <w:tcPr>
            <w:tcW w:w="4252" w:type="dxa"/>
            <w:shd w:val="clear" w:color="auto" w:fill="auto"/>
          </w:tcPr>
          <w:p w14:paraId="6FF67D44" w14:textId="1FB232BD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tr w:rsidR="001D0A7B" w14:paraId="232CC6E5" w14:textId="77777777" w:rsidTr="002011DE">
        <w:tc>
          <w:tcPr>
            <w:tcW w:w="993" w:type="dxa"/>
            <w:shd w:val="clear" w:color="auto" w:fill="auto"/>
          </w:tcPr>
          <w:p w14:paraId="0A4AE27F" w14:textId="77777777" w:rsidR="001D0A7B" w:rsidRDefault="001D0A7B" w:rsidP="002011DE">
            <w:pPr>
              <w:spacing w:before="60"/>
              <w:jc w:val="center"/>
            </w:pPr>
            <w:bookmarkStart w:id="55" w:name="_Hlk506839571"/>
            <w:bookmarkEnd w:id="54"/>
            <w:r>
              <w:t>P15</w:t>
            </w:r>
          </w:p>
        </w:tc>
        <w:tc>
          <w:tcPr>
            <w:tcW w:w="1417" w:type="dxa"/>
            <w:shd w:val="clear" w:color="auto" w:fill="auto"/>
          </w:tcPr>
          <w:p w14:paraId="75DFD8AE" w14:textId="77777777" w:rsidR="001D0A7B" w:rsidRDefault="001D0A7B" w:rsidP="002011DE">
            <w:pPr>
              <w:spacing w:before="60"/>
              <w:jc w:val="center"/>
            </w:pPr>
            <w:r>
              <w:t>1+936,00</w:t>
            </w:r>
          </w:p>
        </w:tc>
        <w:tc>
          <w:tcPr>
            <w:tcW w:w="1134" w:type="dxa"/>
            <w:shd w:val="clear" w:color="auto" w:fill="auto"/>
          </w:tcPr>
          <w:p w14:paraId="27889468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3DB223BC" w14:textId="77777777" w:rsidR="001D0A7B" w:rsidRDefault="001D0A7B" w:rsidP="002011DE">
            <w:pPr>
              <w:spacing w:before="60"/>
              <w:jc w:val="center"/>
            </w:pPr>
            <w:r>
              <w:t>14,0</w:t>
            </w:r>
          </w:p>
        </w:tc>
        <w:tc>
          <w:tcPr>
            <w:tcW w:w="4252" w:type="dxa"/>
            <w:shd w:val="clear" w:color="auto" w:fill="auto"/>
          </w:tcPr>
          <w:p w14:paraId="7611C7D9" w14:textId="561EC93E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bookmarkEnd w:id="55"/>
      <w:tr w:rsidR="001D0A7B" w14:paraId="656A592F" w14:textId="77777777" w:rsidTr="002011DE">
        <w:tc>
          <w:tcPr>
            <w:tcW w:w="993" w:type="dxa"/>
            <w:shd w:val="clear" w:color="auto" w:fill="auto"/>
          </w:tcPr>
          <w:p w14:paraId="07D70ACC" w14:textId="77777777" w:rsidR="001D0A7B" w:rsidRDefault="001D0A7B" w:rsidP="002011DE">
            <w:pPr>
              <w:spacing w:before="60"/>
              <w:jc w:val="center"/>
            </w:pPr>
            <w:r>
              <w:t>P16</w:t>
            </w:r>
          </w:p>
        </w:tc>
        <w:tc>
          <w:tcPr>
            <w:tcW w:w="1417" w:type="dxa"/>
            <w:shd w:val="clear" w:color="auto" w:fill="auto"/>
          </w:tcPr>
          <w:p w14:paraId="5FC5F226" w14:textId="77777777" w:rsidR="001D0A7B" w:rsidRDefault="001D0A7B" w:rsidP="002011DE">
            <w:pPr>
              <w:spacing w:before="60"/>
              <w:jc w:val="center"/>
            </w:pPr>
            <w:r>
              <w:t>1+936,00</w:t>
            </w:r>
          </w:p>
        </w:tc>
        <w:tc>
          <w:tcPr>
            <w:tcW w:w="1134" w:type="dxa"/>
            <w:shd w:val="clear" w:color="auto" w:fill="auto"/>
          </w:tcPr>
          <w:p w14:paraId="47E784EE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17E3723C" w14:textId="77777777" w:rsidR="001D0A7B" w:rsidRDefault="001D0A7B" w:rsidP="002011DE">
            <w:pPr>
              <w:spacing w:before="60"/>
              <w:jc w:val="center"/>
            </w:pPr>
            <w:r>
              <w:t>14,0</w:t>
            </w:r>
          </w:p>
        </w:tc>
        <w:tc>
          <w:tcPr>
            <w:tcW w:w="4252" w:type="dxa"/>
            <w:shd w:val="clear" w:color="auto" w:fill="auto"/>
          </w:tcPr>
          <w:p w14:paraId="0BA21E20" w14:textId="6F9ED3ED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tr w:rsidR="001D0A7B" w14:paraId="4043F8FD" w14:textId="77777777" w:rsidTr="002011DE">
        <w:tc>
          <w:tcPr>
            <w:tcW w:w="993" w:type="dxa"/>
            <w:shd w:val="clear" w:color="auto" w:fill="auto"/>
          </w:tcPr>
          <w:p w14:paraId="3BEC5CAE" w14:textId="77777777" w:rsidR="001D0A7B" w:rsidRDefault="001D0A7B" w:rsidP="002011DE">
            <w:pPr>
              <w:spacing w:before="60"/>
              <w:jc w:val="center"/>
            </w:pPr>
            <w:r>
              <w:t>P17</w:t>
            </w:r>
          </w:p>
        </w:tc>
        <w:tc>
          <w:tcPr>
            <w:tcW w:w="1417" w:type="dxa"/>
            <w:shd w:val="clear" w:color="auto" w:fill="auto"/>
          </w:tcPr>
          <w:p w14:paraId="75AC5BAB" w14:textId="77777777" w:rsidR="001D0A7B" w:rsidRDefault="001D0A7B" w:rsidP="002011DE">
            <w:pPr>
              <w:spacing w:before="60"/>
              <w:jc w:val="center"/>
            </w:pPr>
            <w:r>
              <w:t>2+035,32</w:t>
            </w:r>
          </w:p>
        </w:tc>
        <w:tc>
          <w:tcPr>
            <w:tcW w:w="1134" w:type="dxa"/>
            <w:shd w:val="clear" w:color="auto" w:fill="auto"/>
          </w:tcPr>
          <w:p w14:paraId="7045B4DE" w14:textId="77777777" w:rsidR="001D0A7B" w:rsidRDefault="001D0A7B" w:rsidP="002011DE">
            <w:pPr>
              <w:spacing w:before="60"/>
              <w:jc w:val="center"/>
            </w:pPr>
            <w:r>
              <w:t>800</w:t>
            </w:r>
          </w:p>
        </w:tc>
        <w:tc>
          <w:tcPr>
            <w:tcW w:w="1276" w:type="dxa"/>
            <w:shd w:val="clear" w:color="auto" w:fill="auto"/>
          </w:tcPr>
          <w:p w14:paraId="3D388B54" w14:textId="77777777" w:rsidR="001D0A7B" w:rsidRDefault="001D0A7B" w:rsidP="002011DE">
            <w:pPr>
              <w:spacing w:before="60"/>
              <w:jc w:val="center"/>
            </w:pPr>
            <w:r>
              <w:t>24,0</w:t>
            </w:r>
          </w:p>
        </w:tc>
        <w:tc>
          <w:tcPr>
            <w:tcW w:w="4252" w:type="dxa"/>
            <w:shd w:val="clear" w:color="auto" w:fill="auto"/>
          </w:tcPr>
          <w:p w14:paraId="3D45F7E6" w14:textId="386EB64B" w:rsidR="001D0A7B" w:rsidRDefault="001D0A7B" w:rsidP="002011DE">
            <w:pPr>
              <w:spacing w:before="60"/>
              <w:jc w:val="center"/>
            </w:pPr>
            <w:r>
              <w:t>Pod stykovou větví</w:t>
            </w:r>
            <w:r w:rsidR="002A29D6">
              <w:t xml:space="preserve"> / 1</w:t>
            </w:r>
          </w:p>
        </w:tc>
      </w:tr>
      <w:tr w:rsidR="001D0A7B" w14:paraId="2304E62E" w14:textId="77777777" w:rsidTr="002011DE">
        <w:tc>
          <w:tcPr>
            <w:tcW w:w="993" w:type="dxa"/>
            <w:shd w:val="clear" w:color="auto" w:fill="auto"/>
          </w:tcPr>
          <w:p w14:paraId="0AB3D1DD" w14:textId="77777777" w:rsidR="001D0A7B" w:rsidRDefault="001D0A7B" w:rsidP="002011DE">
            <w:pPr>
              <w:spacing w:before="60"/>
              <w:jc w:val="center"/>
            </w:pPr>
            <w:r>
              <w:t>P18</w:t>
            </w:r>
          </w:p>
        </w:tc>
        <w:tc>
          <w:tcPr>
            <w:tcW w:w="1417" w:type="dxa"/>
            <w:shd w:val="clear" w:color="auto" w:fill="auto"/>
          </w:tcPr>
          <w:p w14:paraId="2F86B77F" w14:textId="77777777" w:rsidR="001D0A7B" w:rsidRDefault="001D0A7B" w:rsidP="002011DE">
            <w:pPr>
              <w:spacing w:before="60"/>
              <w:jc w:val="center"/>
            </w:pPr>
            <w:r>
              <w:t>2+069,00</w:t>
            </w:r>
          </w:p>
        </w:tc>
        <w:tc>
          <w:tcPr>
            <w:tcW w:w="1134" w:type="dxa"/>
            <w:shd w:val="clear" w:color="auto" w:fill="auto"/>
          </w:tcPr>
          <w:p w14:paraId="5E3A3D0E" w14:textId="77777777" w:rsidR="001D0A7B" w:rsidRDefault="001D0A7B" w:rsidP="002011DE">
            <w:pPr>
              <w:spacing w:before="60"/>
              <w:jc w:val="center"/>
            </w:pPr>
            <w:r>
              <w:t>1000</w:t>
            </w:r>
          </w:p>
        </w:tc>
        <w:tc>
          <w:tcPr>
            <w:tcW w:w="1276" w:type="dxa"/>
            <w:shd w:val="clear" w:color="auto" w:fill="auto"/>
          </w:tcPr>
          <w:p w14:paraId="7B452B95" w14:textId="77777777" w:rsidR="001D0A7B" w:rsidRDefault="001D0A7B" w:rsidP="002011DE">
            <w:pPr>
              <w:spacing w:before="60"/>
              <w:jc w:val="center"/>
            </w:pPr>
            <w:r>
              <w:t>25,3</w:t>
            </w:r>
          </w:p>
        </w:tc>
        <w:tc>
          <w:tcPr>
            <w:tcW w:w="4252" w:type="dxa"/>
            <w:shd w:val="clear" w:color="auto" w:fill="auto"/>
          </w:tcPr>
          <w:p w14:paraId="27A5E9BE" w14:textId="6F0C82C2" w:rsidR="001D0A7B" w:rsidRDefault="001D0A7B" w:rsidP="002011DE">
            <w:pPr>
              <w:spacing w:before="60"/>
              <w:jc w:val="center"/>
            </w:pPr>
            <w:r>
              <w:t>Pod II/187</w:t>
            </w:r>
            <w:r w:rsidR="002A29D6">
              <w:t xml:space="preserve"> / 0</w:t>
            </w:r>
          </w:p>
        </w:tc>
      </w:tr>
      <w:tr w:rsidR="001D0A7B" w14:paraId="0B62A861" w14:textId="77777777" w:rsidTr="002011DE">
        <w:tc>
          <w:tcPr>
            <w:tcW w:w="993" w:type="dxa"/>
            <w:shd w:val="clear" w:color="auto" w:fill="auto"/>
          </w:tcPr>
          <w:p w14:paraId="0DFF497B" w14:textId="77777777" w:rsidR="001D0A7B" w:rsidRDefault="001D0A7B" w:rsidP="002011DE">
            <w:pPr>
              <w:spacing w:before="60"/>
              <w:jc w:val="center"/>
            </w:pPr>
            <w:r>
              <w:t>P19</w:t>
            </w:r>
          </w:p>
        </w:tc>
        <w:tc>
          <w:tcPr>
            <w:tcW w:w="1417" w:type="dxa"/>
            <w:shd w:val="clear" w:color="auto" w:fill="auto"/>
          </w:tcPr>
          <w:p w14:paraId="15B2B433" w14:textId="77777777" w:rsidR="001D0A7B" w:rsidRDefault="001D0A7B" w:rsidP="002011DE">
            <w:pPr>
              <w:spacing w:before="60"/>
              <w:jc w:val="center"/>
            </w:pPr>
            <w:r>
              <w:t>2+228,00</w:t>
            </w:r>
          </w:p>
        </w:tc>
        <w:tc>
          <w:tcPr>
            <w:tcW w:w="1134" w:type="dxa"/>
            <w:shd w:val="clear" w:color="auto" w:fill="auto"/>
          </w:tcPr>
          <w:p w14:paraId="03B7CB11" w14:textId="77777777" w:rsidR="001D0A7B" w:rsidRDefault="001D0A7B" w:rsidP="002011DE">
            <w:pPr>
              <w:spacing w:before="60"/>
              <w:jc w:val="center"/>
            </w:pPr>
            <w:r>
              <w:t>600</w:t>
            </w:r>
          </w:p>
        </w:tc>
        <w:tc>
          <w:tcPr>
            <w:tcW w:w="1276" w:type="dxa"/>
            <w:shd w:val="clear" w:color="auto" w:fill="auto"/>
          </w:tcPr>
          <w:p w14:paraId="3CF60A0B" w14:textId="77777777" w:rsidR="001D0A7B" w:rsidRDefault="001D0A7B" w:rsidP="002011DE">
            <w:pPr>
              <w:spacing w:before="60"/>
              <w:jc w:val="center"/>
            </w:pPr>
            <w:r>
              <w:t>12,1</w:t>
            </w:r>
          </w:p>
        </w:tc>
        <w:tc>
          <w:tcPr>
            <w:tcW w:w="4252" w:type="dxa"/>
            <w:shd w:val="clear" w:color="auto" w:fill="auto"/>
          </w:tcPr>
          <w:p w14:paraId="45EC0AAF" w14:textId="0F6DFDFE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tr w:rsidR="001D0A7B" w14:paraId="0BD724AC" w14:textId="77777777" w:rsidTr="002011DE">
        <w:tc>
          <w:tcPr>
            <w:tcW w:w="993" w:type="dxa"/>
            <w:shd w:val="clear" w:color="auto" w:fill="auto"/>
          </w:tcPr>
          <w:p w14:paraId="62E24BAE" w14:textId="77777777" w:rsidR="001D0A7B" w:rsidRDefault="001D0A7B" w:rsidP="002011DE">
            <w:pPr>
              <w:spacing w:before="60"/>
              <w:jc w:val="center"/>
            </w:pPr>
            <w:r>
              <w:t>P20</w:t>
            </w:r>
          </w:p>
        </w:tc>
        <w:tc>
          <w:tcPr>
            <w:tcW w:w="1417" w:type="dxa"/>
            <w:shd w:val="clear" w:color="auto" w:fill="auto"/>
          </w:tcPr>
          <w:p w14:paraId="1E7E4621" w14:textId="77777777" w:rsidR="001D0A7B" w:rsidRDefault="001D0A7B" w:rsidP="002011DE">
            <w:pPr>
              <w:spacing w:before="60"/>
              <w:jc w:val="center"/>
            </w:pPr>
            <w:r>
              <w:t>2+236,00</w:t>
            </w:r>
          </w:p>
        </w:tc>
        <w:tc>
          <w:tcPr>
            <w:tcW w:w="1134" w:type="dxa"/>
            <w:shd w:val="clear" w:color="auto" w:fill="auto"/>
          </w:tcPr>
          <w:p w14:paraId="6D551363" w14:textId="77777777" w:rsidR="001D0A7B" w:rsidRDefault="001D0A7B" w:rsidP="002011DE">
            <w:pPr>
              <w:spacing w:before="60"/>
              <w:jc w:val="center"/>
            </w:pPr>
            <w:r>
              <w:t>1000</w:t>
            </w:r>
          </w:p>
        </w:tc>
        <w:tc>
          <w:tcPr>
            <w:tcW w:w="1276" w:type="dxa"/>
            <w:shd w:val="clear" w:color="auto" w:fill="auto"/>
          </w:tcPr>
          <w:p w14:paraId="73D5AE07" w14:textId="77777777" w:rsidR="001D0A7B" w:rsidRDefault="001D0A7B" w:rsidP="002011DE">
            <w:pPr>
              <w:spacing w:before="60"/>
              <w:jc w:val="center"/>
            </w:pPr>
            <w:r>
              <w:t>14,65</w:t>
            </w:r>
          </w:p>
        </w:tc>
        <w:tc>
          <w:tcPr>
            <w:tcW w:w="4252" w:type="dxa"/>
            <w:shd w:val="clear" w:color="auto" w:fill="auto"/>
          </w:tcPr>
          <w:p w14:paraId="6782467D" w14:textId="52C2A36C" w:rsidR="001D0A7B" w:rsidRDefault="001D0A7B" w:rsidP="002011DE">
            <w:pPr>
              <w:spacing w:before="60"/>
              <w:jc w:val="center"/>
            </w:pPr>
            <w:r>
              <w:t>Pod II/187</w:t>
            </w:r>
            <w:r w:rsidR="002A29D6">
              <w:t xml:space="preserve"> / 0</w:t>
            </w:r>
          </w:p>
        </w:tc>
      </w:tr>
      <w:tr w:rsidR="001D0A7B" w14:paraId="24DFFE42" w14:textId="77777777" w:rsidTr="002011DE">
        <w:tc>
          <w:tcPr>
            <w:tcW w:w="993" w:type="dxa"/>
            <w:shd w:val="clear" w:color="auto" w:fill="auto"/>
          </w:tcPr>
          <w:p w14:paraId="57A6863E" w14:textId="77777777" w:rsidR="001D0A7B" w:rsidRDefault="001D0A7B" w:rsidP="002011DE">
            <w:pPr>
              <w:spacing w:before="60"/>
              <w:jc w:val="center"/>
            </w:pPr>
            <w:r>
              <w:t>P21</w:t>
            </w:r>
          </w:p>
        </w:tc>
        <w:tc>
          <w:tcPr>
            <w:tcW w:w="1417" w:type="dxa"/>
            <w:shd w:val="clear" w:color="auto" w:fill="auto"/>
          </w:tcPr>
          <w:p w14:paraId="2A78D55C" w14:textId="77777777" w:rsidR="001D0A7B" w:rsidRDefault="001D0A7B" w:rsidP="002011DE">
            <w:pPr>
              <w:spacing w:before="60"/>
              <w:jc w:val="center"/>
            </w:pPr>
            <w:r>
              <w:t>2+475,00</w:t>
            </w:r>
          </w:p>
        </w:tc>
        <w:tc>
          <w:tcPr>
            <w:tcW w:w="1134" w:type="dxa"/>
            <w:shd w:val="clear" w:color="auto" w:fill="auto"/>
          </w:tcPr>
          <w:p w14:paraId="789E0648" w14:textId="77777777" w:rsidR="001D0A7B" w:rsidRDefault="001D0A7B" w:rsidP="002011DE">
            <w:pPr>
              <w:spacing w:before="60"/>
              <w:jc w:val="center"/>
            </w:pPr>
            <w:r>
              <w:t>1000</w:t>
            </w:r>
          </w:p>
        </w:tc>
        <w:tc>
          <w:tcPr>
            <w:tcW w:w="1276" w:type="dxa"/>
            <w:shd w:val="clear" w:color="auto" w:fill="auto"/>
          </w:tcPr>
          <w:p w14:paraId="6163EC85" w14:textId="77777777" w:rsidR="001D0A7B" w:rsidRDefault="001D0A7B" w:rsidP="002011DE">
            <w:pPr>
              <w:spacing w:before="60"/>
              <w:jc w:val="center"/>
            </w:pPr>
            <w:r>
              <w:t>13,70</w:t>
            </w:r>
          </w:p>
        </w:tc>
        <w:tc>
          <w:tcPr>
            <w:tcW w:w="4252" w:type="dxa"/>
            <w:shd w:val="clear" w:color="auto" w:fill="auto"/>
          </w:tcPr>
          <w:p w14:paraId="5175879A" w14:textId="3CECE43B" w:rsidR="001D0A7B" w:rsidRDefault="001D0A7B" w:rsidP="002011DE">
            <w:pPr>
              <w:spacing w:before="60"/>
              <w:jc w:val="center"/>
            </w:pPr>
            <w:r>
              <w:t>Pod II/187</w:t>
            </w:r>
            <w:r w:rsidR="002A29D6">
              <w:t xml:space="preserve"> / 0</w:t>
            </w:r>
          </w:p>
        </w:tc>
      </w:tr>
      <w:tr w:rsidR="001D0A7B" w14:paraId="452D6F26" w14:textId="77777777" w:rsidTr="002011DE">
        <w:tc>
          <w:tcPr>
            <w:tcW w:w="993" w:type="dxa"/>
            <w:shd w:val="clear" w:color="auto" w:fill="auto"/>
          </w:tcPr>
          <w:p w14:paraId="4029DF40" w14:textId="77777777" w:rsidR="001D0A7B" w:rsidRDefault="001D0A7B" w:rsidP="002011DE">
            <w:pPr>
              <w:spacing w:before="60"/>
              <w:jc w:val="center"/>
            </w:pPr>
            <w:r>
              <w:t>P22</w:t>
            </w:r>
          </w:p>
        </w:tc>
        <w:tc>
          <w:tcPr>
            <w:tcW w:w="1417" w:type="dxa"/>
            <w:shd w:val="clear" w:color="auto" w:fill="auto"/>
          </w:tcPr>
          <w:p w14:paraId="216679B6" w14:textId="77777777" w:rsidR="001D0A7B" w:rsidRDefault="001D0A7B" w:rsidP="002011DE">
            <w:pPr>
              <w:spacing w:before="60"/>
              <w:jc w:val="center"/>
            </w:pPr>
            <w:r>
              <w:t>2+778,50</w:t>
            </w:r>
          </w:p>
        </w:tc>
        <w:tc>
          <w:tcPr>
            <w:tcW w:w="1134" w:type="dxa"/>
            <w:shd w:val="clear" w:color="auto" w:fill="auto"/>
          </w:tcPr>
          <w:p w14:paraId="7357FE53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11C4B3BC" w14:textId="77777777" w:rsidR="001D0A7B" w:rsidRDefault="001D0A7B" w:rsidP="002011DE">
            <w:pPr>
              <w:spacing w:before="60"/>
              <w:jc w:val="center"/>
            </w:pPr>
            <w:r>
              <w:t>14,0</w:t>
            </w:r>
          </w:p>
        </w:tc>
        <w:tc>
          <w:tcPr>
            <w:tcW w:w="4252" w:type="dxa"/>
            <w:shd w:val="clear" w:color="auto" w:fill="auto"/>
          </w:tcPr>
          <w:p w14:paraId="422FF742" w14:textId="57220FBD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tr w:rsidR="001D0A7B" w14:paraId="2A939079" w14:textId="77777777" w:rsidTr="002011DE">
        <w:tc>
          <w:tcPr>
            <w:tcW w:w="993" w:type="dxa"/>
            <w:shd w:val="clear" w:color="auto" w:fill="auto"/>
          </w:tcPr>
          <w:p w14:paraId="7B0DEC47" w14:textId="77777777" w:rsidR="001D0A7B" w:rsidRDefault="001D0A7B" w:rsidP="002011DE">
            <w:pPr>
              <w:spacing w:before="60"/>
              <w:jc w:val="center"/>
            </w:pPr>
            <w:bookmarkStart w:id="56" w:name="_Hlk506839774"/>
            <w:r>
              <w:t>P23</w:t>
            </w:r>
          </w:p>
        </w:tc>
        <w:tc>
          <w:tcPr>
            <w:tcW w:w="1417" w:type="dxa"/>
            <w:shd w:val="clear" w:color="auto" w:fill="auto"/>
          </w:tcPr>
          <w:p w14:paraId="602E5A13" w14:textId="77777777" w:rsidR="001D0A7B" w:rsidRDefault="001D0A7B" w:rsidP="002011DE">
            <w:pPr>
              <w:spacing w:before="60"/>
              <w:jc w:val="center"/>
            </w:pPr>
            <w:r>
              <w:t>3+030,50</w:t>
            </w:r>
          </w:p>
        </w:tc>
        <w:tc>
          <w:tcPr>
            <w:tcW w:w="1134" w:type="dxa"/>
            <w:shd w:val="clear" w:color="auto" w:fill="auto"/>
          </w:tcPr>
          <w:p w14:paraId="6D427586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29A381BA" w14:textId="77777777" w:rsidR="001D0A7B" w:rsidRDefault="001D0A7B" w:rsidP="002011DE">
            <w:pPr>
              <w:spacing w:before="60"/>
              <w:jc w:val="center"/>
            </w:pPr>
            <w:r>
              <w:t>11,0</w:t>
            </w:r>
          </w:p>
        </w:tc>
        <w:tc>
          <w:tcPr>
            <w:tcW w:w="4252" w:type="dxa"/>
            <w:shd w:val="clear" w:color="auto" w:fill="auto"/>
          </w:tcPr>
          <w:p w14:paraId="00B493B7" w14:textId="58AC3FF9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tr w:rsidR="001D0A7B" w14:paraId="558DE51B" w14:textId="77777777" w:rsidTr="002011DE">
        <w:tc>
          <w:tcPr>
            <w:tcW w:w="993" w:type="dxa"/>
            <w:shd w:val="clear" w:color="auto" w:fill="auto"/>
          </w:tcPr>
          <w:p w14:paraId="7A1A4640" w14:textId="77777777" w:rsidR="001D0A7B" w:rsidRDefault="001D0A7B" w:rsidP="002011DE">
            <w:pPr>
              <w:spacing w:before="60"/>
              <w:jc w:val="center"/>
            </w:pPr>
            <w:bookmarkStart w:id="57" w:name="_Hlk506839830"/>
            <w:bookmarkEnd w:id="56"/>
            <w:r>
              <w:t>P24</w:t>
            </w:r>
          </w:p>
        </w:tc>
        <w:tc>
          <w:tcPr>
            <w:tcW w:w="1417" w:type="dxa"/>
            <w:shd w:val="clear" w:color="auto" w:fill="auto"/>
          </w:tcPr>
          <w:p w14:paraId="5D05F7DA" w14:textId="77777777" w:rsidR="001D0A7B" w:rsidRDefault="001D0A7B" w:rsidP="002011DE">
            <w:pPr>
              <w:spacing w:before="60"/>
              <w:jc w:val="center"/>
            </w:pPr>
            <w:r>
              <w:t>3+067,50</w:t>
            </w:r>
          </w:p>
        </w:tc>
        <w:tc>
          <w:tcPr>
            <w:tcW w:w="1134" w:type="dxa"/>
            <w:shd w:val="clear" w:color="auto" w:fill="auto"/>
          </w:tcPr>
          <w:p w14:paraId="49024C53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7836D5BB" w14:textId="77777777" w:rsidR="001D0A7B" w:rsidRDefault="001D0A7B" w:rsidP="002011DE">
            <w:pPr>
              <w:spacing w:before="60"/>
              <w:jc w:val="center"/>
            </w:pPr>
            <w:r>
              <w:t>14,5</w:t>
            </w:r>
          </w:p>
        </w:tc>
        <w:tc>
          <w:tcPr>
            <w:tcW w:w="4252" w:type="dxa"/>
            <w:shd w:val="clear" w:color="auto" w:fill="auto"/>
          </w:tcPr>
          <w:p w14:paraId="6AB24F02" w14:textId="175E5D5E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tr w:rsidR="001D0A7B" w14:paraId="66468F10" w14:textId="77777777" w:rsidTr="002011DE">
        <w:tc>
          <w:tcPr>
            <w:tcW w:w="993" w:type="dxa"/>
            <w:shd w:val="clear" w:color="auto" w:fill="auto"/>
          </w:tcPr>
          <w:p w14:paraId="3F9B0D6F" w14:textId="77777777" w:rsidR="001D0A7B" w:rsidRDefault="001D0A7B" w:rsidP="002011DE">
            <w:pPr>
              <w:spacing w:before="60"/>
              <w:jc w:val="center"/>
            </w:pPr>
            <w:bookmarkStart w:id="58" w:name="_Hlk506839859"/>
            <w:bookmarkEnd w:id="57"/>
            <w:r>
              <w:t>P25</w:t>
            </w:r>
          </w:p>
        </w:tc>
        <w:tc>
          <w:tcPr>
            <w:tcW w:w="1417" w:type="dxa"/>
            <w:shd w:val="clear" w:color="auto" w:fill="auto"/>
          </w:tcPr>
          <w:p w14:paraId="3A5F1FE2" w14:textId="77777777" w:rsidR="001D0A7B" w:rsidRDefault="001D0A7B" w:rsidP="002011DE">
            <w:pPr>
              <w:spacing w:before="60"/>
              <w:jc w:val="center"/>
            </w:pPr>
            <w:r>
              <w:t>3+317,50</w:t>
            </w:r>
          </w:p>
        </w:tc>
        <w:tc>
          <w:tcPr>
            <w:tcW w:w="1134" w:type="dxa"/>
            <w:shd w:val="clear" w:color="auto" w:fill="auto"/>
          </w:tcPr>
          <w:p w14:paraId="6E5702A8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1B0DD3E8" w14:textId="77777777" w:rsidR="001D0A7B" w:rsidRDefault="001D0A7B" w:rsidP="002011DE">
            <w:pPr>
              <w:spacing w:before="60"/>
              <w:jc w:val="center"/>
            </w:pPr>
            <w:r>
              <w:t>14,0</w:t>
            </w:r>
          </w:p>
        </w:tc>
        <w:tc>
          <w:tcPr>
            <w:tcW w:w="4252" w:type="dxa"/>
            <w:shd w:val="clear" w:color="auto" w:fill="auto"/>
          </w:tcPr>
          <w:p w14:paraId="7C871BE8" w14:textId="0AD425C8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1</w:t>
            </w:r>
          </w:p>
        </w:tc>
      </w:tr>
      <w:bookmarkEnd w:id="58"/>
      <w:tr w:rsidR="001D0A7B" w14:paraId="122FE63F" w14:textId="77777777" w:rsidTr="002011DE">
        <w:tc>
          <w:tcPr>
            <w:tcW w:w="993" w:type="dxa"/>
            <w:shd w:val="clear" w:color="auto" w:fill="auto"/>
          </w:tcPr>
          <w:p w14:paraId="3BEB3559" w14:textId="77777777" w:rsidR="001D0A7B" w:rsidRDefault="001D0A7B" w:rsidP="002011DE">
            <w:pPr>
              <w:spacing w:before="60"/>
              <w:jc w:val="center"/>
            </w:pPr>
            <w:r>
              <w:t>P26</w:t>
            </w:r>
          </w:p>
        </w:tc>
        <w:tc>
          <w:tcPr>
            <w:tcW w:w="1417" w:type="dxa"/>
            <w:shd w:val="clear" w:color="auto" w:fill="auto"/>
          </w:tcPr>
          <w:p w14:paraId="496A7DAF" w14:textId="77777777" w:rsidR="001D0A7B" w:rsidRDefault="001D0A7B" w:rsidP="002011DE">
            <w:pPr>
              <w:spacing w:before="60"/>
              <w:jc w:val="center"/>
            </w:pPr>
            <w:r>
              <w:t>3+564,00</w:t>
            </w:r>
          </w:p>
        </w:tc>
        <w:tc>
          <w:tcPr>
            <w:tcW w:w="1134" w:type="dxa"/>
            <w:shd w:val="clear" w:color="auto" w:fill="auto"/>
          </w:tcPr>
          <w:p w14:paraId="15648110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4BB7F829" w14:textId="77777777" w:rsidR="001D0A7B" w:rsidRDefault="001D0A7B" w:rsidP="002011DE">
            <w:pPr>
              <w:spacing w:before="60"/>
              <w:jc w:val="center"/>
            </w:pPr>
            <w:r>
              <w:t>14,0</w:t>
            </w:r>
          </w:p>
        </w:tc>
        <w:tc>
          <w:tcPr>
            <w:tcW w:w="4252" w:type="dxa"/>
            <w:shd w:val="clear" w:color="auto" w:fill="auto"/>
          </w:tcPr>
          <w:p w14:paraId="6BB82352" w14:textId="5870434F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4</w:t>
            </w:r>
          </w:p>
        </w:tc>
      </w:tr>
      <w:tr w:rsidR="001D0A7B" w14:paraId="3A6A799D" w14:textId="77777777" w:rsidTr="002011DE">
        <w:tc>
          <w:tcPr>
            <w:tcW w:w="993" w:type="dxa"/>
            <w:shd w:val="clear" w:color="auto" w:fill="auto"/>
          </w:tcPr>
          <w:p w14:paraId="52A0B043" w14:textId="77777777" w:rsidR="001D0A7B" w:rsidRDefault="001D0A7B" w:rsidP="002011DE">
            <w:pPr>
              <w:spacing w:before="60"/>
              <w:jc w:val="center"/>
            </w:pPr>
            <w:r>
              <w:t>P27</w:t>
            </w:r>
          </w:p>
        </w:tc>
        <w:tc>
          <w:tcPr>
            <w:tcW w:w="1417" w:type="dxa"/>
            <w:shd w:val="clear" w:color="auto" w:fill="auto"/>
          </w:tcPr>
          <w:p w14:paraId="7996EF13" w14:textId="77777777" w:rsidR="001D0A7B" w:rsidRDefault="001D0A7B" w:rsidP="002011DE">
            <w:pPr>
              <w:spacing w:before="60"/>
              <w:jc w:val="center"/>
            </w:pPr>
            <w:r>
              <w:t>3+650,00</w:t>
            </w:r>
          </w:p>
        </w:tc>
        <w:tc>
          <w:tcPr>
            <w:tcW w:w="1134" w:type="dxa"/>
            <w:shd w:val="clear" w:color="auto" w:fill="auto"/>
          </w:tcPr>
          <w:p w14:paraId="2E5EABF5" w14:textId="77777777" w:rsidR="001D0A7B" w:rsidRDefault="001D0A7B" w:rsidP="002011DE">
            <w:pPr>
              <w:spacing w:before="60"/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</w:tcPr>
          <w:p w14:paraId="00F799D1" w14:textId="77777777" w:rsidR="001D0A7B" w:rsidRDefault="001D0A7B" w:rsidP="002011DE">
            <w:pPr>
              <w:spacing w:before="60"/>
              <w:jc w:val="center"/>
            </w:pPr>
            <w:r>
              <w:t>14,5</w:t>
            </w:r>
          </w:p>
        </w:tc>
        <w:tc>
          <w:tcPr>
            <w:tcW w:w="4252" w:type="dxa"/>
            <w:shd w:val="clear" w:color="auto" w:fill="auto"/>
          </w:tcPr>
          <w:p w14:paraId="35D4A92A" w14:textId="665B991C" w:rsidR="001D0A7B" w:rsidRDefault="001D0A7B" w:rsidP="002011DE">
            <w:pPr>
              <w:spacing w:before="60"/>
              <w:jc w:val="center"/>
            </w:pPr>
            <w:r>
              <w:t>Pod sjezdem</w:t>
            </w:r>
            <w:r w:rsidR="002A29D6">
              <w:t xml:space="preserve"> / 4</w:t>
            </w:r>
          </w:p>
        </w:tc>
      </w:tr>
      <w:tr w:rsidR="001D0A7B" w14:paraId="1AB4AF65" w14:textId="77777777" w:rsidTr="002011DE">
        <w:tc>
          <w:tcPr>
            <w:tcW w:w="993" w:type="dxa"/>
            <w:shd w:val="clear" w:color="auto" w:fill="auto"/>
          </w:tcPr>
          <w:p w14:paraId="21C85AAC" w14:textId="77777777" w:rsidR="001D0A7B" w:rsidRDefault="001D0A7B" w:rsidP="002011DE">
            <w:pPr>
              <w:spacing w:before="60"/>
              <w:jc w:val="center"/>
            </w:pPr>
            <w:r>
              <w:t>P28</w:t>
            </w:r>
          </w:p>
        </w:tc>
        <w:tc>
          <w:tcPr>
            <w:tcW w:w="1417" w:type="dxa"/>
            <w:shd w:val="clear" w:color="auto" w:fill="auto"/>
          </w:tcPr>
          <w:p w14:paraId="1E4B3BC6" w14:textId="77777777" w:rsidR="001D0A7B" w:rsidRDefault="001D0A7B" w:rsidP="002011DE">
            <w:pPr>
              <w:spacing w:before="60"/>
              <w:jc w:val="center"/>
            </w:pPr>
            <w:r>
              <w:t>3+678,30</w:t>
            </w:r>
          </w:p>
        </w:tc>
        <w:tc>
          <w:tcPr>
            <w:tcW w:w="1134" w:type="dxa"/>
            <w:shd w:val="clear" w:color="auto" w:fill="auto"/>
          </w:tcPr>
          <w:p w14:paraId="4740D2C0" w14:textId="77777777" w:rsidR="001D0A7B" w:rsidRDefault="001D0A7B" w:rsidP="002011DE">
            <w:pPr>
              <w:spacing w:before="60"/>
              <w:jc w:val="center"/>
            </w:pPr>
            <w:r>
              <w:t>600</w:t>
            </w:r>
          </w:p>
        </w:tc>
        <w:tc>
          <w:tcPr>
            <w:tcW w:w="1276" w:type="dxa"/>
            <w:shd w:val="clear" w:color="auto" w:fill="auto"/>
          </w:tcPr>
          <w:p w14:paraId="1CE1F5F4" w14:textId="77777777" w:rsidR="001D0A7B" w:rsidRDefault="001D0A7B" w:rsidP="002011DE">
            <w:pPr>
              <w:spacing w:before="60"/>
              <w:jc w:val="center"/>
            </w:pPr>
            <w:r>
              <w:t>12,95</w:t>
            </w:r>
          </w:p>
        </w:tc>
        <w:tc>
          <w:tcPr>
            <w:tcW w:w="4252" w:type="dxa"/>
            <w:shd w:val="clear" w:color="auto" w:fill="auto"/>
          </w:tcPr>
          <w:p w14:paraId="23A56231" w14:textId="566E4064" w:rsidR="001D0A7B" w:rsidRDefault="001D0A7B" w:rsidP="002011DE">
            <w:pPr>
              <w:spacing w:before="60"/>
              <w:jc w:val="center"/>
            </w:pPr>
            <w:r>
              <w:t>Pod II/187</w:t>
            </w:r>
            <w:r w:rsidR="002A29D6">
              <w:t xml:space="preserve"> / 0</w:t>
            </w:r>
          </w:p>
        </w:tc>
      </w:tr>
    </w:tbl>
    <w:p w14:paraId="6845B10E" w14:textId="77777777" w:rsidR="001D0A7B" w:rsidRDefault="001D0A7B" w:rsidP="001D0A7B"/>
    <w:p w14:paraId="688B0752" w14:textId="4E91DF03" w:rsidR="0077058C" w:rsidRDefault="002A29D6" w:rsidP="0077058C">
      <w:pPr>
        <w:rPr>
          <w:u w:val="single"/>
        </w:rPr>
      </w:pPr>
      <w:r w:rsidRPr="002A29D6">
        <w:rPr>
          <w:u w:val="single"/>
        </w:rPr>
        <w:t>Typy úpravy jsou následující:</w:t>
      </w:r>
    </w:p>
    <w:p w14:paraId="5113C668" w14:textId="0E3C54D3" w:rsidR="00710202" w:rsidRPr="00710202" w:rsidRDefault="00710202" w:rsidP="00710202">
      <w:pPr>
        <w:pStyle w:val="Odstavecseseznamem"/>
        <w:numPr>
          <w:ilvl w:val="0"/>
          <w:numId w:val="37"/>
        </w:numPr>
        <w:rPr>
          <w:u w:val="single"/>
        </w:rPr>
      </w:pPr>
      <w:r>
        <w:t>Bez úprav</w:t>
      </w:r>
    </w:p>
    <w:p w14:paraId="2BC8AB83" w14:textId="45CA6306" w:rsidR="002A29D6" w:rsidRDefault="002A29D6" w:rsidP="002A29D6">
      <w:pPr>
        <w:pStyle w:val="Odstavecseseznamem"/>
        <w:numPr>
          <w:ilvl w:val="0"/>
          <w:numId w:val="37"/>
        </w:numPr>
      </w:pPr>
      <w:r w:rsidRPr="002A29D6">
        <w:t>U stávajících</w:t>
      </w:r>
      <w:r>
        <w:t xml:space="preserve"> propustků budou vybourány šikmá čela a odstraněny seříznuté části ŽB hrdlových trub vč. betonového lože. Nově </w:t>
      </w:r>
      <w:bookmarkStart w:id="59" w:name="_Hlk179556791"/>
      <w:r>
        <w:t>budou osazen</w:t>
      </w:r>
      <w:r w:rsidR="00710202">
        <w:t>y</w:t>
      </w:r>
      <w:r>
        <w:t xml:space="preserve"> ŽB prefabrikované </w:t>
      </w:r>
      <w:r w:rsidR="00710202">
        <w:t xml:space="preserve">části trubních propustků se šikmým čelem, následně bude provedena realizace šikmých čel z dlažby z lomového kamene do betonového lože </w:t>
      </w:r>
      <w:proofErr w:type="spellStart"/>
      <w:r w:rsidR="00710202">
        <w:t>tl</w:t>
      </w:r>
      <w:proofErr w:type="spellEnd"/>
      <w:r w:rsidR="00710202">
        <w:t xml:space="preserve"> 10 cm (C20/25 XF3).</w:t>
      </w:r>
    </w:p>
    <w:bookmarkEnd w:id="59"/>
    <w:p w14:paraId="35998A67" w14:textId="50744381" w:rsidR="00710202" w:rsidRDefault="00710202" w:rsidP="00710202">
      <w:pPr>
        <w:pStyle w:val="Odstavecseseznamem"/>
        <w:numPr>
          <w:ilvl w:val="0"/>
          <w:numId w:val="37"/>
        </w:numPr>
      </w:pPr>
      <w:r>
        <w:t>Stávající spadiště propustku budou vybourána, bude provedena úprava hrdlových trub seříznutím ve sklonu 1:1,5. N</w:t>
      </w:r>
      <w:r>
        <w:t xml:space="preserve">ásledně bude provedena realizace šikmých čel z dlažby z lomového kamene do betonového lože </w:t>
      </w:r>
      <w:proofErr w:type="spellStart"/>
      <w:r>
        <w:t>tl</w:t>
      </w:r>
      <w:proofErr w:type="spellEnd"/>
      <w:r>
        <w:t xml:space="preserve"> 10 cm (C20/25 XF3).</w:t>
      </w:r>
      <w:r>
        <w:t xml:space="preserve"> </w:t>
      </w:r>
    </w:p>
    <w:p w14:paraId="1D445339" w14:textId="4637E24C" w:rsidR="00710202" w:rsidRDefault="00710202" w:rsidP="00710202">
      <w:pPr>
        <w:pStyle w:val="Odstavecseseznamem"/>
        <w:numPr>
          <w:ilvl w:val="0"/>
          <w:numId w:val="37"/>
        </w:numPr>
      </w:pPr>
      <w:r>
        <w:t>Stávající propustky budou komplet vybourán a realizovány nově. B</w:t>
      </w:r>
      <w:r>
        <w:t xml:space="preserve">udou osazeny ŽB prefabrikované části trubních propustků se šikmým čelem, následně bude provedena realizace šikmých čel z dlažby z lomového kamene do betonového lože </w:t>
      </w:r>
      <w:proofErr w:type="spellStart"/>
      <w:r>
        <w:t>tl</w:t>
      </w:r>
      <w:proofErr w:type="spellEnd"/>
      <w:r>
        <w:t xml:space="preserve"> 10 cm (C20/25 XF3).</w:t>
      </w:r>
    </w:p>
    <w:p w14:paraId="62A82CFB" w14:textId="61396F39" w:rsidR="00710202" w:rsidRDefault="00710202" w:rsidP="00710202"/>
    <w:p w14:paraId="73DE6F61" w14:textId="6910D39F" w:rsidR="00710202" w:rsidRDefault="00710202" w:rsidP="00710202">
      <w:pPr>
        <w:rPr>
          <w:color w:val="auto"/>
        </w:rPr>
      </w:pPr>
      <w:r>
        <w:rPr>
          <w:color w:val="auto"/>
        </w:rPr>
        <w:t xml:space="preserve">Propustky jsou vybudovány ze železobetonových hrdlových trub. Trouby jsou uloženy do betonové sedlo </w:t>
      </w:r>
      <w:proofErr w:type="spellStart"/>
      <w:r>
        <w:rPr>
          <w:color w:val="auto"/>
        </w:rPr>
        <w:t>tl</w:t>
      </w:r>
      <w:proofErr w:type="spellEnd"/>
      <w:r>
        <w:rPr>
          <w:color w:val="auto"/>
        </w:rPr>
        <w:t xml:space="preserve">. 20 cm a 120°, které je uloženo na hutněný štěrkopískový polštář </w:t>
      </w:r>
      <w:proofErr w:type="spellStart"/>
      <w:r>
        <w:rPr>
          <w:color w:val="auto"/>
        </w:rPr>
        <w:t>tl</w:t>
      </w:r>
      <w:proofErr w:type="spellEnd"/>
      <w:r>
        <w:rPr>
          <w:color w:val="auto"/>
        </w:rPr>
        <w:t>. 20 cm. Sedlo je dilatováno po 4m.</w:t>
      </w:r>
      <w:r>
        <w:rPr>
          <w:color w:val="auto"/>
        </w:rPr>
        <w:t xml:space="preserve"> </w:t>
      </w:r>
      <w:r>
        <w:t xml:space="preserve">Min. sklon propustků </w:t>
      </w:r>
      <w:r>
        <w:t>bude realizován</w:t>
      </w:r>
      <w:r>
        <w:t xml:space="preserve"> 1%</w:t>
      </w:r>
      <w:r>
        <w:t>.</w:t>
      </w:r>
    </w:p>
    <w:p w14:paraId="3F9DC75A" w14:textId="77777777" w:rsidR="00710202" w:rsidRPr="00265316" w:rsidRDefault="00710202" w:rsidP="00710202">
      <w:pPr>
        <w:suppressAutoHyphens/>
        <w:overflowPunct w:val="0"/>
        <w:autoSpaceDE w:val="0"/>
        <w:autoSpaceDN w:val="0"/>
        <w:adjustRightInd w:val="0"/>
        <w:spacing w:before="120" w:after="120"/>
        <w:textAlignment w:val="baseline"/>
        <w:rPr>
          <w:b/>
          <w:color w:val="auto"/>
          <w:sz w:val="20"/>
        </w:rPr>
      </w:pPr>
      <w:r w:rsidRPr="00265316">
        <w:rPr>
          <w:b/>
          <w:color w:val="auto"/>
          <w:sz w:val="20"/>
        </w:rPr>
        <w:t>Betony</w:t>
      </w:r>
    </w:p>
    <w:p w14:paraId="22F59C11" w14:textId="12574C6F" w:rsidR="00710202" w:rsidRPr="00265316" w:rsidRDefault="00710202" w:rsidP="00710202">
      <w:pPr>
        <w:suppressAutoHyphens/>
        <w:overflowPunct w:val="0"/>
        <w:autoSpaceDE w:val="0"/>
        <w:autoSpaceDN w:val="0"/>
        <w:adjustRightInd w:val="0"/>
        <w:spacing w:before="120" w:after="120"/>
        <w:textAlignment w:val="baseline"/>
        <w:rPr>
          <w:b/>
          <w:color w:val="auto"/>
          <w:sz w:val="20"/>
        </w:rPr>
      </w:pPr>
      <w:r>
        <w:rPr>
          <w:b/>
          <w:noProof/>
          <w:color w:val="auto"/>
          <w:sz w:val="20"/>
        </w:rPr>
        <w:drawing>
          <wp:inline distT="0" distB="0" distL="0" distR="0" wp14:anchorId="46C646FA" wp14:editId="3AE22FFA">
            <wp:extent cx="4563110" cy="1854835"/>
            <wp:effectExtent l="0" t="0" r="8890" b="0"/>
            <wp:docPr id="745507866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507866" name="Obrázek 1" descr="Obsah obrázku text, snímek obrazovky, Písmo, čís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110" cy="18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0FFE2" w14:textId="77777777" w:rsidR="00710202" w:rsidRPr="00265316" w:rsidRDefault="00710202" w:rsidP="00710202">
      <w:pPr>
        <w:rPr>
          <w:rFonts w:cs="Arial"/>
          <w:color w:val="auto"/>
          <w:sz w:val="24"/>
          <w:szCs w:val="24"/>
        </w:rPr>
      </w:pPr>
      <w:r w:rsidRPr="00265316">
        <w:rPr>
          <w:rFonts w:cs="Arial"/>
          <w:color w:val="auto"/>
          <w:sz w:val="24"/>
          <w:szCs w:val="24"/>
        </w:rPr>
        <w:t> </w:t>
      </w:r>
    </w:p>
    <w:p w14:paraId="6115546C" w14:textId="77777777" w:rsidR="00710202" w:rsidRPr="00265316" w:rsidRDefault="00710202" w:rsidP="00710202">
      <w:pPr>
        <w:overflowPunct w:val="0"/>
        <w:autoSpaceDE w:val="0"/>
        <w:autoSpaceDN w:val="0"/>
        <w:adjustRightInd w:val="0"/>
        <w:spacing w:after="120"/>
        <w:textAlignment w:val="baseline"/>
        <w:rPr>
          <w:color w:val="auto"/>
        </w:rPr>
      </w:pPr>
      <w:r w:rsidRPr="00265316">
        <w:rPr>
          <w:color w:val="auto"/>
        </w:rPr>
        <w:t>Beton dle ČSN EN 206 a TKP dle staveb pozemních komunikací s max. průsakem dle ČSN EN 12390 - 8, stupeň sednutí kužele S3 (případně S2) dle ČSN EN 206.</w:t>
      </w:r>
    </w:p>
    <w:p w14:paraId="0A548C7A" w14:textId="77777777" w:rsidR="00710202" w:rsidRDefault="00710202" w:rsidP="00710202">
      <w:pPr>
        <w:overflowPunct w:val="0"/>
        <w:autoSpaceDE w:val="0"/>
        <w:autoSpaceDN w:val="0"/>
        <w:adjustRightInd w:val="0"/>
        <w:spacing w:after="120"/>
        <w:textAlignment w:val="baseline"/>
        <w:rPr>
          <w:color w:val="auto"/>
        </w:rPr>
      </w:pPr>
      <w:r w:rsidRPr="00265316">
        <w:rPr>
          <w:color w:val="auto"/>
        </w:rPr>
        <w:t>Pro výrobu, zpracování, ošetřování a zkoušení betonu platí TKP kap. 18 a další předpisy, na které se výše uvedené TKP odkazují, zejména odpovídající kapitoly ČSN EN 206.</w:t>
      </w:r>
    </w:p>
    <w:p w14:paraId="2E629CA4" w14:textId="1A01605A" w:rsidR="00305CAE" w:rsidRDefault="00305CAE" w:rsidP="00305CAE">
      <w:pPr>
        <w:pStyle w:val="NAD3"/>
      </w:pPr>
      <w:bookmarkStart w:id="60" w:name="_Toc179559383"/>
      <w:r>
        <w:t xml:space="preserve">Opravy a úpravy </w:t>
      </w:r>
      <w:r>
        <w:t>příkopů</w:t>
      </w:r>
      <w:bookmarkEnd w:id="60"/>
    </w:p>
    <w:p w14:paraId="673D1BDB" w14:textId="757E0E7E" w:rsidR="00305CAE" w:rsidRDefault="00305CAE" w:rsidP="00305CAE">
      <w:r>
        <w:t>V rámci provedených analýz byly zjištěny nedostatky z hlediska řešení odtoku vody v podélném směru podél zemního tělesa (v kontextu podélných sklonů dna příkopů).</w:t>
      </w:r>
    </w:p>
    <w:p w14:paraId="0E3FADC8" w14:textId="3BFA9159" w:rsidR="00305CAE" w:rsidRDefault="00305CAE" w:rsidP="00305CAE">
      <w:r>
        <w:t>Nejmenší hloubka příkopů je navržena 0,30 m, dno příkopu je vždy umístěno min. 0,20 m po vyústěním pláně (standardně 0,30 m). Dna příkopů jsou navržena v minimálním sklonu 0,3 %, v případě, že je sklon dna navržen ve sklonu 0,3 – 0,5 %, je dno příkopu zpevněné (příkopová tvárnice C C25/30-XF4). Dno příkopu je rovněž zpevněno v případě, že je sklon dna příkopu v rozsahu 3 – 6 % (příkopová tvárnice C C25/30-XF4). U příkopů s vyšším sklonem budou navrženy úpravy pro snížení rychlosti odtoku vody (stupně).</w:t>
      </w:r>
    </w:p>
    <w:p w14:paraId="22878B51" w14:textId="5B05CFC2" w:rsidR="00305CAE" w:rsidRDefault="00305CAE" w:rsidP="00305CAE">
      <w:r>
        <w:t>Navržený způsob výškových úprav je zřejmý z výkresových příloh, zejména z podélného profilu stavby.</w:t>
      </w:r>
    </w:p>
    <w:p w14:paraId="05113BCD" w14:textId="77777777" w:rsidR="00305CAE" w:rsidRDefault="00305CAE" w:rsidP="00710202"/>
    <w:p w14:paraId="06A4B3B9" w14:textId="321BF6A9" w:rsidR="00305CAE" w:rsidRDefault="00305CAE" w:rsidP="00305CAE">
      <w:pPr>
        <w:pStyle w:val="NAD3"/>
      </w:pPr>
      <w:bookmarkStart w:id="61" w:name="_Toc179559384"/>
      <w:r>
        <w:t xml:space="preserve">Opravy a úpravy </w:t>
      </w:r>
      <w:r>
        <w:t>svahů zemního tělesa</w:t>
      </w:r>
      <w:bookmarkEnd w:id="61"/>
    </w:p>
    <w:p w14:paraId="673B83C1" w14:textId="4B019A48" w:rsidR="00305CAE" w:rsidRDefault="00305CAE" w:rsidP="00305CAE">
      <w:pPr>
        <w:pStyle w:val="text"/>
        <w:spacing w:after="120"/>
      </w:pPr>
      <w:r>
        <w:t xml:space="preserve">Úpravy svahů zemního tělesa budou provedeny v kontextu ustanovení </w:t>
      </w:r>
      <w:r>
        <w:t>ČSN 73 6101 /Z2 a ČSN 73 6133</w:t>
      </w:r>
      <w:r>
        <w:t xml:space="preserve"> s ohledem na závěru z provedeného IGP. V rámci stavby byly stavební úpravy svahů řešena následovně:</w:t>
      </w:r>
    </w:p>
    <w:p w14:paraId="6FDD9310" w14:textId="0F8D8329" w:rsidR="00305CAE" w:rsidRDefault="00305CAE" w:rsidP="00305CAE">
      <w:pPr>
        <w:pStyle w:val="text"/>
        <w:numPr>
          <w:ilvl w:val="0"/>
          <w:numId w:val="38"/>
        </w:numPr>
        <w:spacing w:after="120"/>
      </w:pPr>
      <w:r>
        <w:t xml:space="preserve">Sklony svahů s </w:t>
      </w:r>
      <w:r w:rsidRPr="00305CAE">
        <w:t>&lt;</w:t>
      </w:r>
      <w:r>
        <w:t xml:space="preserve"> </w:t>
      </w:r>
      <w:r w:rsidRPr="00305CAE">
        <w:t>1:1,50 – nutn</w:t>
      </w:r>
      <w:r>
        <w:t xml:space="preserve">é provést vyztužení svahu a jeho protierozní ochranu. Jako ideální se jeví aplikace trojrozměrné výztužné </w:t>
      </w:r>
      <w:proofErr w:type="spellStart"/>
      <w:r>
        <w:t>geomříže</w:t>
      </w:r>
      <w:proofErr w:type="spellEnd"/>
      <w:r>
        <w:t xml:space="preserve">, či </w:t>
      </w:r>
      <w:proofErr w:type="spellStart"/>
      <w:r>
        <w:t>georohože</w:t>
      </w:r>
      <w:proofErr w:type="spellEnd"/>
      <w:r>
        <w:t xml:space="preserve">, resp. </w:t>
      </w:r>
      <w:proofErr w:type="spellStart"/>
      <w:r>
        <w:t>geobuňkového</w:t>
      </w:r>
      <w:proofErr w:type="spellEnd"/>
      <w:r>
        <w:t xml:space="preserve"> systému, který svah vyztuží. V kontextu sklonu svahu příslušnou metodu navrhne geotechnik stavby na základě skutečného technického stavu stavby;</w:t>
      </w:r>
    </w:p>
    <w:p w14:paraId="7A7225D9" w14:textId="60A84AB6" w:rsidR="00305CAE" w:rsidRDefault="00305CAE" w:rsidP="00970137">
      <w:pPr>
        <w:pStyle w:val="text"/>
        <w:numPr>
          <w:ilvl w:val="0"/>
          <w:numId w:val="38"/>
        </w:numPr>
        <w:spacing w:after="120"/>
      </w:pPr>
      <w:r>
        <w:t xml:space="preserve">Sklony svahů </w:t>
      </w:r>
      <w:r>
        <w:t xml:space="preserve">1:1,50 </w:t>
      </w:r>
      <w:r w:rsidRPr="00305CAE">
        <w:t>&lt;</w:t>
      </w:r>
      <w:r>
        <w:t xml:space="preserve"> </w:t>
      </w:r>
      <w:r>
        <w:t>s</w:t>
      </w:r>
      <w:r>
        <w:t xml:space="preserve"> </w:t>
      </w:r>
      <w:r w:rsidRPr="00305CAE">
        <w:t>&lt;</w:t>
      </w:r>
      <w:r>
        <w:t xml:space="preserve"> </w:t>
      </w:r>
      <w:r w:rsidRPr="00305CAE">
        <w:t>1:1,</w:t>
      </w:r>
      <w:r w:rsidR="00D01B8B">
        <w:t>75</w:t>
      </w:r>
      <w:r w:rsidRPr="00305CAE">
        <w:t xml:space="preserve"> – nutn</w:t>
      </w:r>
      <w:r>
        <w:t xml:space="preserve">é provést vyztužení svahu a jeho protierozní ochranu. Jako ideální se jeví aplikace trojrozměrné výztužné </w:t>
      </w:r>
      <w:proofErr w:type="spellStart"/>
      <w:r>
        <w:t>geomříže</w:t>
      </w:r>
      <w:proofErr w:type="spellEnd"/>
      <w:r>
        <w:t xml:space="preserve">, či </w:t>
      </w:r>
      <w:proofErr w:type="spellStart"/>
      <w:r>
        <w:t>georohože</w:t>
      </w:r>
      <w:proofErr w:type="spellEnd"/>
      <w:r w:rsidR="00D01B8B">
        <w:t xml:space="preserve">, zejména v případě svahů o výšce </w:t>
      </w:r>
      <w:r w:rsidR="00D01B8B" w:rsidRPr="00D01B8B">
        <w:t>&gt;</w:t>
      </w:r>
      <w:r w:rsidR="00D01B8B">
        <w:t xml:space="preserve"> 1</w:t>
      </w:r>
      <w:r w:rsidR="00D01B8B" w:rsidRPr="00D01B8B">
        <w:t>,</w:t>
      </w:r>
      <w:r w:rsidR="00D01B8B">
        <w:t>50 m.</w:t>
      </w:r>
    </w:p>
    <w:p w14:paraId="1AB1DF5B" w14:textId="290A4791" w:rsidR="00D01B8B" w:rsidRDefault="00D01B8B" w:rsidP="00D01B8B">
      <w:pPr>
        <w:pStyle w:val="text"/>
        <w:numPr>
          <w:ilvl w:val="0"/>
          <w:numId w:val="38"/>
        </w:numPr>
        <w:spacing w:after="120"/>
      </w:pPr>
      <w:r>
        <w:t xml:space="preserve">Sklony svahů s </w:t>
      </w:r>
      <w:r w:rsidRPr="00D01B8B">
        <w:t>&gt;</w:t>
      </w:r>
      <w:r>
        <w:t xml:space="preserve"> </w:t>
      </w:r>
      <w:r w:rsidRPr="00305CAE">
        <w:t>1:1,</w:t>
      </w:r>
      <w:r>
        <w:t>75</w:t>
      </w:r>
      <w:r w:rsidRPr="00305CAE">
        <w:t xml:space="preserve"> – </w:t>
      </w:r>
      <w:r>
        <w:t>bez vyztužení, provést korektně ohumusování</w:t>
      </w:r>
      <w:r>
        <w:t>.</w:t>
      </w:r>
    </w:p>
    <w:p w14:paraId="4DD8F2EC" w14:textId="77777777" w:rsidR="00305CAE" w:rsidRDefault="00305CAE" w:rsidP="00527D5C">
      <w:pPr>
        <w:pStyle w:val="text"/>
        <w:spacing w:after="120"/>
      </w:pPr>
    </w:p>
    <w:p w14:paraId="06AD13F4" w14:textId="77777777" w:rsidR="00527D5C" w:rsidRDefault="00527D5C" w:rsidP="00527D5C">
      <w:pPr>
        <w:pStyle w:val="text"/>
        <w:spacing w:after="120"/>
      </w:pPr>
    </w:p>
    <w:p w14:paraId="7F755E7F" w14:textId="77777777" w:rsidR="00527D5C" w:rsidRDefault="00527D5C" w:rsidP="00527D5C">
      <w:pPr>
        <w:pStyle w:val="text"/>
        <w:spacing w:after="120"/>
      </w:pPr>
    </w:p>
    <w:p w14:paraId="115FDE08" w14:textId="77777777" w:rsidR="00527D5C" w:rsidRDefault="00527D5C" w:rsidP="00527D5C">
      <w:pPr>
        <w:pStyle w:val="text"/>
        <w:spacing w:after="120"/>
      </w:pPr>
    </w:p>
    <w:p w14:paraId="0DC5AD59" w14:textId="6F036612" w:rsidR="00527D5C" w:rsidRDefault="00527D5C" w:rsidP="00A926DB">
      <w:pPr>
        <w:pStyle w:val="NAD3"/>
      </w:pPr>
      <w:bookmarkStart w:id="62" w:name="_Toc179559385"/>
      <w:r>
        <w:t>Ohumusování svahů</w:t>
      </w:r>
      <w:bookmarkEnd w:id="62"/>
    </w:p>
    <w:p w14:paraId="4FC8386C" w14:textId="52B9D5C1" w:rsidR="00305CAE" w:rsidRDefault="00527D5C" w:rsidP="00305CAE">
      <w:pPr>
        <w:pStyle w:val="text"/>
        <w:spacing w:after="120"/>
      </w:pPr>
      <w:r>
        <w:t>U veškerých dotčených svahů provést odebrání stávající povrchové nevyhovující vrstvy, následně provést ohumusování vhodnou humusovou zeminou (dle TP 53) v tloušťce 150 mm a osetí travním semenem (resp. hydroosev) svahů zemního tělesa.</w:t>
      </w:r>
    </w:p>
    <w:p w14:paraId="4F0FA028" w14:textId="77777777" w:rsidR="00527D5C" w:rsidRDefault="00527D5C" w:rsidP="00305CAE">
      <w:pPr>
        <w:pStyle w:val="text"/>
        <w:spacing w:after="120"/>
      </w:pPr>
    </w:p>
    <w:p w14:paraId="7BB0C0AB" w14:textId="2EE6322F" w:rsidR="00527D5C" w:rsidRDefault="00527D5C" w:rsidP="00527D5C">
      <w:pPr>
        <w:pStyle w:val="NAD3"/>
      </w:pPr>
      <w:bookmarkStart w:id="63" w:name="_Toc179559386"/>
      <w:r>
        <w:t>Obnova stávajících sjezdů</w:t>
      </w:r>
      <w:bookmarkEnd w:id="63"/>
    </w:p>
    <w:p w14:paraId="7506656C" w14:textId="012BF3A8" w:rsidR="00527D5C" w:rsidRPr="00527D5C" w:rsidRDefault="00527D5C" w:rsidP="00527D5C">
      <w:r>
        <w:t xml:space="preserve">Součástí oprav je i vybourání stávajících sjezdů v místě rekonstruovaných propustků </w:t>
      </w:r>
      <w:r w:rsidR="00CD3D51">
        <w:t xml:space="preserve">(P26 / P27) </w:t>
      </w:r>
      <w:r>
        <w:t xml:space="preserve">a následná realizace </w:t>
      </w:r>
      <w:r w:rsidR="00CD3D51">
        <w:t xml:space="preserve">ve stávajícím rozsahu. </w:t>
      </w:r>
    </w:p>
    <w:p w14:paraId="0C554E00" w14:textId="77777777" w:rsidR="001A77C5" w:rsidRDefault="001A77C5" w:rsidP="00CD3D51">
      <w:pPr>
        <w:pStyle w:val="Default"/>
        <w:spacing w:after="60"/>
        <w:rPr>
          <w:rFonts w:ascii="Arial" w:hAnsi="Arial" w:cs="Arial"/>
          <w:color w:val="auto"/>
          <w:sz w:val="22"/>
          <w:szCs w:val="22"/>
          <w:u w:val="none"/>
        </w:rPr>
      </w:pPr>
    </w:p>
    <w:p w14:paraId="6B09CBE4" w14:textId="126D7605" w:rsidR="00CD3D51" w:rsidRPr="00431A2E" w:rsidRDefault="00CD3D51" w:rsidP="00CD3D51">
      <w:pPr>
        <w:pStyle w:val="Default"/>
        <w:spacing w:after="60"/>
        <w:rPr>
          <w:rFonts w:ascii="Arial" w:hAnsi="Arial" w:cs="Arial"/>
          <w:color w:val="auto"/>
          <w:sz w:val="22"/>
          <w:szCs w:val="22"/>
          <w:u w:val="none"/>
        </w:rPr>
      </w:pPr>
      <w:r w:rsidRPr="00431A2E">
        <w:rPr>
          <w:rFonts w:ascii="Arial" w:hAnsi="Arial" w:cs="Arial"/>
          <w:color w:val="auto"/>
          <w:sz w:val="22"/>
          <w:szCs w:val="22"/>
          <w:u w:val="none"/>
        </w:rPr>
        <w:t>Konstrukce vozovky s asfaltovým krytem</w:t>
      </w:r>
    </w:p>
    <w:p w14:paraId="71DFD798" w14:textId="72AA1133" w:rsidR="00CD3D51" w:rsidRPr="00431A2E" w:rsidRDefault="00CD3D51" w:rsidP="00CD3D51">
      <w:pPr>
        <w:pStyle w:val="Default"/>
        <w:spacing w:after="60"/>
        <w:rPr>
          <w:rFonts w:ascii="Arial" w:hAnsi="Arial" w:cs="Arial"/>
          <w:b w:val="0"/>
          <w:i/>
          <w:color w:val="auto"/>
          <w:sz w:val="22"/>
          <w:szCs w:val="22"/>
          <w:u w:val="none"/>
        </w:rPr>
      </w:pPr>
      <w:r w:rsidRPr="00431A2E">
        <w:rPr>
          <w:rFonts w:ascii="Arial" w:hAnsi="Arial" w:cs="Arial"/>
          <w:b w:val="0"/>
          <w:i/>
          <w:color w:val="auto"/>
          <w:sz w:val="22"/>
          <w:szCs w:val="22"/>
          <w:u w:val="none"/>
        </w:rPr>
        <w:t>D1-</w:t>
      </w:r>
      <w:r>
        <w:rPr>
          <w:rFonts w:ascii="Arial" w:hAnsi="Arial" w:cs="Arial"/>
          <w:b w:val="0"/>
          <w:i/>
          <w:color w:val="auto"/>
          <w:sz w:val="22"/>
          <w:szCs w:val="22"/>
          <w:u w:val="none"/>
        </w:rPr>
        <w:t>N</w:t>
      </w:r>
      <w:r w:rsidRPr="00431A2E">
        <w:rPr>
          <w:rFonts w:ascii="Arial" w:hAnsi="Arial" w:cs="Arial"/>
          <w:b w:val="0"/>
          <w:i/>
          <w:color w:val="auto"/>
          <w:sz w:val="22"/>
          <w:szCs w:val="22"/>
          <w:u w:val="none"/>
        </w:rPr>
        <w:t>-</w:t>
      </w:r>
      <w:r>
        <w:rPr>
          <w:rFonts w:ascii="Arial" w:hAnsi="Arial" w:cs="Arial"/>
          <w:b w:val="0"/>
          <w:i/>
          <w:color w:val="auto"/>
          <w:sz w:val="22"/>
          <w:szCs w:val="22"/>
          <w:u w:val="none"/>
        </w:rPr>
        <w:t>6</w:t>
      </w:r>
      <w:r w:rsidRPr="00431A2E">
        <w:rPr>
          <w:rFonts w:ascii="Arial" w:hAnsi="Arial" w:cs="Arial"/>
          <w:b w:val="0"/>
          <w:i/>
          <w:color w:val="auto"/>
          <w:sz w:val="22"/>
          <w:szCs w:val="22"/>
          <w:u w:val="none"/>
        </w:rPr>
        <w:t xml:space="preserve"> – </w:t>
      </w:r>
      <w:r>
        <w:rPr>
          <w:rFonts w:ascii="Arial" w:hAnsi="Arial" w:cs="Arial"/>
          <w:b w:val="0"/>
          <w:i/>
          <w:color w:val="auto"/>
          <w:sz w:val="22"/>
          <w:szCs w:val="22"/>
          <w:u w:val="none"/>
        </w:rPr>
        <w:t>V</w:t>
      </w:r>
      <w:r w:rsidRPr="00431A2E">
        <w:rPr>
          <w:rFonts w:ascii="Arial" w:hAnsi="Arial" w:cs="Arial"/>
          <w:b w:val="0"/>
          <w:i/>
          <w:color w:val="auto"/>
          <w:sz w:val="22"/>
          <w:szCs w:val="22"/>
          <w:u w:val="none"/>
        </w:rPr>
        <w:t xml:space="preserve">. TDZ (P </w:t>
      </w:r>
      <w:r>
        <w:rPr>
          <w:rFonts w:ascii="Arial" w:hAnsi="Arial" w:cs="Arial"/>
          <w:b w:val="0"/>
          <w:i/>
          <w:color w:val="auto"/>
          <w:sz w:val="22"/>
          <w:szCs w:val="22"/>
          <w:u w:val="none"/>
        </w:rPr>
        <w:t>I</w:t>
      </w:r>
      <w:r w:rsidRPr="00431A2E">
        <w:rPr>
          <w:rFonts w:ascii="Arial" w:hAnsi="Arial" w:cs="Arial"/>
          <w:b w:val="0"/>
          <w:i/>
          <w:color w:val="auto"/>
          <w:sz w:val="22"/>
          <w:szCs w:val="22"/>
          <w:u w:val="none"/>
        </w:rPr>
        <w:t>II)</w:t>
      </w:r>
    </w:p>
    <w:p w14:paraId="335EE678" w14:textId="77777777" w:rsidR="00CD3D51" w:rsidRDefault="00CD3D51" w:rsidP="00CD3D51">
      <w:pPr>
        <w:pStyle w:val="Default"/>
        <w:tabs>
          <w:tab w:val="left" w:pos="5245"/>
          <w:tab w:val="right" w:pos="8789"/>
        </w:tabs>
        <w:spacing w:after="60"/>
        <w:rPr>
          <w:rFonts w:ascii="Arial" w:hAnsi="Arial" w:cs="Arial"/>
          <w:b w:val="0"/>
          <w:color w:val="auto"/>
          <w:sz w:val="22"/>
          <w:szCs w:val="22"/>
          <w:u w:val="none"/>
        </w:rPr>
      </w:pP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Asfaltový beton do obrusné vrstvy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ab/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ACO 11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+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ab/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4 cm</w:t>
      </w:r>
    </w:p>
    <w:p w14:paraId="5ABC53FF" w14:textId="77777777" w:rsidR="00CD3D51" w:rsidRDefault="00CD3D51" w:rsidP="00CD3D51">
      <w:pPr>
        <w:pStyle w:val="Default"/>
        <w:tabs>
          <w:tab w:val="left" w:pos="5245"/>
          <w:tab w:val="right" w:pos="8789"/>
        </w:tabs>
        <w:spacing w:after="60"/>
        <w:rPr>
          <w:rFonts w:ascii="Arial" w:hAnsi="Arial" w:cs="Arial"/>
          <w:b w:val="0"/>
          <w:color w:val="auto"/>
          <w:sz w:val="22"/>
          <w:szCs w:val="22"/>
          <w:u w:val="none"/>
        </w:rPr>
      </w:pPr>
      <w:r>
        <w:rPr>
          <w:rFonts w:ascii="Arial" w:hAnsi="Arial" w:cs="Arial"/>
          <w:b w:val="0"/>
          <w:color w:val="auto"/>
          <w:sz w:val="22"/>
          <w:szCs w:val="22"/>
          <w:u w:val="none"/>
        </w:rPr>
        <w:t>Postřik spojovací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ab/>
        <w:t>PS-C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ab/>
        <w:t>-</w:t>
      </w:r>
    </w:p>
    <w:p w14:paraId="05EF45A4" w14:textId="77777777" w:rsidR="00CD3D51" w:rsidRDefault="00CD3D51" w:rsidP="00CD3D51">
      <w:pPr>
        <w:pStyle w:val="Default"/>
        <w:tabs>
          <w:tab w:val="left" w:pos="5245"/>
          <w:tab w:val="right" w:pos="8789"/>
        </w:tabs>
        <w:spacing w:after="60"/>
        <w:rPr>
          <w:rFonts w:ascii="Arial" w:hAnsi="Arial" w:cs="Arial"/>
          <w:b w:val="0"/>
          <w:color w:val="auto"/>
          <w:sz w:val="22"/>
          <w:szCs w:val="22"/>
          <w:u w:val="none"/>
        </w:rPr>
      </w:pP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Asfaltový beton do podkladní vrstvy</w:t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ab/>
        <w:t>AC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P</w:t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16+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ab/>
        <w:t>7</w:t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cm</w:t>
      </w:r>
    </w:p>
    <w:p w14:paraId="474F5C8D" w14:textId="77777777" w:rsidR="00CD3D51" w:rsidRDefault="00CD3D51" w:rsidP="00CD3D51">
      <w:pPr>
        <w:pStyle w:val="Default"/>
        <w:tabs>
          <w:tab w:val="left" w:pos="5245"/>
          <w:tab w:val="right" w:pos="8789"/>
        </w:tabs>
        <w:spacing w:after="60"/>
        <w:rPr>
          <w:rFonts w:ascii="Arial" w:hAnsi="Arial" w:cs="Arial"/>
          <w:b w:val="0"/>
          <w:color w:val="auto"/>
          <w:sz w:val="22"/>
          <w:szCs w:val="22"/>
          <w:u w:val="none"/>
        </w:rPr>
      </w:pPr>
      <w:r>
        <w:rPr>
          <w:rFonts w:ascii="Arial" w:hAnsi="Arial" w:cs="Arial"/>
          <w:b w:val="0"/>
          <w:color w:val="auto"/>
          <w:sz w:val="22"/>
          <w:szCs w:val="22"/>
          <w:u w:val="none"/>
        </w:rPr>
        <w:t>Postřik infiltrační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ab/>
        <w:t>PI-C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ab/>
        <w:t>-</w:t>
      </w:r>
    </w:p>
    <w:p w14:paraId="510DC05C" w14:textId="05389478" w:rsidR="00CD3D51" w:rsidRPr="00CD3D51" w:rsidRDefault="00CD3D51" w:rsidP="00CD3D51">
      <w:pPr>
        <w:pStyle w:val="Default"/>
        <w:tabs>
          <w:tab w:val="left" w:pos="5245"/>
          <w:tab w:val="right" w:pos="8789"/>
        </w:tabs>
        <w:spacing w:after="60"/>
        <w:rPr>
          <w:rFonts w:ascii="Arial" w:hAnsi="Arial" w:cs="Arial"/>
          <w:b w:val="0"/>
          <w:color w:val="auto"/>
          <w:sz w:val="22"/>
          <w:szCs w:val="22"/>
          <w:u w:val="none"/>
        </w:rPr>
      </w:pPr>
      <w:r w:rsidRPr="00CD3D51">
        <w:rPr>
          <w:rFonts w:ascii="Arial" w:hAnsi="Arial" w:cs="Arial"/>
          <w:b w:val="0"/>
          <w:color w:val="auto"/>
          <w:sz w:val="22"/>
          <w:szCs w:val="22"/>
          <w:u w:val="none"/>
        </w:rPr>
        <w:t>Štěrkodrť</w:t>
      </w:r>
      <w:r w:rsidRPr="00CD3D51">
        <w:rPr>
          <w:rFonts w:ascii="Arial" w:hAnsi="Arial" w:cs="Arial"/>
          <w:b w:val="0"/>
          <w:color w:val="auto"/>
          <w:sz w:val="22"/>
          <w:szCs w:val="22"/>
          <w:u w:val="none"/>
        </w:rPr>
        <w:tab/>
        <w:t>ŠD</w:t>
      </w:r>
      <w:r w:rsidRPr="00CD3D51">
        <w:rPr>
          <w:rFonts w:ascii="Arial" w:hAnsi="Arial" w:cs="Arial"/>
          <w:b w:val="0"/>
          <w:color w:val="auto"/>
          <w:sz w:val="22"/>
          <w:szCs w:val="22"/>
          <w:u w:val="none"/>
          <w:vertAlign w:val="subscript"/>
        </w:rPr>
        <w:t>A</w:t>
      </w:r>
      <w:r w:rsidRPr="00CD3D51">
        <w:rPr>
          <w:rFonts w:ascii="Arial" w:hAnsi="Arial" w:cs="Arial"/>
          <w:b w:val="0"/>
          <w:color w:val="auto"/>
          <w:sz w:val="22"/>
          <w:szCs w:val="22"/>
          <w:u w:val="none"/>
        </w:rPr>
        <w:tab/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15</w:t>
      </w:r>
      <w:r w:rsidRPr="00CD3D51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cm</w:t>
      </w:r>
    </w:p>
    <w:p w14:paraId="3815D74E" w14:textId="77777777" w:rsidR="00CD3D51" w:rsidRPr="00431944" w:rsidRDefault="00CD3D51" w:rsidP="00CD3D51">
      <w:pPr>
        <w:pStyle w:val="Default"/>
        <w:tabs>
          <w:tab w:val="left" w:pos="5245"/>
          <w:tab w:val="right" w:pos="8789"/>
        </w:tabs>
        <w:spacing w:after="60"/>
        <w:rPr>
          <w:rFonts w:ascii="Arial" w:hAnsi="Arial" w:cs="Arial"/>
          <w:b w:val="0"/>
          <w:color w:val="auto"/>
          <w:sz w:val="22"/>
          <w:szCs w:val="22"/>
        </w:rPr>
      </w:pPr>
      <w:r w:rsidRPr="00431944">
        <w:rPr>
          <w:rFonts w:ascii="Arial" w:hAnsi="Arial" w:cs="Arial"/>
          <w:b w:val="0"/>
          <w:color w:val="auto"/>
          <w:sz w:val="22"/>
          <w:szCs w:val="22"/>
        </w:rPr>
        <w:t>Štěrkodrť</w:t>
      </w:r>
      <w:r w:rsidRPr="00431944">
        <w:rPr>
          <w:rFonts w:ascii="Arial" w:hAnsi="Arial" w:cs="Arial"/>
          <w:b w:val="0"/>
          <w:color w:val="auto"/>
          <w:sz w:val="22"/>
          <w:szCs w:val="22"/>
        </w:rPr>
        <w:tab/>
        <w:t>ŠD</w:t>
      </w:r>
      <w:r w:rsidRPr="00431944">
        <w:rPr>
          <w:rFonts w:ascii="Arial" w:hAnsi="Arial" w:cs="Arial"/>
          <w:b w:val="0"/>
          <w:color w:val="auto"/>
          <w:sz w:val="22"/>
          <w:szCs w:val="22"/>
          <w:vertAlign w:val="subscript"/>
        </w:rPr>
        <w:t>A</w:t>
      </w:r>
      <w:r w:rsidRPr="00431944">
        <w:rPr>
          <w:rFonts w:ascii="Arial" w:hAnsi="Arial" w:cs="Arial"/>
          <w:b w:val="0"/>
          <w:color w:val="auto"/>
          <w:sz w:val="22"/>
          <w:szCs w:val="22"/>
        </w:rPr>
        <w:tab/>
        <w:t>2</w:t>
      </w:r>
      <w:r>
        <w:rPr>
          <w:rFonts w:ascii="Arial" w:hAnsi="Arial" w:cs="Arial"/>
          <w:b w:val="0"/>
          <w:color w:val="auto"/>
          <w:sz w:val="22"/>
          <w:szCs w:val="22"/>
        </w:rPr>
        <w:t>0</w:t>
      </w:r>
      <w:r w:rsidRPr="00431944">
        <w:rPr>
          <w:rFonts w:ascii="Arial" w:hAnsi="Arial" w:cs="Arial"/>
          <w:b w:val="0"/>
          <w:color w:val="auto"/>
          <w:sz w:val="22"/>
          <w:szCs w:val="22"/>
        </w:rPr>
        <w:t xml:space="preserve"> cm</w:t>
      </w:r>
    </w:p>
    <w:p w14:paraId="38F1B00A" w14:textId="2D8A2203" w:rsidR="00CD3D51" w:rsidRPr="00431944" w:rsidRDefault="00CD3D51" w:rsidP="00CD3D51">
      <w:pPr>
        <w:pStyle w:val="Default"/>
        <w:tabs>
          <w:tab w:val="left" w:pos="4253"/>
          <w:tab w:val="right" w:pos="8789"/>
        </w:tabs>
        <w:spacing w:after="60"/>
        <w:rPr>
          <w:rFonts w:ascii="Arial" w:hAnsi="Arial" w:cs="Arial"/>
          <w:bCs/>
          <w:color w:val="auto"/>
          <w:sz w:val="22"/>
          <w:szCs w:val="22"/>
          <w:u w:val="none"/>
        </w:rPr>
      </w:pPr>
      <w:r w:rsidRPr="00431944">
        <w:rPr>
          <w:rFonts w:ascii="Arial" w:hAnsi="Arial" w:cs="Arial"/>
          <w:bCs/>
          <w:color w:val="auto"/>
          <w:sz w:val="22"/>
          <w:szCs w:val="22"/>
          <w:u w:val="none"/>
        </w:rPr>
        <w:t>CELKEM</w:t>
      </w:r>
      <w:r w:rsidRPr="00431944">
        <w:rPr>
          <w:rFonts w:ascii="Arial" w:hAnsi="Arial" w:cs="Arial"/>
          <w:bCs/>
          <w:color w:val="auto"/>
          <w:sz w:val="22"/>
          <w:szCs w:val="22"/>
          <w:u w:val="none"/>
        </w:rPr>
        <w:tab/>
      </w:r>
      <w:r w:rsidRPr="00431944">
        <w:rPr>
          <w:rFonts w:ascii="Arial" w:hAnsi="Arial" w:cs="Arial"/>
          <w:bCs/>
          <w:color w:val="auto"/>
          <w:sz w:val="22"/>
          <w:szCs w:val="22"/>
          <w:u w:val="none"/>
        </w:rPr>
        <w:tab/>
      </w:r>
      <w:r>
        <w:rPr>
          <w:rFonts w:ascii="Arial" w:hAnsi="Arial" w:cs="Arial"/>
          <w:bCs/>
          <w:color w:val="auto"/>
          <w:sz w:val="22"/>
          <w:szCs w:val="22"/>
          <w:u w:val="none"/>
        </w:rPr>
        <w:t>46</w:t>
      </w:r>
      <w:r w:rsidRPr="00431944">
        <w:rPr>
          <w:rFonts w:ascii="Arial" w:hAnsi="Arial" w:cs="Arial"/>
          <w:bCs/>
          <w:color w:val="auto"/>
          <w:sz w:val="22"/>
          <w:szCs w:val="22"/>
          <w:u w:val="none"/>
        </w:rPr>
        <w:t xml:space="preserve"> cm</w:t>
      </w:r>
    </w:p>
    <w:p w14:paraId="60E5CD82" w14:textId="77777777" w:rsidR="00CD3D51" w:rsidRDefault="00CD3D51" w:rsidP="00305CAE">
      <w:pPr>
        <w:pStyle w:val="text"/>
        <w:spacing w:after="120"/>
      </w:pPr>
    </w:p>
    <w:p w14:paraId="1910BA1A" w14:textId="77777777" w:rsidR="00C90FDA" w:rsidRDefault="00C90FDA" w:rsidP="00C90FDA">
      <w:pPr>
        <w:pStyle w:val="Default"/>
        <w:spacing w:after="87"/>
        <w:jc w:val="both"/>
        <w:rPr>
          <w:rFonts w:ascii="Arial" w:hAnsi="Arial" w:cs="Arial"/>
          <w:b w:val="0"/>
          <w:color w:val="auto"/>
          <w:sz w:val="22"/>
          <w:szCs w:val="22"/>
          <w:u w:val="none"/>
        </w:rPr>
      </w:pP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Projektant upozorňuje na dodržení požadavků na kvalitu zemní pláně a jejího řádného odvodnění. Při kontrole zemní pláně se postupuje dle ČSN 72 1006. </w:t>
      </w:r>
    </w:p>
    <w:p w14:paraId="31C02587" w14:textId="77777777" w:rsidR="00C90FDA" w:rsidRDefault="00C90FDA" w:rsidP="00C90FDA">
      <w:pPr>
        <w:pStyle w:val="Default"/>
        <w:spacing w:after="87"/>
        <w:jc w:val="both"/>
        <w:rPr>
          <w:rFonts w:ascii="Arial" w:hAnsi="Arial" w:cs="Arial"/>
          <w:b w:val="0"/>
          <w:color w:val="auto"/>
          <w:sz w:val="22"/>
          <w:szCs w:val="22"/>
          <w:u w:val="none"/>
        </w:rPr>
      </w:pP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Minimální požadovaná hodnota modulu přetvárnosti podlaží zeminy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:</w:t>
      </w:r>
    </w:p>
    <w:p w14:paraId="336C7AB8" w14:textId="3F9E019C" w:rsidR="00C90FDA" w:rsidRDefault="00C90FDA" w:rsidP="00C90FDA">
      <w:pPr>
        <w:pStyle w:val="Default"/>
        <w:numPr>
          <w:ilvl w:val="0"/>
          <w:numId w:val="22"/>
        </w:numPr>
        <w:spacing w:after="87"/>
        <w:jc w:val="both"/>
        <w:rPr>
          <w:rFonts w:ascii="Arial" w:hAnsi="Arial" w:cs="Arial"/>
          <w:b w:val="0"/>
          <w:color w:val="auto"/>
          <w:sz w:val="22"/>
          <w:szCs w:val="22"/>
          <w:u w:val="none"/>
        </w:rPr>
      </w:pP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E</w:t>
      </w:r>
      <w:r w:rsidRPr="00C33F5B">
        <w:rPr>
          <w:rFonts w:ascii="Arial" w:hAnsi="Arial" w:cs="Arial"/>
          <w:b w:val="0"/>
          <w:color w:val="auto"/>
          <w:sz w:val="22"/>
          <w:szCs w:val="22"/>
          <w:u w:val="none"/>
          <w:vertAlign w:val="subscript"/>
        </w:rPr>
        <w:t>def,2</w:t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=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60</w:t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</w:t>
      </w:r>
      <w:proofErr w:type="spellStart"/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M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P</w:t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a</w:t>
      </w:r>
      <w:proofErr w:type="spellEnd"/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pod vozovk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ami v místě pokládky / přeložek IS;</w:t>
      </w:r>
    </w:p>
    <w:p w14:paraId="63ACB40B" w14:textId="2BB08C93" w:rsidR="00C90FDA" w:rsidRDefault="00C90FDA" w:rsidP="00C90FDA">
      <w:pPr>
        <w:pStyle w:val="Default"/>
        <w:numPr>
          <w:ilvl w:val="0"/>
          <w:numId w:val="22"/>
        </w:numPr>
        <w:spacing w:after="87"/>
        <w:jc w:val="both"/>
        <w:rPr>
          <w:rFonts w:ascii="Arial" w:hAnsi="Arial" w:cs="Arial"/>
          <w:b w:val="0"/>
          <w:color w:val="auto"/>
          <w:sz w:val="22"/>
          <w:szCs w:val="22"/>
          <w:u w:val="none"/>
        </w:rPr>
      </w:pP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E</w:t>
      </w:r>
      <w:r w:rsidRPr="00C33F5B">
        <w:rPr>
          <w:rFonts w:ascii="Arial" w:hAnsi="Arial" w:cs="Arial"/>
          <w:b w:val="0"/>
          <w:color w:val="auto"/>
          <w:sz w:val="22"/>
          <w:szCs w:val="22"/>
          <w:u w:val="none"/>
          <w:vertAlign w:val="subscript"/>
        </w:rPr>
        <w:t>def,2</w:t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=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45</w:t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</w:t>
      </w:r>
      <w:proofErr w:type="spellStart"/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M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P</w:t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a</w:t>
      </w:r>
      <w:proofErr w:type="spellEnd"/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pod 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vozovkami a pojížděnými plochami</w:t>
      </w:r>
    </w:p>
    <w:p w14:paraId="7383E39C" w14:textId="77777777" w:rsidR="00C90FDA" w:rsidRPr="00431A2E" w:rsidRDefault="00C90FDA" w:rsidP="00C90FDA">
      <w:pPr>
        <w:pStyle w:val="Default"/>
        <w:numPr>
          <w:ilvl w:val="0"/>
          <w:numId w:val="22"/>
        </w:numPr>
        <w:spacing w:after="87"/>
        <w:jc w:val="both"/>
        <w:rPr>
          <w:rFonts w:ascii="Arial" w:hAnsi="Arial" w:cs="Arial"/>
          <w:b w:val="0"/>
          <w:color w:val="auto"/>
          <w:sz w:val="22"/>
          <w:szCs w:val="22"/>
          <w:u w:val="none"/>
        </w:rPr>
      </w:pP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E</w:t>
      </w:r>
      <w:r w:rsidRPr="00C33F5B">
        <w:rPr>
          <w:rFonts w:ascii="Arial" w:hAnsi="Arial" w:cs="Arial"/>
          <w:b w:val="0"/>
          <w:color w:val="auto"/>
          <w:sz w:val="22"/>
          <w:szCs w:val="22"/>
          <w:u w:val="none"/>
          <w:vertAlign w:val="subscript"/>
        </w:rPr>
        <w:t>def,2</w:t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=30 </w:t>
      </w:r>
      <w:proofErr w:type="spellStart"/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M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P</w:t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a</w:t>
      </w:r>
      <w:proofErr w:type="spellEnd"/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pod chodník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y a komunikacemi pro pěší</w:t>
      </w:r>
    </w:p>
    <w:p w14:paraId="25BFBACE" w14:textId="77777777" w:rsidR="00C90FDA" w:rsidRPr="00431A2E" w:rsidRDefault="00C90FDA" w:rsidP="00C90FDA">
      <w:pPr>
        <w:pStyle w:val="Default"/>
        <w:spacing w:after="87"/>
        <w:jc w:val="both"/>
        <w:rPr>
          <w:rFonts w:ascii="Arial" w:hAnsi="Arial" w:cs="Arial"/>
          <w:b w:val="0"/>
          <w:color w:val="auto"/>
          <w:sz w:val="22"/>
          <w:szCs w:val="22"/>
          <w:u w:val="none"/>
        </w:rPr>
      </w:pP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Hutnění pláně se nesmí provádět, pokud je zemina rozbředlá nebo zmrzlá. K zamezení dlouhodobě deformace povrchu vozovky je nutné zhutnění důsledně kontrolovat. </w:t>
      </w:r>
    </w:p>
    <w:p w14:paraId="476E304D" w14:textId="4AFD6BF2" w:rsidR="00C90FDA" w:rsidRDefault="00C90FDA" w:rsidP="00C90FDA">
      <w:pPr>
        <w:pStyle w:val="Default"/>
        <w:spacing w:after="87"/>
        <w:jc w:val="both"/>
        <w:rPr>
          <w:rFonts w:ascii="Arial" w:hAnsi="Arial" w:cs="Arial"/>
          <w:b w:val="0"/>
          <w:color w:val="auto"/>
          <w:sz w:val="22"/>
          <w:szCs w:val="22"/>
          <w:u w:val="none"/>
        </w:rPr>
      </w:pP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Projektant požaduje, aby </w:t>
      </w:r>
      <w:proofErr w:type="spellStart"/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dohutněnou</w:t>
      </w:r>
      <w:proofErr w:type="spellEnd"/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pláň před prováděním stavby převzal geolog. Dodavatel stavebních prací geologa k přejímce vyzve. Projektant 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>předběžně navrhuje sanaci podloží v tloušťce 40 cm</w:t>
      </w:r>
      <w:r w:rsidRPr="00431A2E">
        <w:rPr>
          <w:rFonts w:ascii="Arial" w:hAnsi="Arial" w:cs="Arial"/>
          <w:b w:val="0"/>
          <w:color w:val="auto"/>
          <w:sz w:val="22"/>
          <w:szCs w:val="22"/>
          <w:u w:val="none"/>
        </w:rPr>
        <w:t>. Reálný rozsah a technologii úpravy určí geolog stavby</w:t>
      </w:r>
      <w:r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 v průběhu stavby.</w:t>
      </w:r>
    </w:p>
    <w:p w14:paraId="25C4338B" w14:textId="77777777" w:rsidR="00C90FDA" w:rsidRDefault="00C90FDA" w:rsidP="00C90FDA">
      <w:r>
        <w:t>Projektant požaduje, aby byla věnována zvýšená pozornost zásypům rýh inženýrských sítí a tyto byly provedeny v souladu s TP 146.</w:t>
      </w:r>
    </w:p>
    <w:p w14:paraId="72FA2573" w14:textId="77777777" w:rsidR="00C90FDA" w:rsidRPr="00294A56" w:rsidRDefault="00C90FDA" w:rsidP="00C90FDA">
      <w:pPr>
        <w:rPr>
          <w:b/>
        </w:rPr>
      </w:pPr>
      <w:r w:rsidRPr="00294A56">
        <w:rPr>
          <w:b/>
        </w:rPr>
        <w:t>Veškeré realizace konstrukčních vrstev</w:t>
      </w:r>
      <w:r>
        <w:rPr>
          <w:b/>
        </w:rPr>
        <w:t xml:space="preserve"> vozovek a zemní pláň</w:t>
      </w:r>
      <w:r w:rsidRPr="00294A56">
        <w:rPr>
          <w:b/>
        </w:rPr>
        <w:t xml:space="preserve"> musí být provedeny v souladu s platnými technickými předpisy, zejména potom ČSN, TP a TKP.</w:t>
      </w:r>
    </w:p>
    <w:p w14:paraId="05AD77AF" w14:textId="77777777" w:rsidR="003032BD" w:rsidRDefault="003032BD" w:rsidP="00B423BA"/>
    <w:p w14:paraId="73105AD7" w14:textId="77777777" w:rsidR="00400BC6" w:rsidRPr="00941828" w:rsidRDefault="00400BC6" w:rsidP="00400BC6">
      <w:pPr>
        <w:pStyle w:val="NAD1"/>
        <w:tabs>
          <w:tab w:val="num" w:pos="397"/>
        </w:tabs>
        <w:spacing w:before="0"/>
        <w:ind w:left="397" w:hanging="397"/>
      </w:pPr>
      <w:bookmarkStart w:id="64" w:name="_Toc2064148"/>
      <w:bookmarkStart w:id="65" w:name="_Toc170943344"/>
      <w:bookmarkStart w:id="66" w:name="_Toc179559387"/>
      <w:r w:rsidRPr="00941828">
        <w:t>Návrh dopravního značení</w:t>
      </w:r>
      <w:bookmarkEnd w:id="64"/>
      <w:bookmarkEnd w:id="65"/>
      <w:bookmarkEnd w:id="66"/>
    </w:p>
    <w:p w14:paraId="5579CD03" w14:textId="77777777" w:rsidR="00400BC6" w:rsidRPr="00941828" w:rsidRDefault="00400BC6" w:rsidP="00400BC6">
      <w:pPr>
        <w:pStyle w:val="NAD2"/>
        <w:ind w:hanging="510"/>
      </w:pPr>
      <w:bookmarkStart w:id="67" w:name="_Toc430012604"/>
      <w:bookmarkStart w:id="68" w:name="_Toc2064149"/>
      <w:bookmarkStart w:id="69" w:name="_Toc170943345"/>
      <w:bookmarkStart w:id="70" w:name="_Toc179559388"/>
      <w:r w:rsidRPr="00941828">
        <w:t>Definitivní dopravní značení</w:t>
      </w:r>
      <w:bookmarkEnd w:id="67"/>
      <w:bookmarkEnd w:id="68"/>
      <w:bookmarkEnd w:id="69"/>
      <w:bookmarkEnd w:id="70"/>
    </w:p>
    <w:p w14:paraId="38EBD5B1" w14:textId="3F25D598" w:rsidR="001A77C5" w:rsidRDefault="001A77C5" w:rsidP="00400BC6">
      <w:pPr>
        <w:rPr>
          <w:color w:val="auto"/>
        </w:rPr>
      </w:pPr>
      <w:r>
        <w:rPr>
          <w:color w:val="auto"/>
        </w:rPr>
        <w:t>Režim dopravního značení se nemění. V případě nutnosti budou stávající značky dočasně odstraněny a následně osazeny zpět.</w:t>
      </w:r>
    </w:p>
    <w:p w14:paraId="2CDF0203" w14:textId="0460DA67" w:rsidR="001A77C5" w:rsidRDefault="001A77C5" w:rsidP="00400BC6">
      <w:pPr>
        <w:rPr>
          <w:color w:val="auto"/>
        </w:rPr>
      </w:pPr>
      <w:r>
        <w:rPr>
          <w:color w:val="auto"/>
        </w:rPr>
        <w:t>V případě, že dojde v průběhu stavby k narušení vodorovného DZ, bude toto po ukončení stavby obnoveno.</w:t>
      </w:r>
    </w:p>
    <w:p w14:paraId="2A933725" w14:textId="12A7598B" w:rsidR="009D0272" w:rsidRPr="009D0272" w:rsidRDefault="009D0272" w:rsidP="009D0272">
      <w:pPr>
        <w:rPr>
          <w:color w:val="auto"/>
        </w:rPr>
      </w:pPr>
    </w:p>
    <w:p w14:paraId="565DAADE" w14:textId="77777777" w:rsidR="00400BC6" w:rsidRDefault="00400BC6" w:rsidP="00400BC6">
      <w:pPr>
        <w:rPr>
          <w:color w:val="auto"/>
        </w:rPr>
      </w:pPr>
      <w:r w:rsidRPr="00900DF5">
        <w:rPr>
          <w:color w:val="auto"/>
        </w:rPr>
        <w:t>Značky budou provedeny lisované s dvojitým ohybem z pozinkovaného plechu s plnými rohy. Spojovací materiál nekorodující, objímky z AL slitin. Sloupky se provedou z ocelových čárově zinkovaných trubek o průměru 70mm s tloušťkou stěny max. 3mm. Osazení do základových patek z prostého betonu tř. C16/20-XF 2. Kvalita svislého DZ musí splňovat podmínky ČSN EN 12 899-1 a přidružených NA. VDZ na živičném povrchu bude prováděno ve dvou etapách (1. Etapa – jednosložková barva/2.etapa – materiály s dlouhodobou životností). Kvalita VDZ musí splňovat podmínky ČSN EN 1436, VL 6 – část 6.2 a TP 133.</w:t>
      </w:r>
    </w:p>
    <w:p w14:paraId="6270DA6B" w14:textId="77777777" w:rsidR="00400BC6" w:rsidRPr="00941828" w:rsidRDefault="00400BC6" w:rsidP="00400BC6">
      <w:pPr>
        <w:pStyle w:val="NAD2"/>
        <w:ind w:hanging="510"/>
      </w:pPr>
      <w:bookmarkStart w:id="71" w:name="_Toc170943346"/>
      <w:bookmarkStart w:id="72" w:name="_Toc179559389"/>
      <w:r>
        <w:t>Provizorní</w:t>
      </w:r>
      <w:r w:rsidRPr="00941828">
        <w:t xml:space="preserve"> dopravní značení</w:t>
      </w:r>
      <w:bookmarkEnd w:id="71"/>
      <w:bookmarkEnd w:id="72"/>
    </w:p>
    <w:p w14:paraId="69B58BC2" w14:textId="4E5887C1" w:rsidR="00CE316C" w:rsidRDefault="00282B3C" w:rsidP="00400BC6">
      <w:pPr>
        <w:rPr>
          <w:color w:val="auto"/>
        </w:rPr>
      </w:pPr>
      <w:r>
        <w:rPr>
          <w:color w:val="auto"/>
        </w:rPr>
        <w:t xml:space="preserve">Provizorní dopravní značení bude odpovídat </w:t>
      </w:r>
      <w:r w:rsidR="001A77C5">
        <w:rPr>
          <w:color w:val="auto"/>
        </w:rPr>
        <w:t xml:space="preserve">předpokladu zajištění průjezdnosti komunikace min. jedním jízdním pruhem v průběhu realizace opravy. Předpokládá se tedy posuvný režim rozsahu stavby. </w:t>
      </w:r>
      <w:r>
        <w:rPr>
          <w:color w:val="auto"/>
        </w:rPr>
        <w:t>Konkrétní schémata provizorního dopravního značení budou zpracovány zhotovitelem stavby a musí být odsouhlaseny min. 30 dní před zahájením výstavby. Jednotlivá schémata budou zpracována v kontextu platných technických předpisů, zejména potom TP 66.</w:t>
      </w:r>
    </w:p>
    <w:p w14:paraId="0615E191" w14:textId="77777777" w:rsidR="009A02FA" w:rsidRDefault="009A02FA" w:rsidP="00400BC6">
      <w:pPr>
        <w:rPr>
          <w:color w:val="auto"/>
        </w:rPr>
      </w:pPr>
    </w:p>
    <w:p w14:paraId="38892496" w14:textId="77777777" w:rsidR="009A02FA" w:rsidRPr="00AC6840" w:rsidRDefault="009A02FA" w:rsidP="009A02FA">
      <w:pPr>
        <w:pStyle w:val="NAD1"/>
        <w:tabs>
          <w:tab w:val="num" w:pos="397"/>
        </w:tabs>
        <w:spacing w:before="0"/>
        <w:ind w:left="397" w:hanging="397"/>
      </w:pPr>
      <w:bookmarkStart w:id="73" w:name="_Toc170943347"/>
      <w:bookmarkStart w:id="74" w:name="_Toc179559390"/>
      <w:r>
        <w:t>Rozhledové poměry a vlečné křivky</w:t>
      </w:r>
      <w:bookmarkEnd w:id="73"/>
      <w:bookmarkEnd w:id="74"/>
    </w:p>
    <w:p w14:paraId="5EA69AAF" w14:textId="7374758A" w:rsidR="009A02FA" w:rsidRDefault="001A77C5" w:rsidP="009A02FA">
      <w:pPr>
        <w:rPr>
          <w:szCs w:val="22"/>
        </w:rPr>
      </w:pPr>
      <w:r>
        <w:rPr>
          <w:szCs w:val="22"/>
        </w:rPr>
        <w:t>V kontextu stavby není relevantní.</w:t>
      </w:r>
    </w:p>
    <w:p w14:paraId="3BA9832B" w14:textId="77777777" w:rsidR="003032BD" w:rsidRDefault="003032BD" w:rsidP="00CE316C">
      <w:pPr>
        <w:rPr>
          <w:szCs w:val="22"/>
        </w:rPr>
      </w:pPr>
    </w:p>
    <w:p w14:paraId="74BF841D" w14:textId="77777777" w:rsidR="00CE316C" w:rsidRDefault="00CE316C" w:rsidP="00CE316C">
      <w:pPr>
        <w:pStyle w:val="NAD1"/>
        <w:tabs>
          <w:tab w:val="num" w:pos="397"/>
        </w:tabs>
        <w:spacing w:before="0"/>
        <w:ind w:left="397" w:hanging="397"/>
      </w:pPr>
      <w:bookmarkStart w:id="75" w:name="_Toc506304991"/>
      <w:bookmarkStart w:id="76" w:name="_Toc16629457"/>
      <w:bookmarkStart w:id="77" w:name="_Toc179559391"/>
      <w:r>
        <w:t>Vytyčení</w:t>
      </w:r>
      <w:bookmarkEnd w:id="75"/>
      <w:bookmarkEnd w:id="76"/>
      <w:bookmarkEnd w:id="77"/>
    </w:p>
    <w:p w14:paraId="723C494A" w14:textId="77777777" w:rsidR="00CE316C" w:rsidRDefault="00CE316C" w:rsidP="00CE316C">
      <w:pPr>
        <w:rPr>
          <w:rFonts w:cs="Arial"/>
          <w:szCs w:val="22"/>
        </w:rPr>
      </w:pPr>
      <w:r w:rsidRPr="00AD7DD5">
        <w:rPr>
          <w:rFonts w:cs="Arial"/>
          <w:szCs w:val="22"/>
        </w:rPr>
        <w:t>Jako výchozí slouží ma</w:t>
      </w:r>
      <w:r>
        <w:rPr>
          <w:rFonts w:cs="Arial"/>
          <w:szCs w:val="22"/>
        </w:rPr>
        <w:t>pový podklad s výškopisem.</w:t>
      </w:r>
    </w:p>
    <w:p w14:paraId="0DD4865C" w14:textId="77777777" w:rsidR="00CE316C" w:rsidRPr="00AD7DD5" w:rsidRDefault="00CE316C" w:rsidP="00CE316C">
      <w:pPr>
        <w:rPr>
          <w:rFonts w:cs="Arial"/>
          <w:szCs w:val="22"/>
        </w:rPr>
      </w:pPr>
    </w:p>
    <w:p w14:paraId="2D332F3F" w14:textId="77777777" w:rsidR="00CE316C" w:rsidRPr="00AD7DD5" w:rsidRDefault="00CE316C" w:rsidP="00CE316C">
      <w:pPr>
        <w:tabs>
          <w:tab w:val="left" w:pos="2835"/>
        </w:tabs>
        <w:rPr>
          <w:rFonts w:cs="Arial"/>
          <w:szCs w:val="22"/>
        </w:rPr>
      </w:pPr>
      <w:r w:rsidRPr="00AD7DD5">
        <w:rPr>
          <w:rFonts w:cs="Arial"/>
          <w:szCs w:val="22"/>
        </w:rPr>
        <w:t>Souřadnicový systém</w:t>
      </w:r>
      <w:r w:rsidRPr="00AD7DD5">
        <w:rPr>
          <w:rFonts w:cs="Arial"/>
          <w:szCs w:val="22"/>
        </w:rPr>
        <w:tab/>
      </w:r>
      <w:r w:rsidRPr="00AD7DD5">
        <w:rPr>
          <w:rFonts w:cs="Arial"/>
          <w:szCs w:val="22"/>
        </w:rPr>
        <w:tab/>
        <w:t>JTSK</w:t>
      </w:r>
    </w:p>
    <w:p w14:paraId="1FA843BA" w14:textId="77777777" w:rsidR="00CE316C" w:rsidRDefault="00CE316C" w:rsidP="00CE316C">
      <w:pPr>
        <w:tabs>
          <w:tab w:val="left" w:pos="2835"/>
        </w:tabs>
        <w:rPr>
          <w:rFonts w:cs="Arial"/>
          <w:szCs w:val="22"/>
        </w:rPr>
      </w:pPr>
      <w:r w:rsidRPr="00AD7DD5">
        <w:rPr>
          <w:rFonts w:cs="Arial"/>
          <w:szCs w:val="22"/>
        </w:rPr>
        <w:t>Výškový systém</w:t>
      </w:r>
      <w:r w:rsidRPr="00AD7DD5">
        <w:rPr>
          <w:rFonts w:cs="Arial"/>
          <w:szCs w:val="22"/>
        </w:rPr>
        <w:tab/>
      </w:r>
      <w:r w:rsidRPr="00AD7DD5">
        <w:rPr>
          <w:rFonts w:cs="Arial"/>
          <w:szCs w:val="22"/>
        </w:rPr>
        <w:tab/>
      </w:r>
      <w:proofErr w:type="spellStart"/>
      <w:r w:rsidRPr="00AD7DD5">
        <w:rPr>
          <w:rFonts w:cs="Arial"/>
          <w:szCs w:val="22"/>
        </w:rPr>
        <w:t>Bpv</w:t>
      </w:r>
      <w:proofErr w:type="spellEnd"/>
    </w:p>
    <w:p w14:paraId="153B071F" w14:textId="77777777" w:rsidR="00CE316C" w:rsidRDefault="00CE316C" w:rsidP="00CE316C">
      <w:pPr>
        <w:pStyle w:val="Nzev"/>
        <w:tabs>
          <w:tab w:val="left" w:pos="1134"/>
        </w:tabs>
        <w:jc w:val="both"/>
        <w:rPr>
          <w:b w:val="0"/>
          <w:sz w:val="22"/>
          <w:szCs w:val="22"/>
        </w:rPr>
      </w:pPr>
    </w:p>
    <w:p w14:paraId="148CEDDB" w14:textId="77777777" w:rsidR="00CE316C" w:rsidRDefault="00CE316C" w:rsidP="00CE316C">
      <w:pPr>
        <w:pStyle w:val="NAD1"/>
        <w:tabs>
          <w:tab w:val="num" w:pos="397"/>
        </w:tabs>
        <w:spacing w:before="0"/>
        <w:ind w:left="397" w:hanging="397"/>
      </w:pPr>
      <w:bookmarkStart w:id="78" w:name="_Toc81129794"/>
      <w:bookmarkStart w:id="79" w:name="_Toc269392997"/>
      <w:bookmarkStart w:id="80" w:name="_Toc506304992"/>
      <w:bookmarkStart w:id="81" w:name="_Toc16629458"/>
      <w:bookmarkStart w:id="82" w:name="_Toc179559392"/>
      <w:r>
        <w:t>Inženýrské sítě</w:t>
      </w:r>
      <w:bookmarkEnd w:id="78"/>
      <w:bookmarkEnd w:id="79"/>
      <w:bookmarkEnd w:id="80"/>
      <w:bookmarkEnd w:id="81"/>
      <w:bookmarkEnd w:id="82"/>
    </w:p>
    <w:p w14:paraId="36CFB2B6" w14:textId="77777777" w:rsidR="009A02FA" w:rsidRDefault="00CE316C" w:rsidP="00CE316C">
      <w:pPr>
        <w:rPr>
          <w:rFonts w:cs="Arial"/>
          <w:b/>
          <w:bCs/>
        </w:rPr>
      </w:pPr>
      <w:r>
        <w:rPr>
          <w:rFonts w:cs="Arial"/>
          <w:b/>
          <w:bCs/>
        </w:rPr>
        <w:t xml:space="preserve">Jejich poloha je pouze informativní dle podkladů, </w:t>
      </w:r>
      <w:r w:rsidR="009A02FA">
        <w:rPr>
          <w:rFonts w:cs="Arial"/>
          <w:b/>
          <w:bCs/>
        </w:rPr>
        <w:t>získaných od jednotlivých správců. P</w:t>
      </w:r>
      <w:r>
        <w:rPr>
          <w:rFonts w:cs="Arial"/>
          <w:b/>
          <w:bCs/>
        </w:rPr>
        <w:t>řesnou polohu je třeba určit na základě vytýčení jednotlivými správci</w:t>
      </w:r>
      <w:r w:rsidR="009A02FA">
        <w:rPr>
          <w:rFonts w:cs="Arial"/>
          <w:b/>
          <w:bCs/>
        </w:rPr>
        <w:t xml:space="preserve"> před zahájením stavby</w:t>
      </w:r>
      <w:r>
        <w:rPr>
          <w:rFonts w:cs="Arial"/>
          <w:b/>
          <w:bCs/>
        </w:rPr>
        <w:t>.</w:t>
      </w:r>
    </w:p>
    <w:p w14:paraId="3EBABC82" w14:textId="5907B041" w:rsidR="00CE316C" w:rsidRPr="009A02FA" w:rsidRDefault="00BC3A59" w:rsidP="00CE316C">
      <w:pPr>
        <w:rPr>
          <w:rFonts w:cs="Arial"/>
          <w:b/>
          <w:bCs/>
        </w:rPr>
      </w:pPr>
      <w:r>
        <w:rPr>
          <w:rFonts w:cs="Arial"/>
        </w:rPr>
        <w:t>V ochranných pásmech stávajících IS je nutné dodržovat podmínky jednotlivých správců IS v kontextu rozsahu stavebních prací a dodržování podmínek BOZP.</w:t>
      </w:r>
    </w:p>
    <w:p w14:paraId="23ECD9D1" w14:textId="77777777" w:rsidR="00BC3A59" w:rsidRDefault="00BC3A59" w:rsidP="00CE316C">
      <w:pPr>
        <w:rPr>
          <w:szCs w:val="22"/>
        </w:rPr>
      </w:pPr>
    </w:p>
    <w:p w14:paraId="2320C7D1" w14:textId="77777777" w:rsidR="001B2CBF" w:rsidRDefault="001B2CBF" w:rsidP="001B2CBF">
      <w:pPr>
        <w:pStyle w:val="NAD1"/>
        <w:tabs>
          <w:tab w:val="num" w:pos="397"/>
        </w:tabs>
        <w:spacing w:before="0"/>
        <w:ind w:left="397" w:hanging="397"/>
      </w:pPr>
      <w:bookmarkStart w:id="83" w:name="_Toc81129795"/>
      <w:bookmarkStart w:id="84" w:name="_Toc269392998"/>
      <w:bookmarkStart w:id="85" w:name="_Toc506304993"/>
      <w:bookmarkStart w:id="86" w:name="_Toc16629459"/>
      <w:bookmarkStart w:id="87" w:name="_Toc177579979"/>
      <w:bookmarkStart w:id="88" w:name="_Toc179559393"/>
      <w:r>
        <w:t>Péče o životní prostředí</w:t>
      </w:r>
      <w:bookmarkEnd w:id="83"/>
      <w:bookmarkEnd w:id="84"/>
      <w:bookmarkEnd w:id="85"/>
      <w:bookmarkEnd w:id="86"/>
      <w:bookmarkEnd w:id="87"/>
      <w:bookmarkEnd w:id="88"/>
    </w:p>
    <w:p w14:paraId="3B9E5D5D" w14:textId="77777777" w:rsidR="001B2CBF" w:rsidRPr="00087BBA" w:rsidRDefault="001B2CBF" w:rsidP="001B2CBF">
      <w:pPr>
        <w:rPr>
          <w:rFonts w:cs="Arial"/>
          <w:color w:val="auto"/>
          <w:szCs w:val="22"/>
        </w:rPr>
      </w:pPr>
      <w:r w:rsidRPr="00087BBA">
        <w:rPr>
          <w:rFonts w:cs="Arial"/>
          <w:color w:val="auto"/>
          <w:szCs w:val="22"/>
        </w:rPr>
        <w:t>Dokumentace je zpracována podle právních předpisů platných v odpadovém hospodářství.</w:t>
      </w:r>
    </w:p>
    <w:p w14:paraId="45709AB7" w14:textId="77777777" w:rsidR="001B2CBF" w:rsidRPr="004763EC" w:rsidRDefault="001B2CBF" w:rsidP="001B2CBF">
      <w:pPr>
        <w:rPr>
          <w:rFonts w:cs="Arial"/>
          <w:color w:val="auto"/>
          <w:szCs w:val="22"/>
        </w:rPr>
      </w:pPr>
      <w:r w:rsidRPr="00087BBA">
        <w:rPr>
          <w:rFonts w:cs="Arial"/>
          <w:color w:val="auto"/>
          <w:szCs w:val="22"/>
        </w:rPr>
        <w:t xml:space="preserve">Jedná se o zákon </w:t>
      </w:r>
      <w:r w:rsidRPr="00087BBA">
        <w:rPr>
          <w:rFonts w:cs="Arial"/>
          <w:b/>
          <w:bCs/>
          <w:color w:val="auto"/>
          <w:szCs w:val="22"/>
        </w:rPr>
        <w:t xml:space="preserve">č. </w:t>
      </w:r>
      <w:r>
        <w:rPr>
          <w:rFonts w:cs="Arial"/>
          <w:b/>
          <w:bCs/>
          <w:color w:val="auto"/>
          <w:szCs w:val="22"/>
        </w:rPr>
        <w:t>541</w:t>
      </w:r>
      <w:r w:rsidRPr="00087BBA">
        <w:rPr>
          <w:rFonts w:cs="Arial"/>
          <w:b/>
          <w:bCs/>
          <w:color w:val="auto"/>
          <w:szCs w:val="22"/>
        </w:rPr>
        <w:t>/20</w:t>
      </w:r>
      <w:r>
        <w:rPr>
          <w:rFonts w:cs="Arial"/>
          <w:b/>
          <w:bCs/>
          <w:color w:val="auto"/>
          <w:szCs w:val="22"/>
        </w:rPr>
        <w:t>20</w:t>
      </w:r>
      <w:r w:rsidRPr="00087BBA">
        <w:rPr>
          <w:rFonts w:cs="Arial"/>
          <w:b/>
          <w:bCs/>
          <w:color w:val="auto"/>
          <w:szCs w:val="22"/>
        </w:rPr>
        <w:t xml:space="preserve"> Sb., o odpadech, </w:t>
      </w:r>
      <w:r w:rsidRPr="00087BBA">
        <w:rPr>
          <w:rFonts w:cs="Arial"/>
          <w:color w:val="auto"/>
          <w:szCs w:val="22"/>
        </w:rPr>
        <w:t>ve znění pozdějších předpisů, a s ním souvisejících vyhlášek</w:t>
      </w:r>
      <w:r>
        <w:rPr>
          <w:rFonts w:cs="Arial"/>
          <w:color w:val="auto"/>
          <w:szCs w:val="22"/>
        </w:rPr>
        <w:t xml:space="preserve">, zejména potom </w:t>
      </w:r>
      <w:r w:rsidRPr="004763EC">
        <w:rPr>
          <w:rFonts w:cs="Arial"/>
          <w:b/>
          <w:bCs/>
          <w:color w:val="auto"/>
          <w:szCs w:val="22"/>
        </w:rPr>
        <w:t xml:space="preserve">č. 8/2021 Sb. </w:t>
      </w:r>
      <w:r>
        <w:rPr>
          <w:rFonts w:cs="Arial"/>
          <w:b/>
          <w:bCs/>
          <w:color w:val="auto"/>
          <w:szCs w:val="22"/>
        </w:rPr>
        <w:t xml:space="preserve">- </w:t>
      </w:r>
      <w:r w:rsidRPr="004763EC">
        <w:rPr>
          <w:rFonts w:cs="Arial"/>
          <w:color w:val="auto"/>
          <w:szCs w:val="22"/>
        </w:rPr>
        <w:t>Vyhláška o Katalogu odpadů</w:t>
      </w:r>
    </w:p>
    <w:p w14:paraId="0BEC47D5" w14:textId="77777777" w:rsidR="001B2CBF" w:rsidRPr="00087BBA" w:rsidRDefault="001B2CBF" w:rsidP="001B2CBF">
      <w:pPr>
        <w:rPr>
          <w:rFonts w:cs="Arial"/>
          <w:color w:val="auto"/>
          <w:szCs w:val="22"/>
          <w:u w:val="single"/>
        </w:rPr>
      </w:pPr>
    </w:p>
    <w:p w14:paraId="028C78B2" w14:textId="77777777" w:rsidR="001B2CBF" w:rsidRPr="00087BBA" w:rsidRDefault="001B2CBF" w:rsidP="001B2CBF">
      <w:pPr>
        <w:rPr>
          <w:rFonts w:cs="Arial"/>
          <w:color w:val="auto"/>
          <w:szCs w:val="22"/>
          <w:u w:val="single"/>
        </w:rPr>
      </w:pPr>
      <w:r w:rsidRPr="00087BBA">
        <w:rPr>
          <w:rFonts w:cs="Arial"/>
          <w:color w:val="auto"/>
          <w:szCs w:val="22"/>
          <w:u w:val="single"/>
        </w:rPr>
        <w:t>Povinnosti původců odpadů stanovuje § 1</w:t>
      </w:r>
      <w:r>
        <w:rPr>
          <w:rFonts w:cs="Arial"/>
          <w:color w:val="auto"/>
          <w:szCs w:val="22"/>
          <w:u w:val="single"/>
        </w:rPr>
        <w:t>5</w:t>
      </w:r>
      <w:r w:rsidRPr="00087BBA">
        <w:rPr>
          <w:rFonts w:cs="Arial"/>
          <w:color w:val="auto"/>
          <w:szCs w:val="22"/>
          <w:u w:val="single"/>
        </w:rPr>
        <w:t xml:space="preserve"> výše uvedeného zákona o odpadech:</w:t>
      </w:r>
    </w:p>
    <w:p w14:paraId="61FEEE9F" w14:textId="77777777" w:rsidR="001B2CBF" w:rsidRDefault="001B2CBF" w:rsidP="001B2CBF">
      <w:pPr>
        <w:numPr>
          <w:ilvl w:val="0"/>
          <w:numId w:val="29"/>
        </w:numPr>
        <w:spacing w:after="120"/>
        <w:rPr>
          <w:rFonts w:cs="Arial"/>
          <w:color w:val="auto"/>
          <w:szCs w:val="22"/>
        </w:rPr>
      </w:pPr>
      <w:r w:rsidRPr="008138C7">
        <w:rPr>
          <w:rFonts w:cs="Arial"/>
          <w:color w:val="auto"/>
          <w:szCs w:val="22"/>
        </w:rPr>
        <w:t>zařadit odpad podle druhu a kategorie a nakládat s ním podle jeho skutečných vlastností,</w:t>
      </w:r>
    </w:p>
    <w:p w14:paraId="0C153F2E" w14:textId="77777777" w:rsidR="001B2CBF" w:rsidRDefault="001B2CBF" w:rsidP="001B2CBF">
      <w:pPr>
        <w:numPr>
          <w:ilvl w:val="0"/>
          <w:numId w:val="29"/>
        </w:numPr>
        <w:spacing w:after="120"/>
        <w:rPr>
          <w:rFonts w:cs="Arial"/>
          <w:color w:val="auto"/>
          <w:szCs w:val="22"/>
        </w:rPr>
      </w:pPr>
      <w:r w:rsidRPr="008138C7">
        <w:rPr>
          <w:rFonts w:cs="Arial"/>
          <w:color w:val="auto"/>
          <w:szCs w:val="22"/>
        </w:rPr>
        <w:t>prokázat orgánům provádějícím kontrolu podle tohoto zákona, že předal odpad, který produkuje, v odpovídajícím množství v souladu s § 13 odst. 1 písm. e); v případě stavebního a demoličního odpadu se tato povinnost vztahuje i na nepodnikající fyzické osoby, s výjimkou případu, kdy množství produkovaného stavebního a demoličního odpadu odpovídá množství stavebního a demoličního odpadu, který může nepodnikající fyzická osoba předat podle § 59 obci,</w:t>
      </w:r>
    </w:p>
    <w:p w14:paraId="26258408" w14:textId="77777777" w:rsidR="001B2CBF" w:rsidRDefault="001B2CBF" w:rsidP="001B2CBF">
      <w:pPr>
        <w:numPr>
          <w:ilvl w:val="0"/>
          <w:numId w:val="29"/>
        </w:numPr>
        <w:spacing w:after="120"/>
        <w:rPr>
          <w:rFonts w:cs="Arial"/>
          <w:color w:val="auto"/>
          <w:szCs w:val="22"/>
        </w:rPr>
      </w:pPr>
      <w:r w:rsidRPr="008138C7">
        <w:rPr>
          <w:rFonts w:cs="Arial"/>
          <w:color w:val="auto"/>
          <w:szCs w:val="22"/>
        </w:rPr>
        <w:t>v případě komunálního odpadu, který běžně produkuje, a stavebního a demoličního odpadu, které sám nezpracuje, mít jejich předání podle § 13 odst. 1 písm. e) v odpovídajícím množství zajištěno písemnou smlouvou před jejich vznikem; v případě stavebních a demoličních odpadů se tato povinnost vztahuje i na nepodnikající fyzické osoby, s výjimkou případu, kdy množství produkovaných stavebních a demoličních odpadů odpovídá množství stavebních a demoličních odpadů, které může fyzická nepodnikající osoba předat podle § 59 obci,</w:t>
      </w:r>
    </w:p>
    <w:p w14:paraId="0846E2DA" w14:textId="77777777" w:rsidR="001B2CBF" w:rsidRDefault="001B2CBF" w:rsidP="001B2CBF">
      <w:pPr>
        <w:numPr>
          <w:ilvl w:val="0"/>
          <w:numId w:val="29"/>
        </w:numPr>
        <w:spacing w:after="120"/>
        <w:rPr>
          <w:rFonts w:cs="Arial"/>
          <w:color w:val="auto"/>
          <w:szCs w:val="22"/>
        </w:rPr>
      </w:pPr>
      <w:r w:rsidRPr="008138C7">
        <w:rPr>
          <w:rFonts w:cs="Arial"/>
          <w:color w:val="auto"/>
          <w:szCs w:val="22"/>
        </w:rPr>
        <w:t>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zjištění, zda smí být s daným odpadem v zařízení nakládáno nebo zda smí obchodník s odpady takový odpad převzít; tyto údaje mohou být nahrazeny základním popisem odpadu,</w:t>
      </w:r>
    </w:p>
    <w:p w14:paraId="227984A9" w14:textId="77777777" w:rsidR="001B2CBF" w:rsidRDefault="001B2CBF" w:rsidP="001B2CBF">
      <w:pPr>
        <w:numPr>
          <w:ilvl w:val="0"/>
          <w:numId w:val="29"/>
        </w:numPr>
        <w:spacing w:after="120"/>
        <w:rPr>
          <w:rFonts w:cs="Arial"/>
          <w:color w:val="auto"/>
          <w:szCs w:val="22"/>
        </w:rPr>
      </w:pPr>
      <w:r w:rsidRPr="008138C7">
        <w:rPr>
          <w:rFonts w:cs="Arial"/>
          <w:color w:val="auto"/>
          <w:szCs w:val="22"/>
        </w:rPr>
        <w:t>v případě odpadu určeného k uložení na skládce odpadů nebo k zasypávání předat údaje podle písmene d) formou základního popisu odpadu; v případě první z opakovaných dodávek odpadu je součástí základního popisu odpadu stanovení kritických ukazatelů, o nichž je původce odpadu povinen v případě opakovaných dodávek předávat informace; na základě dohody s původcem odpadu může zajistit zpracování základního popisu odpadu provozovatel zařízení, do kterého je odpad předáván, nebo zprostředkovatel, za zpracování základního popisu však odpovídá původce odpadu a</w:t>
      </w:r>
    </w:p>
    <w:p w14:paraId="2AE31B77" w14:textId="77777777" w:rsidR="001B2CBF" w:rsidRDefault="001B2CBF" w:rsidP="001B2CBF">
      <w:pPr>
        <w:numPr>
          <w:ilvl w:val="0"/>
          <w:numId w:val="29"/>
        </w:numPr>
        <w:spacing w:after="120"/>
        <w:rPr>
          <w:rFonts w:cs="Arial"/>
          <w:color w:val="auto"/>
          <w:szCs w:val="22"/>
        </w:rPr>
      </w:pPr>
      <w:r w:rsidRPr="008138C7">
        <w:rPr>
          <w:rFonts w:cs="Arial"/>
          <w:color w:val="auto"/>
          <w:szCs w:val="22"/>
        </w:rPr>
        <w:t xml:space="preserve">při odstraňování stavby, provádění stavby nebo údržbě stavby dodržet postup pro nakládání s vybouranými stavebními materiály určenými pro opětovné použití, vedlejšími produkty a stavebními a demoličními odpady tak, aby byla zajištěna nejvyšší možná míra jejich opětovného použití a recyklace. </w:t>
      </w:r>
    </w:p>
    <w:p w14:paraId="65A1766D" w14:textId="77777777" w:rsidR="001B2CBF" w:rsidRDefault="001B2CBF" w:rsidP="001B2CBF">
      <w:pPr>
        <w:rPr>
          <w:rFonts w:cs="Arial"/>
          <w:color w:val="auto"/>
          <w:szCs w:val="22"/>
        </w:rPr>
      </w:pPr>
      <w:r w:rsidRPr="008138C7">
        <w:rPr>
          <w:rFonts w:cs="Arial"/>
          <w:color w:val="auto"/>
          <w:szCs w:val="22"/>
        </w:rPr>
        <w:t>Upozorňujeme na skutečnost, že povinností původce odpadu (zhotovitele) je zabezpečit veškeré nakládání s odpady podle platných zákonů v době realizace stavby. Zadavatel stavby smluvně zajistí se zhotovitelem stavby odpovědnost v oblasti nakládání s odpady v plném rozsahu dle platné legislativy. Způsob nakládání s odpady bude původce odpadu (zhotovitel) stavby dokladovat při kolaudaci stavby.</w:t>
      </w:r>
    </w:p>
    <w:p w14:paraId="7E491766" w14:textId="77777777" w:rsidR="001B2CBF" w:rsidRDefault="001B2CBF" w:rsidP="001B2CBF">
      <w:pPr>
        <w:rPr>
          <w:rFonts w:cs="Arial"/>
          <w:color w:val="auto"/>
          <w:szCs w:val="22"/>
        </w:rPr>
      </w:pPr>
    </w:p>
    <w:p w14:paraId="5513A228" w14:textId="77777777" w:rsidR="001B2CBF" w:rsidRPr="001E1FDB" w:rsidRDefault="001B2CBF" w:rsidP="001B2CBF">
      <w:pPr>
        <w:pStyle w:val="NAD1"/>
        <w:tabs>
          <w:tab w:val="num" w:pos="397"/>
        </w:tabs>
        <w:spacing w:before="0"/>
        <w:ind w:left="397" w:hanging="397"/>
      </w:pPr>
      <w:bookmarkStart w:id="89" w:name="_Toc52185571"/>
      <w:bookmarkStart w:id="90" w:name="_Toc79548887"/>
      <w:bookmarkStart w:id="91" w:name="_Toc81129796"/>
      <w:bookmarkStart w:id="92" w:name="_Toc269392999"/>
      <w:bookmarkStart w:id="93" w:name="_Toc506304994"/>
      <w:bookmarkStart w:id="94" w:name="_Toc16629460"/>
      <w:bookmarkStart w:id="95" w:name="_Toc177579980"/>
      <w:bookmarkStart w:id="96" w:name="_Toc179559394"/>
      <w:r w:rsidRPr="001E1FDB">
        <w:t>Bezpečnost a ochrana zdraví při práci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14:paraId="454A61C2" w14:textId="637B2D0F" w:rsidR="00BC3A59" w:rsidRPr="001B2CBF" w:rsidRDefault="001B2CBF" w:rsidP="001B2CBF">
      <w:pPr>
        <w:rPr>
          <w:rFonts w:cs="Arial"/>
          <w:color w:val="auto"/>
          <w:szCs w:val="22"/>
        </w:rPr>
      </w:pPr>
      <w:r w:rsidRPr="001E1FDB">
        <w:rPr>
          <w:rFonts w:cs="Arial"/>
          <w:color w:val="auto"/>
          <w:szCs w:val="22"/>
        </w:rPr>
        <w:t>Při zajištění bezpečnosti práce při přípravě a provádění stavebních a montážních prací je třeba respektovat ustanovení závazných předpisů a nařízení</w:t>
      </w:r>
      <w:r>
        <w:rPr>
          <w:rFonts w:cs="Arial"/>
          <w:color w:val="auto"/>
          <w:szCs w:val="22"/>
        </w:rPr>
        <w:t>.</w:t>
      </w:r>
    </w:p>
    <w:sectPr w:rsidR="00BC3A59" w:rsidRPr="001B2CBF" w:rsidSect="00CE316C">
      <w:headerReference w:type="default" r:id="rId10"/>
      <w:footerReference w:type="default" r:id="rId11"/>
      <w:pgSz w:w="11906" w:h="16838"/>
      <w:pgMar w:top="155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99808" w14:textId="77777777" w:rsidR="001423E0" w:rsidRDefault="001423E0" w:rsidP="00D45661">
      <w:pPr>
        <w:spacing w:after="0"/>
      </w:pPr>
      <w:r>
        <w:separator/>
      </w:r>
    </w:p>
    <w:p w14:paraId="31CA7453" w14:textId="77777777" w:rsidR="001423E0" w:rsidRDefault="001423E0"/>
  </w:endnote>
  <w:endnote w:type="continuationSeparator" w:id="0">
    <w:p w14:paraId="5094F227" w14:textId="77777777" w:rsidR="001423E0" w:rsidRDefault="001423E0" w:rsidP="00D45661">
      <w:pPr>
        <w:spacing w:after="0"/>
      </w:pPr>
      <w:r>
        <w:continuationSeparator/>
      </w:r>
    </w:p>
    <w:p w14:paraId="7D1A8FDD" w14:textId="77777777" w:rsidR="001423E0" w:rsidRDefault="001423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63775" w14:textId="70D49885" w:rsidR="000437A0" w:rsidRPr="00304A19" w:rsidRDefault="000437A0" w:rsidP="00874236">
    <w:pPr>
      <w:spacing w:after="0" w:line="276" w:lineRule="auto"/>
      <w:jc w:val="right"/>
      <w:rPr>
        <w:rFonts w:eastAsia="Arial" w:cs="Arial"/>
        <w:color w:val="434343"/>
        <w:sz w:val="18"/>
        <w:szCs w:val="18"/>
        <w:lang w:val="cs"/>
      </w:rPr>
    </w:pPr>
    <w:r w:rsidRPr="00304A19">
      <w:rPr>
        <w:rFonts w:eastAsia="Arial" w:cs="Arial"/>
        <w:color w:val="434343"/>
        <w:sz w:val="18"/>
        <w:szCs w:val="18"/>
        <w:lang w:val="cs"/>
      </w:rPr>
      <w:fldChar w:fldCharType="begin"/>
    </w:r>
    <w:r w:rsidRPr="00304A19">
      <w:rPr>
        <w:rFonts w:eastAsia="Arial" w:cs="Arial"/>
        <w:color w:val="434343"/>
        <w:sz w:val="18"/>
        <w:szCs w:val="18"/>
        <w:lang w:val="cs"/>
      </w:rPr>
      <w:instrText>PAGE</w:instrText>
    </w:r>
    <w:r w:rsidRPr="00304A19">
      <w:rPr>
        <w:rFonts w:eastAsia="Arial" w:cs="Arial"/>
        <w:color w:val="434343"/>
        <w:sz w:val="18"/>
        <w:szCs w:val="18"/>
        <w:lang w:val="cs"/>
      </w:rPr>
      <w:fldChar w:fldCharType="separate"/>
    </w:r>
    <w:r w:rsidR="002520D5">
      <w:rPr>
        <w:rFonts w:eastAsia="Arial" w:cs="Arial"/>
        <w:noProof/>
        <w:color w:val="434343"/>
        <w:sz w:val="18"/>
        <w:szCs w:val="18"/>
        <w:lang w:val="cs"/>
      </w:rPr>
      <w:t>13</w:t>
    </w:r>
    <w:r w:rsidRPr="00304A19">
      <w:rPr>
        <w:rFonts w:eastAsia="Arial" w:cs="Arial"/>
        <w:color w:val="434343"/>
        <w:sz w:val="18"/>
        <w:szCs w:val="18"/>
        <w:lang w:val="cs"/>
      </w:rPr>
      <w:fldChar w:fldCharType="end"/>
    </w:r>
    <w:r w:rsidRPr="00304A19">
      <w:rPr>
        <w:rFonts w:eastAsia="Arial" w:cs="Arial"/>
        <w:color w:val="434343"/>
        <w:sz w:val="18"/>
        <w:szCs w:val="18"/>
        <w:lang w:val="cs"/>
      </w:rPr>
      <w:t>/</w:t>
    </w:r>
    <w:r w:rsidRPr="00304A19">
      <w:rPr>
        <w:rFonts w:eastAsia="Arial" w:cs="Arial"/>
        <w:color w:val="434343"/>
        <w:sz w:val="18"/>
        <w:szCs w:val="18"/>
        <w:lang w:val="cs"/>
      </w:rPr>
      <w:fldChar w:fldCharType="begin"/>
    </w:r>
    <w:r w:rsidRPr="00304A19">
      <w:rPr>
        <w:rFonts w:eastAsia="Arial" w:cs="Arial"/>
        <w:color w:val="434343"/>
        <w:sz w:val="18"/>
        <w:szCs w:val="18"/>
        <w:lang w:val="cs"/>
      </w:rPr>
      <w:instrText>NUMPAGES</w:instrText>
    </w:r>
    <w:r w:rsidRPr="00304A19">
      <w:rPr>
        <w:rFonts w:eastAsia="Arial" w:cs="Arial"/>
        <w:color w:val="434343"/>
        <w:sz w:val="18"/>
        <w:szCs w:val="18"/>
        <w:lang w:val="cs"/>
      </w:rPr>
      <w:fldChar w:fldCharType="separate"/>
    </w:r>
    <w:r w:rsidR="002520D5">
      <w:rPr>
        <w:rFonts w:eastAsia="Arial" w:cs="Arial"/>
        <w:noProof/>
        <w:color w:val="434343"/>
        <w:sz w:val="18"/>
        <w:szCs w:val="18"/>
        <w:lang w:val="cs"/>
      </w:rPr>
      <w:t>15</w:t>
    </w:r>
    <w:r w:rsidRPr="00304A19">
      <w:rPr>
        <w:rFonts w:eastAsia="Arial" w:cs="Arial"/>
        <w:color w:val="434343"/>
        <w:sz w:val="18"/>
        <w:szCs w:val="18"/>
        <w:lang w:val="cs"/>
      </w:rPr>
      <w:fldChar w:fldCharType="end"/>
    </w:r>
  </w:p>
  <w:p w14:paraId="483A6F8D" w14:textId="77777777" w:rsidR="000437A0" w:rsidRDefault="000437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4EF8F" w14:textId="77777777" w:rsidR="001423E0" w:rsidRDefault="001423E0" w:rsidP="00D45661">
      <w:pPr>
        <w:spacing w:after="0"/>
      </w:pPr>
      <w:r>
        <w:separator/>
      </w:r>
    </w:p>
    <w:p w14:paraId="7127341D" w14:textId="77777777" w:rsidR="001423E0" w:rsidRDefault="001423E0"/>
  </w:footnote>
  <w:footnote w:type="continuationSeparator" w:id="0">
    <w:p w14:paraId="14006678" w14:textId="77777777" w:rsidR="001423E0" w:rsidRDefault="001423E0" w:rsidP="00D45661">
      <w:pPr>
        <w:spacing w:after="0"/>
      </w:pPr>
      <w:r>
        <w:continuationSeparator/>
      </w:r>
    </w:p>
    <w:p w14:paraId="6E67BFD7" w14:textId="77777777" w:rsidR="001423E0" w:rsidRDefault="001423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53F2" w14:textId="123FA47D" w:rsidR="00B004B5" w:rsidRDefault="00B004B5" w:rsidP="00B004B5">
    <w:pPr>
      <w:pStyle w:val="Zhlav"/>
      <w:pBdr>
        <w:bottom w:val="single" w:sz="4" w:space="1" w:color="auto"/>
      </w:pBdr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7FD6CFD2" wp14:editId="6EEFAAE4">
          <wp:simplePos x="0" y="0"/>
          <wp:positionH relativeFrom="column">
            <wp:posOffset>5372100</wp:posOffset>
          </wp:positionH>
          <wp:positionV relativeFrom="paragraph">
            <wp:posOffset>-124460</wp:posOffset>
          </wp:positionV>
          <wp:extent cx="510540" cy="510540"/>
          <wp:effectExtent l="19050" t="0" r="3810" b="0"/>
          <wp:wrapNone/>
          <wp:docPr id="2" name="obrázek 2" descr="vinconsult-logo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inconsult-logo-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323D7" w:rsidRPr="00417BFA">
      <w:rPr>
        <w:noProof/>
        <w:sz w:val="18"/>
        <w:szCs w:val="18"/>
      </w:rPr>
      <w:t>Přeložka silnice II/187 – Číhaň – Kolinec</w:t>
    </w:r>
    <w:r w:rsidR="00E323D7">
      <w:rPr>
        <w:noProof/>
        <w:sz w:val="18"/>
        <w:szCs w:val="18"/>
      </w:rPr>
      <w:t xml:space="preserve"> - </w:t>
    </w:r>
    <w:r w:rsidR="00E323D7" w:rsidRPr="00417BFA">
      <w:rPr>
        <w:noProof/>
        <w:sz w:val="18"/>
        <w:szCs w:val="18"/>
      </w:rPr>
      <w:t>OPRAVA KOMUNIKACE</w:t>
    </w:r>
  </w:p>
  <w:p w14:paraId="0B3E564A" w14:textId="0507E400" w:rsidR="00B004B5" w:rsidRPr="00CE316C" w:rsidRDefault="00B004B5" w:rsidP="00B004B5">
    <w:pPr>
      <w:pStyle w:val="Zhlav"/>
      <w:pBdr>
        <w:bottom w:val="single" w:sz="4" w:space="1" w:color="auto"/>
      </w:pBdr>
      <w:rPr>
        <w:sz w:val="18"/>
        <w:szCs w:val="18"/>
      </w:rPr>
    </w:pPr>
    <w:r>
      <w:rPr>
        <w:sz w:val="18"/>
        <w:szCs w:val="18"/>
      </w:rPr>
      <w:t xml:space="preserve">Technická zpráva – D.1 Objekty pozemních </w:t>
    </w:r>
    <w:proofErr w:type="spellStart"/>
    <w:r>
      <w:rPr>
        <w:sz w:val="18"/>
        <w:szCs w:val="18"/>
      </w:rPr>
      <w:t>komunikac</w:t>
    </w:r>
    <w:proofErr w:type="spellEnd"/>
  </w:p>
  <w:p w14:paraId="71811385" w14:textId="51FDBAB5" w:rsidR="00B004B5" w:rsidRPr="00CE316C" w:rsidRDefault="00B004B5" w:rsidP="00B004B5">
    <w:pPr>
      <w:pStyle w:val="Zhlav"/>
      <w:pBdr>
        <w:bottom w:val="single" w:sz="4" w:space="1" w:color="auto"/>
      </w:pBdr>
      <w:rPr>
        <w:sz w:val="18"/>
        <w:szCs w:val="18"/>
      </w:rPr>
    </w:pPr>
    <w:r>
      <w:rPr>
        <w:sz w:val="18"/>
        <w:szCs w:val="18"/>
      </w:rPr>
      <w:t>D</w:t>
    </w:r>
    <w:r w:rsidR="00E323D7">
      <w:rPr>
        <w:sz w:val="18"/>
        <w:szCs w:val="18"/>
      </w:rPr>
      <w:t>PS</w:t>
    </w:r>
  </w:p>
  <w:p w14:paraId="783F0860" w14:textId="4E8EFB08" w:rsidR="000437A0" w:rsidRPr="00B004B5" w:rsidRDefault="000437A0" w:rsidP="00B004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9510F"/>
    <w:multiLevelType w:val="hybridMultilevel"/>
    <w:tmpl w:val="FC6433C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6499F"/>
    <w:multiLevelType w:val="hybridMultilevel"/>
    <w:tmpl w:val="483478E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03EAB"/>
    <w:multiLevelType w:val="hybridMultilevel"/>
    <w:tmpl w:val="675CA66C"/>
    <w:lvl w:ilvl="0" w:tplc="F404FFAE">
      <w:start w:val="1"/>
      <w:numFmt w:val="decimal"/>
      <w:pStyle w:val="Podklady-22"/>
      <w:lvlText w:val="[2.2.%1]"/>
      <w:lvlJc w:val="left"/>
      <w:pPr>
        <w:ind w:left="1077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FE60CDE"/>
    <w:multiLevelType w:val="hybridMultilevel"/>
    <w:tmpl w:val="9AA2B21E"/>
    <w:lvl w:ilvl="0" w:tplc="0405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60008"/>
    <w:multiLevelType w:val="hybridMultilevel"/>
    <w:tmpl w:val="D932E3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E007B"/>
    <w:multiLevelType w:val="hybridMultilevel"/>
    <w:tmpl w:val="29EC97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E751C"/>
    <w:multiLevelType w:val="hybridMultilevel"/>
    <w:tmpl w:val="A140C7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61751"/>
    <w:multiLevelType w:val="hybridMultilevel"/>
    <w:tmpl w:val="D486C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D5A57"/>
    <w:multiLevelType w:val="hybridMultilevel"/>
    <w:tmpl w:val="127C91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36774"/>
    <w:multiLevelType w:val="hybridMultilevel"/>
    <w:tmpl w:val="4E8CCF86"/>
    <w:lvl w:ilvl="0" w:tplc="8FC4F89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D0B4E"/>
    <w:multiLevelType w:val="hybridMultilevel"/>
    <w:tmpl w:val="B69C2DD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646472"/>
    <w:multiLevelType w:val="hybridMultilevel"/>
    <w:tmpl w:val="470AAF6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E3757"/>
    <w:multiLevelType w:val="hybridMultilevel"/>
    <w:tmpl w:val="AE323E4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FA5F6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20C51"/>
    <w:multiLevelType w:val="hybridMultilevel"/>
    <w:tmpl w:val="0078704C"/>
    <w:lvl w:ilvl="0" w:tplc="7A70933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97685"/>
    <w:multiLevelType w:val="multilevel"/>
    <w:tmpl w:val="D112472A"/>
    <w:lvl w:ilvl="0">
      <w:start w:val="1"/>
      <w:numFmt w:val="decimal"/>
      <w:pStyle w:val="NAD1"/>
      <w:lvlText w:val="%1."/>
      <w:lvlJc w:val="left"/>
      <w:pPr>
        <w:ind w:left="360" w:hanging="360"/>
      </w:pPr>
      <w:rPr>
        <w:rFonts w:hint="default"/>
        <w:b/>
        <w:i w:val="0"/>
        <w:strike w:val="0"/>
        <w:dstrike w:val="0"/>
        <w:sz w:val="24"/>
      </w:rPr>
    </w:lvl>
    <w:lvl w:ilvl="1">
      <w:start w:val="1"/>
      <w:numFmt w:val="decimal"/>
      <w:pStyle w:val="NAD2"/>
      <w:lvlText w:val="%1.%2."/>
      <w:lvlJc w:val="left"/>
      <w:pPr>
        <w:tabs>
          <w:tab w:val="num" w:pos="651"/>
        </w:tabs>
        <w:ind w:left="651" w:hanging="51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D3"/>
      <w:lvlText w:val="%1.%2.%3.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0C331B5"/>
    <w:multiLevelType w:val="hybridMultilevel"/>
    <w:tmpl w:val="A704CC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F4938"/>
    <w:multiLevelType w:val="hybridMultilevel"/>
    <w:tmpl w:val="5E5C5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93546"/>
    <w:multiLevelType w:val="hybridMultilevel"/>
    <w:tmpl w:val="E4D6AA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590E48"/>
    <w:multiLevelType w:val="hybridMultilevel"/>
    <w:tmpl w:val="F2787972"/>
    <w:lvl w:ilvl="0" w:tplc="7AC675E8">
      <w:start w:val="1"/>
      <w:numFmt w:val="decimal"/>
      <w:pStyle w:val="Podklady-14"/>
      <w:lvlText w:val="[1.4.%1]"/>
      <w:lvlJc w:val="left"/>
      <w:pPr>
        <w:ind w:left="1077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A14194F"/>
    <w:multiLevelType w:val="hybridMultilevel"/>
    <w:tmpl w:val="415E21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D17D9"/>
    <w:multiLevelType w:val="hybridMultilevel"/>
    <w:tmpl w:val="439400E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16136"/>
    <w:multiLevelType w:val="hybridMultilevel"/>
    <w:tmpl w:val="3A149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DF06AE"/>
    <w:multiLevelType w:val="hybridMultilevel"/>
    <w:tmpl w:val="987A1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760DF"/>
    <w:multiLevelType w:val="hybridMultilevel"/>
    <w:tmpl w:val="1272FF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76DF1"/>
    <w:multiLevelType w:val="multilevel"/>
    <w:tmpl w:val="D06439D6"/>
    <w:lvl w:ilvl="0">
      <w:start w:val="1"/>
      <w:numFmt w:val="decimal"/>
      <w:pStyle w:val="Foto"/>
      <w:lvlText w:val="Foto %1"/>
      <w:lvlJc w:val="left"/>
      <w:pPr>
        <w:ind w:left="720" w:hanging="363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5D6E1350"/>
    <w:multiLevelType w:val="hybridMultilevel"/>
    <w:tmpl w:val="2B247BD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621055"/>
    <w:multiLevelType w:val="hybridMultilevel"/>
    <w:tmpl w:val="01C0A350"/>
    <w:lvl w:ilvl="0" w:tplc="E7761974">
      <w:start w:val="1"/>
      <w:numFmt w:val="decimal"/>
      <w:pStyle w:val="Obrazek"/>
      <w:lvlText w:val="Obr. %1"/>
      <w:lvlJc w:val="left"/>
      <w:pPr>
        <w:ind w:left="720" w:hanging="360"/>
      </w:pPr>
      <w:rPr>
        <w:rFonts w:ascii="Arial" w:hAnsi="Arial" w:hint="default"/>
        <w:b w:val="0"/>
        <w:i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22096"/>
    <w:multiLevelType w:val="hybridMultilevel"/>
    <w:tmpl w:val="6F8EFD2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30C63E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31AC8"/>
    <w:multiLevelType w:val="hybridMultilevel"/>
    <w:tmpl w:val="24262B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CF741D"/>
    <w:multiLevelType w:val="hybridMultilevel"/>
    <w:tmpl w:val="FDD4607E"/>
    <w:lvl w:ilvl="0" w:tplc="1BC83438">
      <w:start w:val="1"/>
      <w:numFmt w:val="lowerLetter"/>
      <w:pStyle w:val="Odstavecseseznamem-00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0C086B"/>
    <w:multiLevelType w:val="hybridMultilevel"/>
    <w:tmpl w:val="4822C2F6"/>
    <w:lvl w:ilvl="0" w:tplc="F02A3558">
      <w:start w:val="1"/>
      <w:numFmt w:val="decimal"/>
      <w:pStyle w:val="Tabulka"/>
      <w:lvlText w:val="Tab. %1"/>
      <w:lvlJc w:val="left"/>
      <w:pPr>
        <w:ind w:left="4613" w:hanging="360"/>
      </w:pPr>
      <w:rPr>
        <w:rFonts w:ascii="Arial" w:hAnsi="Arial" w:hint="default"/>
        <w:b w:val="0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16324F6"/>
    <w:multiLevelType w:val="hybridMultilevel"/>
    <w:tmpl w:val="903485E2"/>
    <w:lvl w:ilvl="0" w:tplc="8E0258A0">
      <w:start w:val="1"/>
      <w:numFmt w:val="decimal"/>
      <w:pStyle w:val="Plohy"/>
      <w:lvlText w:val="Příloha %1"/>
      <w:lvlJc w:val="left"/>
      <w:pPr>
        <w:ind w:left="42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144960"/>
    <w:multiLevelType w:val="hybridMultilevel"/>
    <w:tmpl w:val="43F21D18"/>
    <w:lvl w:ilvl="0" w:tplc="803A9428">
      <w:start w:val="1"/>
      <w:numFmt w:val="decimal"/>
      <w:pStyle w:val="Podklady-15"/>
      <w:lvlText w:val="[1.5.%1]"/>
      <w:lvlJc w:val="left"/>
      <w:pPr>
        <w:ind w:left="717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5EC347D"/>
    <w:multiLevelType w:val="hybridMultilevel"/>
    <w:tmpl w:val="962477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D112D"/>
    <w:multiLevelType w:val="hybridMultilevel"/>
    <w:tmpl w:val="145C770E"/>
    <w:lvl w:ilvl="0" w:tplc="F7227996">
      <w:start w:val="1"/>
      <w:numFmt w:val="decimal"/>
      <w:pStyle w:val="Ploha-kapitola"/>
      <w:lvlText w:val="Příloha %1"/>
      <w:lvlJc w:val="left"/>
      <w:pPr>
        <w:ind w:left="42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8F6975"/>
    <w:multiLevelType w:val="hybridMultilevel"/>
    <w:tmpl w:val="0C4C1D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56423"/>
    <w:multiLevelType w:val="hybridMultilevel"/>
    <w:tmpl w:val="D22671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202">
    <w:abstractNumId w:val="14"/>
  </w:num>
  <w:num w:numId="2" w16cid:durableId="270674725">
    <w:abstractNumId w:val="26"/>
  </w:num>
  <w:num w:numId="3" w16cid:durableId="1184128997">
    <w:abstractNumId w:val="18"/>
  </w:num>
  <w:num w:numId="4" w16cid:durableId="776949326">
    <w:abstractNumId w:val="32"/>
  </w:num>
  <w:num w:numId="5" w16cid:durableId="49158633">
    <w:abstractNumId w:val="30"/>
  </w:num>
  <w:num w:numId="6" w16cid:durableId="1599555778">
    <w:abstractNumId w:val="31"/>
  </w:num>
  <w:num w:numId="7" w16cid:durableId="1293556239">
    <w:abstractNumId w:val="24"/>
  </w:num>
  <w:num w:numId="8" w16cid:durableId="852646617">
    <w:abstractNumId w:val="34"/>
  </w:num>
  <w:num w:numId="9" w16cid:durableId="92550691">
    <w:abstractNumId w:val="29"/>
  </w:num>
  <w:num w:numId="10" w16cid:durableId="1951472043">
    <w:abstractNumId w:val="9"/>
  </w:num>
  <w:num w:numId="11" w16cid:durableId="1811511561">
    <w:abstractNumId w:val="6"/>
  </w:num>
  <w:num w:numId="12" w16cid:durableId="1687100392">
    <w:abstractNumId w:val="7"/>
  </w:num>
  <w:num w:numId="13" w16cid:durableId="1590843409">
    <w:abstractNumId w:val="23"/>
  </w:num>
  <w:num w:numId="14" w16cid:durableId="1260288298">
    <w:abstractNumId w:val="21"/>
  </w:num>
  <w:num w:numId="15" w16cid:durableId="1467504023">
    <w:abstractNumId w:val="25"/>
  </w:num>
  <w:num w:numId="16" w16cid:durableId="948395225">
    <w:abstractNumId w:val="11"/>
  </w:num>
  <w:num w:numId="17" w16cid:durableId="466748370">
    <w:abstractNumId w:val="12"/>
  </w:num>
  <w:num w:numId="18" w16cid:durableId="1855725869">
    <w:abstractNumId w:val="10"/>
  </w:num>
  <w:num w:numId="19" w16cid:durableId="830145401">
    <w:abstractNumId w:val="27"/>
  </w:num>
  <w:num w:numId="20" w16cid:durableId="242380724">
    <w:abstractNumId w:val="4"/>
  </w:num>
  <w:num w:numId="21" w16cid:durableId="926695166">
    <w:abstractNumId w:val="19"/>
  </w:num>
  <w:num w:numId="22" w16cid:durableId="155611399">
    <w:abstractNumId w:val="35"/>
  </w:num>
  <w:num w:numId="23" w16cid:durableId="505097293">
    <w:abstractNumId w:val="17"/>
  </w:num>
  <w:num w:numId="24" w16cid:durableId="2026126547">
    <w:abstractNumId w:val="8"/>
  </w:num>
  <w:num w:numId="25" w16cid:durableId="642851743">
    <w:abstractNumId w:val="20"/>
  </w:num>
  <w:num w:numId="26" w16cid:durableId="1843660735">
    <w:abstractNumId w:val="28"/>
  </w:num>
  <w:num w:numId="27" w16cid:durableId="606884665">
    <w:abstractNumId w:val="33"/>
  </w:num>
  <w:num w:numId="28" w16cid:durableId="546843247">
    <w:abstractNumId w:val="1"/>
  </w:num>
  <w:num w:numId="29" w16cid:durableId="1537042674">
    <w:abstractNumId w:val="36"/>
  </w:num>
  <w:num w:numId="30" w16cid:durableId="1711685782">
    <w:abstractNumId w:val="13"/>
  </w:num>
  <w:num w:numId="31" w16cid:durableId="1279799052">
    <w:abstractNumId w:val="5"/>
  </w:num>
  <w:num w:numId="32" w16cid:durableId="1839541784">
    <w:abstractNumId w:val="2"/>
  </w:num>
  <w:num w:numId="33" w16cid:durableId="1125349979">
    <w:abstractNumId w:val="22"/>
  </w:num>
  <w:num w:numId="34" w16cid:durableId="1019548040">
    <w:abstractNumId w:val="15"/>
  </w:num>
  <w:num w:numId="35" w16cid:durableId="691031024">
    <w:abstractNumId w:val="14"/>
  </w:num>
  <w:num w:numId="36" w16cid:durableId="768087341">
    <w:abstractNumId w:val="0"/>
  </w:num>
  <w:num w:numId="37" w16cid:durableId="1105199900">
    <w:abstractNumId w:val="3"/>
  </w:num>
  <w:num w:numId="38" w16cid:durableId="442115259">
    <w:abstractNumId w:val="16"/>
  </w:num>
  <w:num w:numId="39" w16cid:durableId="1262252838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4A5C"/>
    <w:rsid w:val="000009A9"/>
    <w:rsid w:val="00000A75"/>
    <w:rsid w:val="00000FA8"/>
    <w:rsid w:val="00001F01"/>
    <w:rsid w:val="000021CC"/>
    <w:rsid w:val="00003B19"/>
    <w:rsid w:val="00005256"/>
    <w:rsid w:val="00006601"/>
    <w:rsid w:val="00007D7C"/>
    <w:rsid w:val="000108AC"/>
    <w:rsid w:val="00012C79"/>
    <w:rsid w:val="00014ADA"/>
    <w:rsid w:val="00017D5D"/>
    <w:rsid w:val="00020DEA"/>
    <w:rsid w:val="0002276F"/>
    <w:rsid w:val="000253CF"/>
    <w:rsid w:val="0002559F"/>
    <w:rsid w:val="00027666"/>
    <w:rsid w:val="00030121"/>
    <w:rsid w:val="0003438E"/>
    <w:rsid w:val="00042ED0"/>
    <w:rsid w:val="000437A0"/>
    <w:rsid w:val="000438D4"/>
    <w:rsid w:val="00044589"/>
    <w:rsid w:val="00047552"/>
    <w:rsid w:val="00047827"/>
    <w:rsid w:val="0005136E"/>
    <w:rsid w:val="00052BB0"/>
    <w:rsid w:val="00055B66"/>
    <w:rsid w:val="0006324C"/>
    <w:rsid w:val="000712D8"/>
    <w:rsid w:val="000728E0"/>
    <w:rsid w:val="000823E1"/>
    <w:rsid w:val="00084C61"/>
    <w:rsid w:val="00085093"/>
    <w:rsid w:val="0008556D"/>
    <w:rsid w:val="0009151A"/>
    <w:rsid w:val="000918F8"/>
    <w:rsid w:val="00093715"/>
    <w:rsid w:val="00093798"/>
    <w:rsid w:val="00093A26"/>
    <w:rsid w:val="000A1ECA"/>
    <w:rsid w:val="000A215E"/>
    <w:rsid w:val="000A51E7"/>
    <w:rsid w:val="000A5CCD"/>
    <w:rsid w:val="000A72D1"/>
    <w:rsid w:val="000B02F4"/>
    <w:rsid w:val="000B1EA3"/>
    <w:rsid w:val="000B374D"/>
    <w:rsid w:val="000B49C5"/>
    <w:rsid w:val="000B50DB"/>
    <w:rsid w:val="000B5E83"/>
    <w:rsid w:val="000C05A6"/>
    <w:rsid w:val="000C1999"/>
    <w:rsid w:val="000C354B"/>
    <w:rsid w:val="000C38D8"/>
    <w:rsid w:val="000C3C49"/>
    <w:rsid w:val="000C42A1"/>
    <w:rsid w:val="000C4F79"/>
    <w:rsid w:val="000C55CE"/>
    <w:rsid w:val="000C5E4B"/>
    <w:rsid w:val="000C68F1"/>
    <w:rsid w:val="000D20E5"/>
    <w:rsid w:val="000D58E5"/>
    <w:rsid w:val="000D6E74"/>
    <w:rsid w:val="000E1EA5"/>
    <w:rsid w:val="000E2CE0"/>
    <w:rsid w:val="000E4C6F"/>
    <w:rsid w:val="000E797E"/>
    <w:rsid w:val="000F0372"/>
    <w:rsid w:val="000F0EF0"/>
    <w:rsid w:val="000F5599"/>
    <w:rsid w:val="000F5A62"/>
    <w:rsid w:val="000F672C"/>
    <w:rsid w:val="000F7229"/>
    <w:rsid w:val="000F79B6"/>
    <w:rsid w:val="00102D95"/>
    <w:rsid w:val="001047BF"/>
    <w:rsid w:val="00107FA9"/>
    <w:rsid w:val="00110B8A"/>
    <w:rsid w:val="00110C3B"/>
    <w:rsid w:val="00111CDB"/>
    <w:rsid w:val="00112061"/>
    <w:rsid w:val="0011566A"/>
    <w:rsid w:val="001159FD"/>
    <w:rsid w:val="00115DFB"/>
    <w:rsid w:val="001177FE"/>
    <w:rsid w:val="00117D8F"/>
    <w:rsid w:val="0012160B"/>
    <w:rsid w:val="00122C8E"/>
    <w:rsid w:val="001273C9"/>
    <w:rsid w:val="00130460"/>
    <w:rsid w:val="0013209B"/>
    <w:rsid w:val="001423E0"/>
    <w:rsid w:val="001427D0"/>
    <w:rsid w:val="001435AC"/>
    <w:rsid w:val="00144701"/>
    <w:rsid w:val="00145A9E"/>
    <w:rsid w:val="00146F31"/>
    <w:rsid w:val="00147CD9"/>
    <w:rsid w:val="00150980"/>
    <w:rsid w:val="00153307"/>
    <w:rsid w:val="00154EE3"/>
    <w:rsid w:val="00156293"/>
    <w:rsid w:val="0015752A"/>
    <w:rsid w:val="001603BA"/>
    <w:rsid w:val="00160A41"/>
    <w:rsid w:val="00160B03"/>
    <w:rsid w:val="00161BAD"/>
    <w:rsid w:val="00161F33"/>
    <w:rsid w:val="00162404"/>
    <w:rsid w:val="00163093"/>
    <w:rsid w:val="00166F36"/>
    <w:rsid w:val="00171435"/>
    <w:rsid w:val="00171B89"/>
    <w:rsid w:val="00190F8C"/>
    <w:rsid w:val="001A4175"/>
    <w:rsid w:val="001A4983"/>
    <w:rsid w:val="001A516B"/>
    <w:rsid w:val="001A77C5"/>
    <w:rsid w:val="001B0A5D"/>
    <w:rsid w:val="001B0E6B"/>
    <w:rsid w:val="001B2B38"/>
    <w:rsid w:val="001B2CBF"/>
    <w:rsid w:val="001B574D"/>
    <w:rsid w:val="001B6EF0"/>
    <w:rsid w:val="001C2B5E"/>
    <w:rsid w:val="001C4FA4"/>
    <w:rsid w:val="001C6841"/>
    <w:rsid w:val="001C6BD1"/>
    <w:rsid w:val="001D0A7B"/>
    <w:rsid w:val="001D167E"/>
    <w:rsid w:val="001D4DE6"/>
    <w:rsid w:val="001D5572"/>
    <w:rsid w:val="001D7B9E"/>
    <w:rsid w:val="001E0A19"/>
    <w:rsid w:val="001E5AC4"/>
    <w:rsid w:val="001F4474"/>
    <w:rsid w:val="001F77BD"/>
    <w:rsid w:val="00201D5C"/>
    <w:rsid w:val="002042BC"/>
    <w:rsid w:val="00204A5C"/>
    <w:rsid w:val="00205C17"/>
    <w:rsid w:val="0021089A"/>
    <w:rsid w:val="00211856"/>
    <w:rsid w:val="00213807"/>
    <w:rsid w:val="00221ED4"/>
    <w:rsid w:val="00222F63"/>
    <w:rsid w:val="00223581"/>
    <w:rsid w:val="002243DA"/>
    <w:rsid w:val="00230219"/>
    <w:rsid w:val="00235B90"/>
    <w:rsid w:val="00241010"/>
    <w:rsid w:val="002445F1"/>
    <w:rsid w:val="00246365"/>
    <w:rsid w:val="002476C2"/>
    <w:rsid w:val="00247D4A"/>
    <w:rsid w:val="0025085B"/>
    <w:rsid w:val="002520D5"/>
    <w:rsid w:val="00262D6D"/>
    <w:rsid w:val="00264BF6"/>
    <w:rsid w:val="002707AB"/>
    <w:rsid w:val="00275CD2"/>
    <w:rsid w:val="002826E5"/>
    <w:rsid w:val="00282B3C"/>
    <w:rsid w:val="00284E4D"/>
    <w:rsid w:val="00286FA0"/>
    <w:rsid w:val="0029395B"/>
    <w:rsid w:val="00296CCA"/>
    <w:rsid w:val="00296CF3"/>
    <w:rsid w:val="002A29D6"/>
    <w:rsid w:val="002A5970"/>
    <w:rsid w:val="002A5B29"/>
    <w:rsid w:val="002B044E"/>
    <w:rsid w:val="002B1CBC"/>
    <w:rsid w:val="002B568D"/>
    <w:rsid w:val="002B5692"/>
    <w:rsid w:val="002B679A"/>
    <w:rsid w:val="002B726C"/>
    <w:rsid w:val="002B7B58"/>
    <w:rsid w:val="002C1DE2"/>
    <w:rsid w:val="002C3B1D"/>
    <w:rsid w:val="002C4CB7"/>
    <w:rsid w:val="002C5142"/>
    <w:rsid w:val="002D07E8"/>
    <w:rsid w:val="002D0D8E"/>
    <w:rsid w:val="002D1C7F"/>
    <w:rsid w:val="002D23A9"/>
    <w:rsid w:val="002D40C0"/>
    <w:rsid w:val="002D5ECC"/>
    <w:rsid w:val="002E0529"/>
    <w:rsid w:val="002E15E1"/>
    <w:rsid w:val="002F0FE7"/>
    <w:rsid w:val="002F3DCB"/>
    <w:rsid w:val="002F55D5"/>
    <w:rsid w:val="002F6071"/>
    <w:rsid w:val="002F6ACF"/>
    <w:rsid w:val="002F73BE"/>
    <w:rsid w:val="002F78A1"/>
    <w:rsid w:val="00300695"/>
    <w:rsid w:val="0030199B"/>
    <w:rsid w:val="00302BCA"/>
    <w:rsid w:val="003032BD"/>
    <w:rsid w:val="00303768"/>
    <w:rsid w:val="0030539B"/>
    <w:rsid w:val="00305CAE"/>
    <w:rsid w:val="00306895"/>
    <w:rsid w:val="003133F5"/>
    <w:rsid w:val="00314AB6"/>
    <w:rsid w:val="003228CA"/>
    <w:rsid w:val="00324743"/>
    <w:rsid w:val="003266EB"/>
    <w:rsid w:val="00331E41"/>
    <w:rsid w:val="00333A76"/>
    <w:rsid w:val="00334F71"/>
    <w:rsid w:val="003353CA"/>
    <w:rsid w:val="00336482"/>
    <w:rsid w:val="00336B8A"/>
    <w:rsid w:val="00341600"/>
    <w:rsid w:val="00342897"/>
    <w:rsid w:val="00343AC4"/>
    <w:rsid w:val="00344D3D"/>
    <w:rsid w:val="00346F6D"/>
    <w:rsid w:val="0035069D"/>
    <w:rsid w:val="00350F96"/>
    <w:rsid w:val="003525F6"/>
    <w:rsid w:val="003541B1"/>
    <w:rsid w:val="00357242"/>
    <w:rsid w:val="003574E0"/>
    <w:rsid w:val="0036059C"/>
    <w:rsid w:val="003611F0"/>
    <w:rsid w:val="0036446F"/>
    <w:rsid w:val="0036454D"/>
    <w:rsid w:val="00365AD8"/>
    <w:rsid w:val="003666CA"/>
    <w:rsid w:val="00367179"/>
    <w:rsid w:val="00372A7E"/>
    <w:rsid w:val="0037521E"/>
    <w:rsid w:val="00376662"/>
    <w:rsid w:val="00377980"/>
    <w:rsid w:val="0038038E"/>
    <w:rsid w:val="003804D8"/>
    <w:rsid w:val="003830D4"/>
    <w:rsid w:val="00383B25"/>
    <w:rsid w:val="0038744A"/>
    <w:rsid w:val="00390782"/>
    <w:rsid w:val="003971D8"/>
    <w:rsid w:val="003A111D"/>
    <w:rsid w:val="003A2609"/>
    <w:rsid w:val="003A2AA5"/>
    <w:rsid w:val="003A7095"/>
    <w:rsid w:val="003B00C7"/>
    <w:rsid w:val="003B0D79"/>
    <w:rsid w:val="003B11D9"/>
    <w:rsid w:val="003B415E"/>
    <w:rsid w:val="003B78E2"/>
    <w:rsid w:val="003D27F3"/>
    <w:rsid w:val="003D34F6"/>
    <w:rsid w:val="003D39A1"/>
    <w:rsid w:val="003D51ED"/>
    <w:rsid w:val="003D6838"/>
    <w:rsid w:val="003E0EC4"/>
    <w:rsid w:val="003E55C1"/>
    <w:rsid w:val="003E7B7A"/>
    <w:rsid w:val="003F2EEE"/>
    <w:rsid w:val="003F33BB"/>
    <w:rsid w:val="003F3492"/>
    <w:rsid w:val="003F5D9E"/>
    <w:rsid w:val="00400BC6"/>
    <w:rsid w:val="00403E24"/>
    <w:rsid w:val="00403ED9"/>
    <w:rsid w:val="00405EBE"/>
    <w:rsid w:val="00415586"/>
    <w:rsid w:val="00415D88"/>
    <w:rsid w:val="004207B8"/>
    <w:rsid w:val="00421809"/>
    <w:rsid w:val="0042287C"/>
    <w:rsid w:val="004245C6"/>
    <w:rsid w:val="0042467A"/>
    <w:rsid w:val="0042563E"/>
    <w:rsid w:val="004267E7"/>
    <w:rsid w:val="0043023D"/>
    <w:rsid w:val="004334BB"/>
    <w:rsid w:val="004338EF"/>
    <w:rsid w:val="004353FC"/>
    <w:rsid w:val="00435554"/>
    <w:rsid w:val="00444847"/>
    <w:rsid w:val="00444ADB"/>
    <w:rsid w:val="0045025B"/>
    <w:rsid w:val="00451B1D"/>
    <w:rsid w:val="004546DF"/>
    <w:rsid w:val="0045654E"/>
    <w:rsid w:val="0045687C"/>
    <w:rsid w:val="00457F58"/>
    <w:rsid w:val="00462FF3"/>
    <w:rsid w:val="00464B75"/>
    <w:rsid w:val="004662CD"/>
    <w:rsid w:val="00470214"/>
    <w:rsid w:val="00475749"/>
    <w:rsid w:val="004767A5"/>
    <w:rsid w:val="00476F48"/>
    <w:rsid w:val="0047783E"/>
    <w:rsid w:val="0048108F"/>
    <w:rsid w:val="00484469"/>
    <w:rsid w:val="004862CE"/>
    <w:rsid w:val="004871F5"/>
    <w:rsid w:val="00490BC8"/>
    <w:rsid w:val="0049149B"/>
    <w:rsid w:val="004961FA"/>
    <w:rsid w:val="00496759"/>
    <w:rsid w:val="004A28B5"/>
    <w:rsid w:val="004A3106"/>
    <w:rsid w:val="004A43BD"/>
    <w:rsid w:val="004A58CB"/>
    <w:rsid w:val="004B0EF4"/>
    <w:rsid w:val="004B182F"/>
    <w:rsid w:val="004B2271"/>
    <w:rsid w:val="004B235E"/>
    <w:rsid w:val="004B6F33"/>
    <w:rsid w:val="004C11BB"/>
    <w:rsid w:val="004C22F2"/>
    <w:rsid w:val="004C27E2"/>
    <w:rsid w:val="004C572B"/>
    <w:rsid w:val="004C711F"/>
    <w:rsid w:val="004C7585"/>
    <w:rsid w:val="004D0F3E"/>
    <w:rsid w:val="004D3318"/>
    <w:rsid w:val="004D3FE6"/>
    <w:rsid w:val="004D49BD"/>
    <w:rsid w:val="004D4B42"/>
    <w:rsid w:val="004D625C"/>
    <w:rsid w:val="004E24B4"/>
    <w:rsid w:val="004E2D33"/>
    <w:rsid w:val="004E3C59"/>
    <w:rsid w:val="004E3EB6"/>
    <w:rsid w:val="004E611C"/>
    <w:rsid w:val="004F00C6"/>
    <w:rsid w:val="004F17FD"/>
    <w:rsid w:val="004F3153"/>
    <w:rsid w:val="004F347E"/>
    <w:rsid w:val="004F509C"/>
    <w:rsid w:val="004F78F5"/>
    <w:rsid w:val="00502341"/>
    <w:rsid w:val="00507BBE"/>
    <w:rsid w:val="0051029F"/>
    <w:rsid w:val="00512E0E"/>
    <w:rsid w:val="00513325"/>
    <w:rsid w:val="00514E1D"/>
    <w:rsid w:val="00514EA7"/>
    <w:rsid w:val="00520976"/>
    <w:rsid w:val="005216BD"/>
    <w:rsid w:val="00521A49"/>
    <w:rsid w:val="00521B1C"/>
    <w:rsid w:val="00522CDB"/>
    <w:rsid w:val="00523FF3"/>
    <w:rsid w:val="00527D5C"/>
    <w:rsid w:val="0053087B"/>
    <w:rsid w:val="0053537E"/>
    <w:rsid w:val="00535F68"/>
    <w:rsid w:val="00537FEF"/>
    <w:rsid w:val="00543DE2"/>
    <w:rsid w:val="0054448B"/>
    <w:rsid w:val="00544A19"/>
    <w:rsid w:val="00550070"/>
    <w:rsid w:val="00550164"/>
    <w:rsid w:val="0055096E"/>
    <w:rsid w:val="00550A5B"/>
    <w:rsid w:val="00551994"/>
    <w:rsid w:val="005540E7"/>
    <w:rsid w:val="0055438A"/>
    <w:rsid w:val="00554A58"/>
    <w:rsid w:val="005560EC"/>
    <w:rsid w:val="00556A6E"/>
    <w:rsid w:val="00560CA5"/>
    <w:rsid w:val="00564319"/>
    <w:rsid w:val="00567A79"/>
    <w:rsid w:val="0057226F"/>
    <w:rsid w:val="00575A9D"/>
    <w:rsid w:val="00575FAC"/>
    <w:rsid w:val="005766C8"/>
    <w:rsid w:val="00580218"/>
    <w:rsid w:val="00582813"/>
    <w:rsid w:val="0058283B"/>
    <w:rsid w:val="00583897"/>
    <w:rsid w:val="00585922"/>
    <w:rsid w:val="00586681"/>
    <w:rsid w:val="00587C2D"/>
    <w:rsid w:val="00592937"/>
    <w:rsid w:val="00593607"/>
    <w:rsid w:val="005A591E"/>
    <w:rsid w:val="005B0024"/>
    <w:rsid w:val="005B069A"/>
    <w:rsid w:val="005B0830"/>
    <w:rsid w:val="005B29A9"/>
    <w:rsid w:val="005B3DF2"/>
    <w:rsid w:val="005B5C2A"/>
    <w:rsid w:val="005B7677"/>
    <w:rsid w:val="005B7B1D"/>
    <w:rsid w:val="005B7C19"/>
    <w:rsid w:val="005C26D9"/>
    <w:rsid w:val="005C3BE2"/>
    <w:rsid w:val="005D0DA7"/>
    <w:rsid w:val="005D3758"/>
    <w:rsid w:val="005D5B38"/>
    <w:rsid w:val="005E0C90"/>
    <w:rsid w:val="005E1B6D"/>
    <w:rsid w:val="005E2D2C"/>
    <w:rsid w:val="005E5A48"/>
    <w:rsid w:val="005E66B9"/>
    <w:rsid w:val="005F256C"/>
    <w:rsid w:val="005F272E"/>
    <w:rsid w:val="005F404D"/>
    <w:rsid w:val="005F7AC5"/>
    <w:rsid w:val="006020B5"/>
    <w:rsid w:val="00602889"/>
    <w:rsid w:val="00604AED"/>
    <w:rsid w:val="006066A6"/>
    <w:rsid w:val="00610510"/>
    <w:rsid w:val="00610FD3"/>
    <w:rsid w:val="006132A3"/>
    <w:rsid w:val="00613860"/>
    <w:rsid w:val="00621293"/>
    <w:rsid w:val="00624338"/>
    <w:rsid w:val="00624B41"/>
    <w:rsid w:val="006254D0"/>
    <w:rsid w:val="0062714C"/>
    <w:rsid w:val="00633253"/>
    <w:rsid w:val="006346C4"/>
    <w:rsid w:val="0063605E"/>
    <w:rsid w:val="00637323"/>
    <w:rsid w:val="00641AE4"/>
    <w:rsid w:val="00654A63"/>
    <w:rsid w:val="00656E12"/>
    <w:rsid w:val="006625DA"/>
    <w:rsid w:val="0066318A"/>
    <w:rsid w:val="006640EC"/>
    <w:rsid w:val="0066446F"/>
    <w:rsid w:val="00665C2A"/>
    <w:rsid w:val="00666683"/>
    <w:rsid w:val="006671EC"/>
    <w:rsid w:val="00667AE4"/>
    <w:rsid w:val="00670D4E"/>
    <w:rsid w:val="0067177B"/>
    <w:rsid w:val="00672011"/>
    <w:rsid w:val="00673070"/>
    <w:rsid w:val="00673D17"/>
    <w:rsid w:val="0067756A"/>
    <w:rsid w:val="00677B9C"/>
    <w:rsid w:val="006803D8"/>
    <w:rsid w:val="006804C6"/>
    <w:rsid w:val="00681150"/>
    <w:rsid w:val="0068477F"/>
    <w:rsid w:val="00685D47"/>
    <w:rsid w:val="006870E1"/>
    <w:rsid w:val="00691C6C"/>
    <w:rsid w:val="00692C31"/>
    <w:rsid w:val="00693F55"/>
    <w:rsid w:val="00695431"/>
    <w:rsid w:val="00697CB5"/>
    <w:rsid w:val="006A7401"/>
    <w:rsid w:val="006B02CC"/>
    <w:rsid w:val="006B154F"/>
    <w:rsid w:val="006B6FD9"/>
    <w:rsid w:val="006C0E56"/>
    <w:rsid w:val="006C15D2"/>
    <w:rsid w:val="006C25A3"/>
    <w:rsid w:val="006C4059"/>
    <w:rsid w:val="006C655B"/>
    <w:rsid w:val="006D023D"/>
    <w:rsid w:val="006D0B8B"/>
    <w:rsid w:val="006D1AB0"/>
    <w:rsid w:val="006D2A84"/>
    <w:rsid w:val="006D30DC"/>
    <w:rsid w:val="006D3DBE"/>
    <w:rsid w:val="006D4245"/>
    <w:rsid w:val="006D65A1"/>
    <w:rsid w:val="006D7278"/>
    <w:rsid w:val="006E2C12"/>
    <w:rsid w:val="006E33E2"/>
    <w:rsid w:val="006F02AA"/>
    <w:rsid w:val="006F0946"/>
    <w:rsid w:val="006F48ED"/>
    <w:rsid w:val="006F4A86"/>
    <w:rsid w:val="006F4D57"/>
    <w:rsid w:val="006F5CCE"/>
    <w:rsid w:val="006F66C2"/>
    <w:rsid w:val="006F6FA7"/>
    <w:rsid w:val="006F7336"/>
    <w:rsid w:val="006F749B"/>
    <w:rsid w:val="00710202"/>
    <w:rsid w:val="007147E3"/>
    <w:rsid w:val="00722045"/>
    <w:rsid w:val="00723CE5"/>
    <w:rsid w:val="007254EB"/>
    <w:rsid w:val="007321B5"/>
    <w:rsid w:val="00734613"/>
    <w:rsid w:val="00735D24"/>
    <w:rsid w:val="007364C5"/>
    <w:rsid w:val="007367D6"/>
    <w:rsid w:val="00745ED7"/>
    <w:rsid w:val="00747AAC"/>
    <w:rsid w:val="00751EED"/>
    <w:rsid w:val="0075220E"/>
    <w:rsid w:val="0075388C"/>
    <w:rsid w:val="00753D7A"/>
    <w:rsid w:val="00754987"/>
    <w:rsid w:val="007566AA"/>
    <w:rsid w:val="007571BD"/>
    <w:rsid w:val="00760878"/>
    <w:rsid w:val="007673C5"/>
    <w:rsid w:val="007678BF"/>
    <w:rsid w:val="0077058C"/>
    <w:rsid w:val="00771B12"/>
    <w:rsid w:val="0078090D"/>
    <w:rsid w:val="007841DF"/>
    <w:rsid w:val="00784F09"/>
    <w:rsid w:val="00785818"/>
    <w:rsid w:val="007867AA"/>
    <w:rsid w:val="00787ADF"/>
    <w:rsid w:val="00791A9A"/>
    <w:rsid w:val="00792DA4"/>
    <w:rsid w:val="007962F3"/>
    <w:rsid w:val="007967EF"/>
    <w:rsid w:val="007A1550"/>
    <w:rsid w:val="007A2BFE"/>
    <w:rsid w:val="007A3614"/>
    <w:rsid w:val="007A5EF1"/>
    <w:rsid w:val="007A7100"/>
    <w:rsid w:val="007B2488"/>
    <w:rsid w:val="007B2699"/>
    <w:rsid w:val="007B346C"/>
    <w:rsid w:val="007B3F35"/>
    <w:rsid w:val="007B4CB4"/>
    <w:rsid w:val="007B5370"/>
    <w:rsid w:val="007B6C8B"/>
    <w:rsid w:val="007C1355"/>
    <w:rsid w:val="007C2C22"/>
    <w:rsid w:val="007C4FAF"/>
    <w:rsid w:val="007D0EF2"/>
    <w:rsid w:val="007D26BE"/>
    <w:rsid w:val="007D5D8D"/>
    <w:rsid w:val="007E1D82"/>
    <w:rsid w:val="007E3A1D"/>
    <w:rsid w:val="007E723D"/>
    <w:rsid w:val="007F0574"/>
    <w:rsid w:val="007F0C6D"/>
    <w:rsid w:val="007F21EA"/>
    <w:rsid w:val="007F2560"/>
    <w:rsid w:val="007F406E"/>
    <w:rsid w:val="00801C82"/>
    <w:rsid w:val="00803653"/>
    <w:rsid w:val="0080567B"/>
    <w:rsid w:val="00811AB6"/>
    <w:rsid w:val="008136F4"/>
    <w:rsid w:val="00814985"/>
    <w:rsid w:val="00814FB3"/>
    <w:rsid w:val="0081510A"/>
    <w:rsid w:val="0081665D"/>
    <w:rsid w:val="00817217"/>
    <w:rsid w:val="00817880"/>
    <w:rsid w:val="00820D99"/>
    <w:rsid w:val="00826DC0"/>
    <w:rsid w:val="00827BE4"/>
    <w:rsid w:val="00840BB1"/>
    <w:rsid w:val="00844AB3"/>
    <w:rsid w:val="008533B3"/>
    <w:rsid w:val="0086194E"/>
    <w:rsid w:val="008627B4"/>
    <w:rsid w:val="00866FA6"/>
    <w:rsid w:val="0087010F"/>
    <w:rsid w:val="00870F6A"/>
    <w:rsid w:val="008722EF"/>
    <w:rsid w:val="00874236"/>
    <w:rsid w:val="008745A2"/>
    <w:rsid w:val="00875114"/>
    <w:rsid w:val="00875CBA"/>
    <w:rsid w:val="00881B39"/>
    <w:rsid w:val="00881CD6"/>
    <w:rsid w:val="00882F95"/>
    <w:rsid w:val="008855F8"/>
    <w:rsid w:val="00885E77"/>
    <w:rsid w:val="00886526"/>
    <w:rsid w:val="00890FE6"/>
    <w:rsid w:val="00891D3C"/>
    <w:rsid w:val="00892AFF"/>
    <w:rsid w:val="008950D4"/>
    <w:rsid w:val="00897ECE"/>
    <w:rsid w:val="008A02F6"/>
    <w:rsid w:val="008A0464"/>
    <w:rsid w:val="008A0C2C"/>
    <w:rsid w:val="008A227F"/>
    <w:rsid w:val="008A3B8B"/>
    <w:rsid w:val="008A6B95"/>
    <w:rsid w:val="008A715F"/>
    <w:rsid w:val="008B0E11"/>
    <w:rsid w:val="008B1D05"/>
    <w:rsid w:val="008B4759"/>
    <w:rsid w:val="008C0846"/>
    <w:rsid w:val="008C33EF"/>
    <w:rsid w:val="008C38EA"/>
    <w:rsid w:val="008C50B7"/>
    <w:rsid w:val="008C6E4E"/>
    <w:rsid w:val="008D0F4D"/>
    <w:rsid w:val="008D20ED"/>
    <w:rsid w:val="008D25B1"/>
    <w:rsid w:val="008D4CEE"/>
    <w:rsid w:val="008D6C8D"/>
    <w:rsid w:val="008D72C2"/>
    <w:rsid w:val="008D76FA"/>
    <w:rsid w:val="008E06A7"/>
    <w:rsid w:val="008E1229"/>
    <w:rsid w:val="008E3F12"/>
    <w:rsid w:val="008F2796"/>
    <w:rsid w:val="008F36B2"/>
    <w:rsid w:val="008F53FE"/>
    <w:rsid w:val="008F567F"/>
    <w:rsid w:val="008F6062"/>
    <w:rsid w:val="008F7561"/>
    <w:rsid w:val="008F7CED"/>
    <w:rsid w:val="00900E60"/>
    <w:rsid w:val="009024B6"/>
    <w:rsid w:val="0090772C"/>
    <w:rsid w:val="00913542"/>
    <w:rsid w:val="00913F57"/>
    <w:rsid w:val="009144B2"/>
    <w:rsid w:val="00914A43"/>
    <w:rsid w:val="00915BB1"/>
    <w:rsid w:val="009208BA"/>
    <w:rsid w:val="00920A89"/>
    <w:rsid w:val="00920B6C"/>
    <w:rsid w:val="009215BC"/>
    <w:rsid w:val="00921F1E"/>
    <w:rsid w:val="009233F3"/>
    <w:rsid w:val="009249C2"/>
    <w:rsid w:val="00927030"/>
    <w:rsid w:val="009274D7"/>
    <w:rsid w:val="00931C58"/>
    <w:rsid w:val="009352A9"/>
    <w:rsid w:val="00940312"/>
    <w:rsid w:val="00943398"/>
    <w:rsid w:val="00945305"/>
    <w:rsid w:val="00946BAB"/>
    <w:rsid w:val="00950026"/>
    <w:rsid w:val="00951B7C"/>
    <w:rsid w:val="0095252F"/>
    <w:rsid w:val="009605E4"/>
    <w:rsid w:val="009618BA"/>
    <w:rsid w:val="009621E6"/>
    <w:rsid w:val="00965589"/>
    <w:rsid w:val="009656FC"/>
    <w:rsid w:val="009676E0"/>
    <w:rsid w:val="0097042B"/>
    <w:rsid w:val="00972C9C"/>
    <w:rsid w:val="0097523F"/>
    <w:rsid w:val="00976326"/>
    <w:rsid w:val="009765AE"/>
    <w:rsid w:val="009778D9"/>
    <w:rsid w:val="009858AB"/>
    <w:rsid w:val="00986260"/>
    <w:rsid w:val="00986684"/>
    <w:rsid w:val="00986C74"/>
    <w:rsid w:val="0098748B"/>
    <w:rsid w:val="009877FE"/>
    <w:rsid w:val="00990493"/>
    <w:rsid w:val="009953AD"/>
    <w:rsid w:val="009956A6"/>
    <w:rsid w:val="0099677D"/>
    <w:rsid w:val="009A02FA"/>
    <w:rsid w:val="009A0BF3"/>
    <w:rsid w:val="009A40AA"/>
    <w:rsid w:val="009A55FF"/>
    <w:rsid w:val="009B028C"/>
    <w:rsid w:val="009B0C06"/>
    <w:rsid w:val="009C48AC"/>
    <w:rsid w:val="009D0272"/>
    <w:rsid w:val="009D36E2"/>
    <w:rsid w:val="009D3CEA"/>
    <w:rsid w:val="009D619D"/>
    <w:rsid w:val="009D6283"/>
    <w:rsid w:val="009D6C56"/>
    <w:rsid w:val="009D79C8"/>
    <w:rsid w:val="009D7BE7"/>
    <w:rsid w:val="009E01F0"/>
    <w:rsid w:val="009E5539"/>
    <w:rsid w:val="009E7125"/>
    <w:rsid w:val="009E7A2F"/>
    <w:rsid w:val="009F28F1"/>
    <w:rsid w:val="009F679D"/>
    <w:rsid w:val="009F6869"/>
    <w:rsid w:val="00A00437"/>
    <w:rsid w:val="00A12D97"/>
    <w:rsid w:val="00A13201"/>
    <w:rsid w:val="00A13AE7"/>
    <w:rsid w:val="00A13CDB"/>
    <w:rsid w:val="00A236F1"/>
    <w:rsid w:val="00A240A1"/>
    <w:rsid w:val="00A27AB0"/>
    <w:rsid w:val="00A32FE9"/>
    <w:rsid w:val="00A33E42"/>
    <w:rsid w:val="00A36139"/>
    <w:rsid w:val="00A47EB8"/>
    <w:rsid w:val="00A52772"/>
    <w:rsid w:val="00A55894"/>
    <w:rsid w:val="00A611CA"/>
    <w:rsid w:val="00A61551"/>
    <w:rsid w:val="00A668BA"/>
    <w:rsid w:val="00A6728D"/>
    <w:rsid w:val="00A6782E"/>
    <w:rsid w:val="00A708E5"/>
    <w:rsid w:val="00A70D82"/>
    <w:rsid w:val="00A720C0"/>
    <w:rsid w:val="00A7435F"/>
    <w:rsid w:val="00A76179"/>
    <w:rsid w:val="00A765F9"/>
    <w:rsid w:val="00A82F34"/>
    <w:rsid w:val="00A83BE3"/>
    <w:rsid w:val="00A85F7D"/>
    <w:rsid w:val="00A862CF"/>
    <w:rsid w:val="00A9049B"/>
    <w:rsid w:val="00A91B96"/>
    <w:rsid w:val="00A91DC1"/>
    <w:rsid w:val="00A96C4B"/>
    <w:rsid w:val="00AA0B37"/>
    <w:rsid w:val="00AA16D8"/>
    <w:rsid w:val="00AA30E3"/>
    <w:rsid w:val="00AA4764"/>
    <w:rsid w:val="00AA4F63"/>
    <w:rsid w:val="00AA52DD"/>
    <w:rsid w:val="00AA55B0"/>
    <w:rsid w:val="00AA585F"/>
    <w:rsid w:val="00AA5FC2"/>
    <w:rsid w:val="00AB0097"/>
    <w:rsid w:val="00AB03EE"/>
    <w:rsid w:val="00AB069F"/>
    <w:rsid w:val="00AB15F4"/>
    <w:rsid w:val="00AC0446"/>
    <w:rsid w:val="00AC1BC8"/>
    <w:rsid w:val="00AC2C6A"/>
    <w:rsid w:val="00AC6D23"/>
    <w:rsid w:val="00AD0396"/>
    <w:rsid w:val="00AD0624"/>
    <w:rsid w:val="00AD1315"/>
    <w:rsid w:val="00AD4B9A"/>
    <w:rsid w:val="00AD4D55"/>
    <w:rsid w:val="00AE23AA"/>
    <w:rsid w:val="00AE2527"/>
    <w:rsid w:val="00AE4132"/>
    <w:rsid w:val="00AE57C7"/>
    <w:rsid w:val="00AE6602"/>
    <w:rsid w:val="00AE7DA4"/>
    <w:rsid w:val="00AF143D"/>
    <w:rsid w:val="00AF2656"/>
    <w:rsid w:val="00AF6995"/>
    <w:rsid w:val="00B004B5"/>
    <w:rsid w:val="00B0191C"/>
    <w:rsid w:val="00B02740"/>
    <w:rsid w:val="00B03B19"/>
    <w:rsid w:val="00B059D6"/>
    <w:rsid w:val="00B05C74"/>
    <w:rsid w:val="00B05FCD"/>
    <w:rsid w:val="00B063C5"/>
    <w:rsid w:val="00B113AC"/>
    <w:rsid w:val="00B1202F"/>
    <w:rsid w:val="00B136D9"/>
    <w:rsid w:val="00B14D3A"/>
    <w:rsid w:val="00B2024B"/>
    <w:rsid w:val="00B214D6"/>
    <w:rsid w:val="00B21C0D"/>
    <w:rsid w:val="00B23467"/>
    <w:rsid w:val="00B23A10"/>
    <w:rsid w:val="00B240F5"/>
    <w:rsid w:val="00B245FF"/>
    <w:rsid w:val="00B246FA"/>
    <w:rsid w:val="00B249D1"/>
    <w:rsid w:val="00B25859"/>
    <w:rsid w:val="00B279C7"/>
    <w:rsid w:val="00B27F0C"/>
    <w:rsid w:val="00B3050F"/>
    <w:rsid w:val="00B423BA"/>
    <w:rsid w:val="00B457DF"/>
    <w:rsid w:val="00B51742"/>
    <w:rsid w:val="00B52558"/>
    <w:rsid w:val="00B53DFC"/>
    <w:rsid w:val="00B55242"/>
    <w:rsid w:val="00B5669B"/>
    <w:rsid w:val="00B56C57"/>
    <w:rsid w:val="00B607B5"/>
    <w:rsid w:val="00B60B69"/>
    <w:rsid w:val="00B61260"/>
    <w:rsid w:val="00B6199E"/>
    <w:rsid w:val="00B6279E"/>
    <w:rsid w:val="00B679EA"/>
    <w:rsid w:val="00B67DC0"/>
    <w:rsid w:val="00B70FB6"/>
    <w:rsid w:val="00B72177"/>
    <w:rsid w:val="00B722D2"/>
    <w:rsid w:val="00B73629"/>
    <w:rsid w:val="00B75B5E"/>
    <w:rsid w:val="00B75E24"/>
    <w:rsid w:val="00B76573"/>
    <w:rsid w:val="00B76BA0"/>
    <w:rsid w:val="00B76BF1"/>
    <w:rsid w:val="00B76EB8"/>
    <w:rsid w:val="00B80B49"/>
    <w:rsid w:val="00B81F5E"/>
    <w:rsid w:val="00B85008"/>
    <w:rsid w:val="00B90313"/>
    <w:rsid w:val="00B90950"/>
    <w:rsid w:val="00B920D3"/>
    <w:rsid w:val="00B9297A"/>
    <w:rsid w:val="00B93184"/>
    <w:rsid w:val="00B96396"/>
    <w:rsid w:val="00BA301C"/>
    <w:rsid w:val="00BA3720"/>
    <w:rsid w:val="00BA54E8"/>
    <w:rsid w:val="00BA565D"/>
    <w:rsid w:val="00BA7DFE"/>
    <w:rsid w:val="00BB040C"/>
    <w:rsid w:val="00BB7EAC"/>
    <w:rsid w:val="00BC0439"/>
    <w:rsid w:val="00BC13BB"/>
    <w:rsid w:val="00BC3A59"/>
    <w:rsid w:val="00BC3CC5"/>
    <w:rsid w:val="00BD74D6"/>
    <w:rsid w:val="00BE0984"/>
    <w:rsid w:val="00BE4382"/>
    <w:rsid w:val="00BE48B1"/>
    <w:rsid w:val="00BE4D14"/>
    <w:rsid w:val="00BE55AF"/>
    <w:rsid w:val="00BF0227"/>
    <w:rsid w:val="00BF13FC"/>
    <w:rsid w:val="00BF5205"/>
    <w:rsid w:val="00BF6773"/>
    <w:rsid w:val="00BF7EFA"/>
    <w:rsid w:val="00C01FC7"/>
    <w:rsid w:val="00C020FC"/>
    <w:rsid w:val="00C02279"/>
    <w:rsid w:val="00C03C06"/>
    <w:rsid w:val="00C04C0A"/>
    <w:rsid w:val="00C077C1"/>
    <w:rsid w:val="00C10107"/>
    <w:rsid w:val="00C12531"/>
    <w:rsid w:val="00C127D8"/>
    <w:rsid w:val="00C15776"/>
    <w:rsid w:val="00C16035"/>
    <w:rsid w:val="00C1608B"/>
    <w:rsid w:val="00C16EDE"/>
    <w:rsid w:val="00C17526"/>
    <w:rsid w:val="00C17873"/>
    <w:rsid w:val="00C20E30"/>
    <w:rsid w:val="00C237BE"/>
    <w:rsid w:val="00C23FFC"/>
    <w:rsid w:val="00C25506"/>
    <w:rsid w:val="00C2596E"/>
    <w:rsid w:val="00C25EB3"/>
    <w:rsid w:val="00C26AFA"/>
    <w:rsid w:val="00C3554D"/>
    <w:rsid w:val="00C35AD4"/>
    <w:rsid w:val="00C37064"/>
    <w:rsid w:val="00C41E2D"/>
    <w:rsid w:val="00C425B2"/>
    <w:rsid w:val="00C440C0"/>
    <w:rsid w:val="00C50B26"/>
    <w:rsid w:val="00C5147D"/>
    <w:rsid w:val="00C60DF7"/>
    <w:rsid w:val="00C6381E"/>
    <w:rsid w:val="00C654C2"/>
    <w:rsid w:val="00C66A39"/>
    <w:rsid w:val="00C66BC6"/>
    <w:rsid w:val="00C66FBE"/>
    <w:rsid w:val="00C71456"/>
    <w:rsid w:val="00C74B38"/>
    <w:rsid w:val="00C80484"/>
    <w:rsid w:val="00C80B14"/>
    <w:rsid w:val="00C81208"/>
    <w:rsid w:val="00C82290"/>
    <w:rsid w:val="00C82C09"/>
    <w:rsid w:val="00C82CDF"/>
    <w:rsid w:val="00C83613"/>
    <w:rsid w:val="00C8584A"/>
    <w:rsid w:val="00C861BC"/>
    <w:rsid w:val="00C86BED"/>
    <w:rsid w:val="00C90FDA"/>
    <w:rsid w:val="00C91171"/>
    <w:rsid w:val="00C92ABB"/>
    <w:rsid w:val="00C954D6"/>
    <w:rsid w:val="00C95CB3"/>
    <w:rsid w:val="00CA343A"/>
    <w:rsid w:val="00CA3D72"/>
    <w:rsid w:val="00CA5B49"/>
    <w:rsid w:val="00CB44F6"/>
    <w:rsid w:val="00CB4B41"/>
    <w:rsid w:val="00CB5928"/>
    <w:rsid w:val="00CC5A8D"/>
    <w:rsid w:val="00CC733B"/>
    <w:rsid w:val="00CD13A4"/>
    <w:rsid w:val="00CD22CB"/>
    <w:rsid w:val="00CD3D51"/>
    <w:rsid w:val="00CD5568"/>
    <w:rsid w:val="00CD5864"/>
    <w:rsid w:val="00CD666F"/>
    <w:rsid w:val="00CD6CD7"/>
    <w:rsid w:val="00CD7754"/>
    <w:rsid w:val="00CE17AB"/>
    <w:rsid w:val="00CE316C"/>
    <w:rsid w:val="00CE3734"/>
    <w:rsid w:val="00CE4C8B"/>
    <w:rsid w:val="00CE7565"/>
    <w:rsid w:val="00CF32E6"/>
    <w:rsid w:val="00CF3DB4"/>
    <w:rsid w:val="00CF420F"/>
    <w:rsid w:val="00CF5373"/>
    <w:rsid w:val="00CF541B"/>
    <w:rsid w:val="00D01B8B"/>
    <w:rsid w:val="00D0591B"/>
    <w:rsid w:val="00D07276"/>
    <w:rsid w:val="00D101D7"/>
    <w:rsid w:val="00D107D3"/>
    <w:rsid w:val="00D1154E"/>
    <w:rsid w:val="00D123A9"/>
    <w:rsid w:val="00D12C5A"/>
    <w:rsid w:val="00D16278"/>
    <w:rsid w:val="00D2123D"/>
    <w:rsid w:val="00D252B9"/>
    <w:rsid w:val="00D25ADD"/>
    <w:rsid w:val="00D26D92"/>
    <w:rsid w:val="00D30AA2"/>
    <w:rsid w:val="00D313B7"/>
    <w:rsid w:val="00D317DD"/>
    <w:rsid w:val="00D3229F"/>
    <w:rsid w:val="00D35914"/>
    <w:rsid w:val="00D3638A"/>
    <w:rsid w:val="00D45661"/>
    <w:rsid w:val="00D520D2"/>
    <w:rsid w:val="00D53111"/>
    <w:rsid w:val="00D55759"/>
    <w:rsid w:val="00D55BD0"/>
    <w:rsid w:val="00D575B4"/>
    <w:rsid w:val="00D57EAB"/>
    <w:rsid w:val="00D64B2F"/>
    <w:rsid w:val="00D676E7"/>
    <w:rsid w:val="00D73CC3"/>
    <w:rsid w:val="00D75F18"/>
    <w:rsid w:val="00D77B10"/>
    <w:rsid w:val="00D81712"/>
    <w:rsid w:val="00D833C8"/>
    <w:rsid w:val="00D84C2D"/>
    <w:rsid w:val="00D86A22"/>
    <w:rsid w:val="00D90FAC"/>
    <w:rsid w:val="00D91D64"/>
    <w:rsid w:val="00D91E57"/>
    <w:rsid w:val="00D92295"/>
    <w:rsid w:val="00D92D9B"/>
    <w:rsid w:val="00D932C1"/>
    <w:rsid w:val="00D945EE"/>
    <w:rsid w:val="00D94DCA"/>
    <w:rsid w:val="00D95EE1"/>
    <w:rsid w:val="00D9619B"/>
    <w:rsid w:val="00DA7DF4"/>
    <w:rsid w:val="00DB00B7"/>
    <w:rsid w:val="00DB22F1"/>
    <w:rsid w:val="00DB289C"/>
    <w:rsid w:val="00DB3E7E"/>
    <w:rsid w:val="00DB5760"/>
    <w:rsid w:val="00DB6CF5"/>
    <w:rsid w:val="00DC0E48"/>
    <w:rsid w:val="00DC1928"/>
    <w:rsid w:val="00DC3A80"/>
    <w:rsid w:val="00DC40CF"/>
    <w:rsid w:val="00DC78FB"/>
    <w:rsid w:val="00DD077E"/>
    <w:rsid w:val="00DD1485"/>
    <w:rsid w:val="00DD19F7"/>
    <w:rsid w:val="00DD3D5A"/>
    <w:rsid w:val="00DD3F35"/>
    <w:rsid w:val="00DE3904"/>
    <w:rsid w:val="00DE4DFB"/>
    <w:rsid w:val="00DE5A0C"/>
    <w:rsid w:val="00DF0278"/>
    <w:rsid w:val="00DF0721"/>
    <w:rsid w:val="00DF097E"/>
    <w:rsid w:val="00DF3768"/>
    <w:rsid w:val="00DF50DB"/>
    <w:rsid w:val="00E00B65"/>
    <w:rsid w:val="00E0247A"/>
    <w:rsid w:val="00E10894"/>
    <w:rsid w:val="00E10B0A"/>
    <w:rsid w:val="00E12C71"/>
    <w:rsid w:val="00E14629"/>
    <w:rsid w:val="00E14EDC"/>
    <w:rsid w:val="00E15719"/>
    <w:rsid w:val="00E1657F"/>
    <w:rsid w:val="00E23055"/>
    <w:rsid w:val="00E23A2A"/>
    <w:rsid w:val="00E24FEF"/>
    <w:rsid w:val="00E25611"/>
    <w:rsid w:val="00E26454"/>
    <w:rsid w:val="00E2695F"/>
    <w:rsid w:val="00E26EC6"/>
    <w:rsid w:val="00E30FEA"/>
    <w:rsid w:val="00E31CF8"/>
    <w:rsid w:val="00E32389"/>
    <w:rsid w:val="00E323D7"/>
    <w:rsid w:val="00E33A73"/>
    <w:rsid w:val="00E34010"/>
    <w:rsid w:val="00E35C33"/>
    <w:rsid w:val="00E36BCF"/>
    <w:rsid w:val="00E44512"/>
    <w:rsid w:val="00E445B3"/>
    <w:rsid w:val="00E44CD2"/>
    <w:rsid w:val="00E50557"/>
    <w:rsid w:val="00E50D9C"/>
    <w:rsid w:val="00E52DBB"/>
    <w:rsid w:val="00E60719"/>
    <w:rsid w:val="00E8033C"/>
    <w:rsid w:val="00E81B11"/>
    <w:rsid w:val="00E83D41"/>
    <w:rsid w:val="00E849EE"/>
    <w:rsid w:val="00E84E65"/>
    <w:rsid w:val="00E86A4A"/>
    <w:rsid w:val="00E87B49"/>
    <w:rsid w:val="00E9094D"/>
    <w:rsid w:val="00E916FC"/>
    <w:rsid w:val="00E93AF7"/>
    <w:rsid w:val="00E94A2B"/>
    <w:rsid w:val="00E94AB1"/>
    <w:rsid w:val="00E963B7"/>
    <w:rsid w:val="00E97ACB"/>
    <w:rsid w:val="00EA0999"/>
    <w:rsid w:val="00EA1B24"/>
    <w:rsid w:val="00EA2676"/>
    <w:rsid w:val="00EA5377"/>
    <w:rsid w:val="00EA604A"/>
    <w:rsid w:val="00EB1E8F"/>
    <w:rsid w:val="00EB51BC"/>
    <w:rsid w:val="00EB7240"/>
    <w:rsid w:val="00EC0FF0"/>
    <w:rsid w:val="00EC1945"/>
    <w:rsid w:val="00EC2036"/>
    <w:rsid w:val="00EC2130"/>
    <w:rsid w:val="00EC24D5"/>
    <w:rsid w:val="00EC3382"/>
    <w:rsid w:val="00EC4C79"/>
    <w:rsid w:val="00ED09C4"/>
    <w:rsid w:val="00EE010C"/>
    <w:rsid w:val="00EE5337"/>
    <w:rsid w:val="00EF1E87"/>
    <w:rsid w:val="00EF22BF"/>
    <w:rsid w:val="00EF2E1A"/>
    <w:rsid w:val="00EF6C6F"/>
    <w:rsid w:val="00EF6FB8"/>
    <w:rsid w:val="00EF79B1"/>
    <w:rsid w:val="00F00873"/>
    <w:rsid w:val="00F03750"/>
    <w:rsid w:val="00F05368"/>
    <w:rsid w:val="00F123EB"/>
    <w:rsid w:val="00F131C4"/>
    <w:rsid w:val="00F13983"/>
    <w:rsid w:val="00F162AC"/>
    <w:rsid w:val="00F24DD3"/>
    <w:rsid w:val="00F30FF6"/>
    <w:rsid w:val="00F33833"/>
    <w:rsid w:val="00F37629"/>
    <w:rsid w:val="00F44494"/>
    <w:rsid w:val="00F44F18"/>
    <w:rsid w:val="00F46BC6"/>
    <w:rsid w:val="00F47917"/>
    <w:rsid w:val="00F5096F"/>
    <w:rsid w:val="00F50A7A"/>
    <w:rsid w:val="00F53531"/>
    <w:rsid w:val="00F53620"/>
    <w:rsid w:val="00F552D8"/>
    <w:rsid w:val="00F55BF0"/>
    <w:rsid w:val="00F56118"/>
    <w:rsid w:val="00F56DC2"/>
    <w:rsid w:val="00F6107C"/>
    <w:rsid w:val="00F61A79"/>
    <w:rsid w:val="00F61C93"/>
    <w:rsid w:val="00F63037"/>
    <w:rsid w:val="00F728F0"/>
    <w:rsid w:val="00F74206"/>
    <w:rsid w:val="00F762FC"/>
    <w:rsid w:val="00F83B02"/>
    <w:rsid w:val="00F85C5F"/>
    <w:rsid w:val="00F85F2E"/>
    <w:rsid w:val="00F869A0"/>
    <w:rsid w:val="00F87D19"/>
    <w:rsid w:val="00F90174"/>
    <w:rsid w:val="00F91F9E"/>
    <w:rsid w:val="00F92AB4"/>
    <w:rsid w:val="00F93609"/>
    <w:rsid w:val="00F93720"/>
    <w:rsid w:val="00F94FAA"/>
    <w:rsid w:val="00F96869"/>
    <w:rsid w:val="00F9697E"/>
    <w:rsid w:val="00F9799D"/>
    <w:rsid w:val="00FA01E8"/>
    <w:rsid w:val="00FA15C3"/>
    <w:rsid w:val="00FA188A"/>
    <w:rsid w:val="00FA1C33"/>
    <w:rsid w:val="00FA4ED2"/>
    <w:rsid w:val="00FB1691"/>
    <w:rsid w:val="00FB34EF"/>
    <w:rsid w:val="00FB5222"/>
    <w:rsid w:val="00FB5DDA"/>
    <w:rsid w:val="00FB6260"/>
    <w:rsid w:val="00FC532D"/>
    <w:rsid w:val="00FC6C85"/>
    <w:rsid w:val="00FD0DDA"/>
    <w:rsid w:val="00FD1CF6"/>
    <w:rsid w:val="00FE0E12"/>
    <w:rsid w:val="00FE1D66"/>
    <w:rsid w:val="00FE4F0E"/>
    <w:rsid w:val="00FE5588"/>
    <w:rsid w:val="00FE69C6"/>
    <w:rsid w:val="00FE6EB0"/>
    <w:rsid w:val="00FE6FC4"/>
    <w:rsid w:val="00FF196F"/>
    <w:rsid w:val="00FF1F8F"/>
    <w:rsid w:val="00FF4E5B"/>
    <w:rsid w:val="00FF7AB8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395821E"/>
  <w15:docId w15:val="{E7DACA54-94B7-4473-9813-F9145A94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2D33"/>
    <w:pPr>
      <w:spacing w:after="60" w:line="240" w:lineRule="auto"/>
      <w:jc w:val="both"/>
    </w:pPr>
    <w:rPr>
      <w:rFonts w:ascii="Arial" w:eastAsia="Times New Roman" w:hAnsi="Arial" w:cs="Times New Roman"/>
      <w:color w:val="00000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rsid w:val="00D363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D363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363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1">
    <w:name w:val="NAD 1"/>
    <w:next w:val="Normln"/>
    <w:qFormat/>
    <w:rsid w:val="00CE316C"/>
    <w:pPr>
      <w:numPr>
        <w:numId w:val="1"/>
      </w:numPr>
      <w:spacing w:before="120" w:after="120" w:line="240" w:lineRule="auto"/>
      <w:outlineLvl w:val="0"/>
    </w:pPr>
    <w:rPr>
      <w:rFonts w:ascii="Arial" w:eastAsia="Times New Roman" w:hAnsi="Arial" w:cs="Arial"/>
      <w:b/>
      <w:sz w:val="24"/>
      <w:szCs w:val="24"/>
      <w:u w:val="single"/>
      <w:lang w:eastAsia="cs-CZ"/>
    </w:rPr>
  </w:style>
  <w:style w:type="paragraph" w:customStyle="1" w:styleId="NAD2">
    <w:name w:val="NAD 2"/>
    <w:next w:val="Normln"/>
    <w:link w:val="NAD2Char"/>
    <w:qFormat/>
    <w:rsid w:val="00DC0E48"/>
    <w:pPr>
      <w:numPr>
        <w:ilvl w:val="1"/>
        <w:numId w:val="1"/>
      </w:numPr>
      <w:spacing w:before="240" w:after="120" w:line="240" w:lineRule="auto"/>
      <w:ind w:hanging="651"/>
      <w:outlineLvl w:val="1"/>
    </w:pPr>
    <w:rPr>
      <w:rFonts w:ascii="Arial" w:eastAsia="Times New Roman" w:hAnsi="Arial" w:cs="Times New Roman"/>
      <w:b/>
      <w:szCs w:val="20"/>
      <w:lang w:eastAsia="cs-CZ"/>
    </w:rPr>
  </w:style>
  <w:style w:type="paragraph" w:customStyle="1" w:styleId="NAD3">
    <w:name w:val="NAD 3"/>
    <w:next w:val="Normln"/>
    <w:qFormat/>
    <w:rsid w:val="00204A5C"/>
    <w:pPr>
      <w:numPr>
        <w:ilvl w:val="2"/>
        <w:numId w:val="1"/>
      </w:numPr>
      <w:spacing w:before="240" w:after="120" w:line="240" w:lineRule="auto"/>
      <w:outlineLvl w:val="2"/>
    </w:pPr>
    <w:rPr>
      <w:rFonts w:ascii="Arial" w:eastAsia="Times New Roman" w:hAnsi="Arial" w:cs="Arial"/>
      <w:b/>
      <w:i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6C15D2"/>
    <w:pPr>
      <w:tabs>
        <w:tab w:val="left" w:pos="440"/>
        <w:tab w:val="right" w:leader="dot" w:pos="9063"/>
      </w:tabs>
    </w:pPr>
  </w:style>
  <w:style w:type="paragraph" w:styleId="Obsah2">
    <w:name w:val="toc 2"/>
    <w:basedOn w:val="Normln"/>
    <w:next w:val="Normln"/>
    <w:autoRedefine/>
    <w:uiPriority w:val="39"/>
    <w:rsid w:val="00D3638A"/>
    <w:pPr>
      <w:tabs>
        <w:tab w:val="left" w:pos="880"/>
        <w:tab w:val="right" w:leader="dot" w:pos="9060"/>
      </w:tabs>
      <w:ind w:left="220" w:hanging="220"/>
    </w:pPr>
    <w:rPr>
      <w:noProof/>
    </w:rPr>
  </w:style>
  <w:style w:type="character" w:styleId="Hypertextovodkaz">
    <w:name w:val="Hyperlink"/>
    <w:uiPriority w:val="99"/>
    <w:qFormat/>
    <w:rsid w:val="00204A5C"/>
    <w:rPr>
      <w:color w:val="0000FF"/>
      <w:u w:val="single"/>
    </w:rPr>
  </w:style>
  <w:style w:type="paragraph" w:customStyle="1" w:styleId="Obrazek">
    <w:name w:val="Obrazek"/>
    <w:basedOn w:val="Seznamobrzk"/>
    <w:next w:val="Normln"/>
    <w:qFormat/>
    <w:rsid w:val="00C50B26"/>
    <w:pPr>
      <w:numPr>
        <w:numId w:val="2"/>
      </w:numPr>
      <w:tabs>
        <w:tab w:val="num" w:pos="360"/>
      </w:tabs>
      <w:spacing w:before="60" w:after="120" w:line="276" w:lineRule="auto"/>
      <w:ind w:left="0" w:firstLine="0"/>
      <w:jc w:val="center"/>
    </w:pPr>
    <w:rPr>
      <w:rFonts w:eastAsia="Calibri"/>
      <w:i/>
      <w:color w:val="auto"/>
      <w:szCs w:val="22"/>
      <w:lang w:eastAsia="en-US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204A5C"/>
    <w:pPr>
      <w:spacing w:after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04A5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A5C"/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Podklady">
    <w:name w:val="Podklady"/>
    <w:basedOn w:val="Obrazek"/>
    <w:rsid w:val="00204A5C"/>
    <w:pPr>
      <w:numPr>
        <w:numId w:val="0"/>
      </w:numPr>
      <w:spacing w:before="0" w:after="60"/>
      <w:ind w:left="924" w:hanging="567"/>
      <w:jc w:val="left"/>
    </w:pPr>
    <w:rPr>
      <w:i w:val="0"/>
    </w:rPr>
  </w:style>
  <w:style w:type="paragraph" w:customStyle="1" w:styleId="Podklady-13">
    <w:name w:val="Podklady-1.3"/>
    <w:basedOn w:val="Podklady"/>
    <w:qFormat/>
    <w:rsid w:val="00DB289C"/>
    <w:pPr>
      <w:jc w:val="both"/>
    </w:pPr>
  </w:style>
  <w:style w:type="paragraph" w:customStyle="1" w:styleId="Podklady-14">
    <w:name w:val="Podklady-1.4"/>
    <w:basedOn w:val="Podklady"/>
    <w:qFormat/>
    <w:rsid w:val="00D77B10"/>
    <w:pPr>
      <w:numPr>
        <w:numId w:val="3"/>
      </w:numPr>
      <w:ind w:left="1418" w:hanging="1061"/>
      <w:jc w:val="both"/>
    </w:pPr>
  </w:style>
  <w:style w:type="paragraph" w:customStyle="1" w:styleId="Podklady-15">
    <w:name w:val="Podklady-1.5"/>
    <w:basedOn w:val="Podklady"/>
    <w:qFormat/>
    <w:rsid w:val="00D77B10"/>
    <w:pPr>
      <w:numPr>
        <w:numId w:val="4"/>
      </w:numPr>
      <w:ind w:left="1418" w:hanging="1061"/>
      <w:jc w:val="both"/>
    </w:pPr>
  </w:style>
  <w:style w:type="paragraph" w:customStyle="1" w:styleId="Tabulka">
    <w:name w:val="Tabulka"/>
    <w:basedOn w:val="Obrazek"/>
    <w:qFormat/>
    <w:rsid w:val="00D77B10"/>
    <w:pPr>
      <w:numPr>
        <w:numId w:val="5"/>
      </w:numPr>
      <w:ind w:left="0" w:firstLine="0"/>
    </w:pPr>
  </w:style>
  <w:style w:type="paragraph" w:styleId="Zhlav">
    <w:name w:val="header"/>
    <w:basedOn w:val="Normln"/>
    <w:link w:val="ZhlavChar"/>
    <w:uiPriority w:val="99"/>
    <w:unhideWhenUsed/>
    <w:rsid w:val="00D4566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45661"/>
    <w:rPr>
      <w:rFonts w:ascii="Arial" w:eastAsia="Times New Roman" w:hAnsi="Arial" w:cs="Times New Roman"/>
      <w:color w:val="000000"/>
      <w:szCs w:val="20"/>
      <w:lang w:eastAsia="cs-CZ"/>
    </w:rPr>
  </w:style>
  <w:style w:type="character" w:styleId="slostrnky">
    <w:name w:val="page number"/>
    <w:basedOn w:val="Standardnpsmoodstavce"/>
    <w:rsid w:val="00D45661"/>
  </w:style>
  <w:style w:type="paragraph" w:customStyle="1" w:styleId="Plohy">
    <w:name w:val="Přílohy"/>
    <w:basedOn w:val="Normln"/>
    <w:qFormat/>
    <w:rsid w:val="00CE4C8B"/>
    <w:pPr>
      <w:numPr>
        <w:numId w:val="6"/>
      </w:numPr>
      <w:jc w:val="left"/>
    </w:pPr>
  </w:style>
  <w:style w:type="paragraph" w:customStyle="1" w:styleId="Foto">
    <w:name w:val="Foto"/>
    <w:basedOn w:val="Obrazek"/>
    <w:next w:val="Normln"/>
    <w:qFormat/>
    <w:rsid w:val="00E25611"/>
    <w:pPr>
      <w:numPr>
        <w:numId w:val="7"/>
      </w:numPr>
      <w:spacing w:after="240"/>
      <w:ind w:right="567"/>
    </w:pPr>
  </w:style>
  <w:style w:type="table" w:styleId="Mkatabulky">
    <w:name w:val="Table Grid"/>
    <w:basedOn w:val="Normlntabulka"/>
    <w:uiPriority w:val="59"/>
    <w:rsid w:val="00EF2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omnnHTML">
    <w:name w:val="HTML Variable"/>
    <w:basedOn w:val="Standardnpsmoodstavce"/>
    <w:uiPriority w:val="99"/>
    <w:semiHidden/>
    <w:unhideWhenUsed/>
    <w:rsid w:val="00C2596E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B722D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paragraph" w:customStyle="1" w:styleId="Odstavecseseznamem-00">
    <w:name w:val="Odstavec se seznamem-00"/>
    <w:basedOn w:val="Odstavecseseznamem"/>
    <w:next w:val="Normln"/>
    <w:qFormat/>
    <w:rsid w:val="002A5B29"/>
    <w:pPr>
      <w:numPr>
        <w:numId w:val="9"/>
      </w:numPr>
      <w:spacing w:after="120"/>
    </w:pPr>
  </w:style>
  <w:style w:type="character" w:customStyle="1" w:styleId="Nadpis1Char">
    <w:name w:val="Nadpis 1 Char"/>
    <w:basedOn w:val="Standardnpsmoodstavce"/>
    <w:link w:val="Nadpis1"/>
    <w:uiPriority w:val="9"/>
    <w:rsid w:val="00D363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363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3638A"/>
    <w:rPr>
      <w:rFonts w:asciiTheme="majorHAnsi" w:eastAsiaTheme="majorEastAsia" w:hAnsiTheme="majorHAnsi" w:cstheme="majorBidi"/>
      <w:b/>
      <w:bCs/>
      <w:color w:val="4F81BD" w:themeColor="accent1"/>
      <w:szCs w:val="20"/>
      <w:lang w:eastAsia="cs-CZ"/>
    </w:rPr>
  </w:style>
  <w:style w:type="paragraph" w:customStyle="1" w:styleId="Ploha-kapitola">
    <w:name w:val="Příloha - kapitola"/>
    <w:basedOn w:val="Normln"/>
    <w:next w:val="Normln"/>
    <w:autoRedefine/>
    <w:qFormat/>
    <w:rsid w:val="00BE48B1"/>
    <w:pPr>
      <w:numPr>
        <w:numId w:val="8"/>
      </w:numPr>
      <w:spacing w:after="200" w:line="276" w:lineRule="auto"/>
      <w:ind w:left="425" w:hanging="357"/>
      <w:jc w:val="center"/>
      <w:outlineLvl w:val="0"/>
    </w:pPr>
    <w:rPr>
      <w:b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B53DFC"/>
    <w:rPr>
      <w:color w:val="808080"/>
    </w:rPr>
  </w:style>
  <w:style w:type="paragraph" w:styleId="Zpat">
    <w:name w:val="footer"/>
    <w:basedOn w:val="Normln"/>
    <w:link w:val="ZpatChar"/>
    <w:unhideWhenUsed/>
    <w:qFormat/>
    <w:rsid w:val="00654A6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654A63"/>
    <w:rPr>
      <w:rFonts w:ascii="Arial" w:eastAsia="Times New Roman" w:hAnsi="Arial" w:cs="Times New Roman"/>
      <w:color w:val="00000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F33BB"/>
    <w:pPr>
      <w:ind w:left="720"/>
    </w:pPr>
  </w:style>
  <w:style w:type="paragraph" w:styleId="Obsah3">
    <w:name w:val="toc 3"/>
    <w:basedOn w:val="Normln"/>
    <w:next w:val="Normln"/>
    <w:autoRedefine/>
    <w:uiPriority w:val="39"/>
    <w:unhideWhenUsed/>
    <w:rsid w:val="000C68F1"/>
    <w:pPr>
      <w:spacing w:after="100"/>
      <w:ind w:left="440"/>
    </w:pPr>
  </w:style>
  <w:style w:type="paragraph" w:styleId="Nzev">
    <w:name w:val="Title"/>
    <w:basedOn w:val="Normln"/>
    <w:link w:val="NzevChar"/>
    <w:qFormat/>
    <w:rsid w:val="00CE316C"/>
    <w:pPr>
      <w:spacing w:after="120"/>
      <w:jc w:val="center"/>
    </w:pPr>
    <w:rPr>
      <w:rFonts w:cs="Arial"/>
      <w:b/>
      <w:color w:val="auto"/>
      <w:sz w:val="28"/>
    </w:rPr>
  </w:style>
  <w:style w:type="character" w:customStyle="1" w:styleId="NzevChar">
    <w:name w:val="Název Char"/>
    <w:basedOn w:val="Standardnpsmoodstavce"/>
    <w:link w:val="Nzev"/>
    <w:rsid w:val="00CE316C"/>
    <w:rPr>
      <w:rFonts w:ascii="Arial" w:eastAsia="Times New Roman" w:hAnsi="Arial" w:cs="Arial"/>
      <w:b/>
      <w:sz w:val="28"/>
      <w:szCs w:val="20"/>
      <w:lang w:eastAsia="cs-CZ"/>
    </w:rPr>
  </w:style>
  <w:style w:type="character" w:customStyle="1" w:styleId="NAD2Char">
    <w:name w:val="NAD 2 Char"/>
    <w:link w:val="NAD2"/>
    <w:rsid w:val="00CE316C"/>
    <w:rPr>
      <w:rFonts w:ascii="Arial" w:eastAsia="Times New Roman" w:hAnsi="Arial" w:cs="Times New Roman"/>
      <w:b/>
      <w:szCs w:val="20"/>
      <w:lang w:eastAsia="cs-CZ"/>
    </w:rPr>
  </w:style>
  <w:style w:type="character" w:styleId="Zdraznnjemn">
    <w:name w:val="Subtle Emphasis"/>
    <w:uiPriority w:val="19"/>
    <w:qFormat/>
    <w:rsid w:val="00CE316C"/>
    <w:rPr>
      <w:i/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B423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23B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23BA"/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23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23BA"/>
    <w:rPr>
      <w:rFonts w:ascii="Arial" w:eastAsia="Times New Roman" w:hAnsi="Arial" w:cs="Times New Roman"/>
      <w:b/>
      <w:bCs/>
      <w:color w:val="000000"/>
      <w:sz w:val="20"/>
      <w:szCs w:val="20"/>
      <w:lang w:eastAsia="cs-CZ"/>
    </w:rPr>
  </w:style>
  <w:style w:type="paragraph" w:customStyle="1" w:styleId="Default">
    <w:name w:val="Default"/>
    <w:rsid w:val="000E7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color w:val="000000"/>
      <w:sz w:val="24"/>
      <w:szCs w:val="24"/>
      <w:u w:val="single"/>
    </w:rPr>
  </w:style>
  <w:style w:type="paragraph" w:customStyle="1" w:styleId="text">
    <w:name w:val="text"/>
    <w:link w:val="textChar"/>
    <w:rsid w:val="00E323D7"/>
    <w:pPr>
      <w:spacing w:after="0" w:line="240" w:lineRule="auto"/>
      <w:jc w:val="both"/>
    </w:pPr>
    <w:rPr>
      <w:rFonts w:ascii="Arial" w:eastAsia="Times New Roman" w:hAnsi="Arial" w:cs="Times New Roman"/>
      <w:bCs/>
      <w:szCs w:val="20"/>
      <w:lang w:eastAsia="cs-CZ"/>
    </w:rPr>
  </w:style>
  <w:style w:type="character" w:customStyle="1" w:styleId="textChar">
    <w:name w:val="text Char"/>
    <w:link w:val="text"/>
    <w:rsid w:val="00E323D7"/>
    <w:rPr>
      <w:rFonts w:ascii="Arial" w:eastAsia="Times New Roman" w:hAnsi="Arial" w:cs="Times New Roman"/>
      <w:bCs/>
      <w:szCs w:val="20"/>
      <w:lang w:eastAsia="cs-CZ"/>
    </w:rPr>
  </w:style>
  <w:style w:type="paragraph" w:customStyle="1" w:styleId="Podklady-22">
    <w:name w:val="Podklady-2.2"/>
    <w:basedOn w:val="Normln"/>
    <w:qFormat/>
    <w:rsid w:val="008E3F12"/>
    <w:pPr>
      <w:numPr>
        <w:numId w:val="32"/>
      </w:numPr>
      <w:spacing w:line="276" w:lineRule="auto"/>
    </w:pPr>
    <w:rPr>
      <w:rFonts w:eastAsia="Calibri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03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0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370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2024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7056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D8C74-F2B7-4A66-ABBB-393B184B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13</Pages>
  <Words>4022</Words>
  <Characters>23735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Hradil, Jan</cp:lastModifiedBy>
  <cp:revision>49</cp:revision>
  <cp:lastPrinted>2024-09-23T08:47:00Z</cp:lastPrinted>
  <dcterms:created xsi:type="dcterms:W3CDTF">2019-08-13T21:55:00Z</dcterms:created>
  <dcterms:modified xsi:type="dcterms:W3CDTF">2024-10-11T15:15:00Z</dcterms:modified>
</cp:coreProperties>
</file>