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E07A66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E07A66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E07A66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5AC0A" w14:textId="77777777" w:rsidR="00E07A66" w:rsidRDefault="00E07A66" w:rsidP="00E07A66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4C2D0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VÝPŮJČKA ANALYZÁTORŮ ACIDOBAZICKÁ ROVNOVÁHA_ABR </w:t>
            </w:r>
          </w:p>
          <w:p w14:paraId="74D4B0FA" w14:textId="1035C7C3" w:rsidR="0015250C" w:rsidRDefault="00E07A66" w:rsidP="00E07A6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4C2D0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+ DODÁVKA REAGENCIÍ</w:t>
            </w:r>
          </w:p>
        </w:tc>
      </w:tr>
      <w:tr w:rsidR="0015250C" w14:paraId="2A3944F4" w14:textId="77777777" w:rsidTr="00E07A6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24261" w14:textId="5F5167F8" w:rsidR="0015250C" w:rsidRDefault="007F4EF3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E07A66" w:rsidRPr="001A34B0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https://ezak.cnpk.cz/contract_display_12019.html</w:t>
              </w:r>
            </w:hyperlink>
            <w:r w:rsidR="00E07A66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15250C" w14:paraId="7B82CBC6" w14:textId="77777777" w:rsidTr="00E07A6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0BD710B4" w:rsidR="0015250C" w:rsidRDefault="00E07A66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C2D01">
              <w:rPr>
                <w:rFonts w:eastAsia="Times New Roman" w:cs="Times New Roman"/>
                <w:b/>
                <w:sz w:val="24"/>
                <w:lang w:eastAsia="cs-CZ"/>
              </w:rPr>
              <w:t>Klatovská nemocnice, a.s.</w:t>
            </w:r>
          </w:p>
        </w:tc>
      </w:tr>
      <w:tr w:rsidR="0015250C" w14:paraId="58158D94" w14:textId="77777777" w:rsidTr="00E07A6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1711FEBE" w:rsidR="0015250C" w:rsidRDefault="00E07A66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C2D01">
              <w:rPr>
                <w:rFonts w:eastAsia="Times New Roman" w:cs="Times New Roman"/>
                <w:lang w:eastAsia="cs-CZ"/>
              </w:rPr>
              <w:t>Plzeňská 929, Klatovy II,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E79A8C5" w:rsidR="0015250C" w:rsidRDefault="00E07A66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07399E">
              <w:rPr>
                <w:rFonts w:cstheme="minorHAnsi"/>
                <w:lang w:eastAsia="cs-CZ"/>
              </w:rPr>
              <w:t>26360527</w:t>
            </w:r>
          </w:p>
        </w:tc>
      </w:tr>
      <w:tr w:rsidR="0015250C" w14:paraId="7D09B905" w14:textId="77777777" w:rsidTr="00E07A66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59300B" w14:textId="553AC1FE" w:rsidR="0015250C" w:rsidRDefault="00E07A66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07A66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762F" w14:textId="5A266473" w:rsidR="0015250C" w:rsidRDefault="00E07A66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7F4EF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7F4EF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35233304" w14:textId="0E3AFBB0" w:rsidR="00A806EF" w:rsidRDefault="00A2365B" w:rsidP="00684B74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="00B45653">
        <w:rPr>
          <w:lang w:eastAsia="cs-CZ"/>
        </w:rPr>
        <w:t>„V</w:t>
      </w:r>
      <w:r w:rsidRPr="00B45653">
        <w:rPr>
          <w:lang w:eastAsia="cs-CZ"/>
        </w:rPr>
        <w:t>ýroba, obchod a služby neuvedené v přílohách 1 až 3 živnostenského zákona.</w:t>
      </w:r>
      <w:r w:rsidR="00643F3E" w:rsidRPr="00B45653">
        <w:rPr>
          <w:lang w:eastAsia="cs-CZ"/>
        </w:rPr>
        <w:t>“</w:t>
      </w:r>
    </w:p>
    <w:p w14:paraId="2996C74C" w14:textId="0BB70696" w:rsidR="00BF4572" w:rsidRPr="004518B9" w:rsidRDefault="00BF4572" w:rsidP="004518B9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4518B9">
        <w:rPr>
          <w:b/>
        </w:rPr>
        <w:t xml:space="preserve">odborně způsobilý – </w:t>
      </w:r>
      <w:r w:rsidRPr="004518B9">
        <w:rPr>
          <w:bCs/>
        </w:rPr>
        <w:t xml:space="preserve">dodavatel musí být evidován </w:t>
      </w:r>
      <w:r w:rsidR="002754EA" w:rsidRPr="004518B9">
        <w:rPr>
          <w:bCs/>
        </w:rPr>
        <w:t>v systému</w:t>
      </w:r>
      <w:r w:rsidRPr="004518B9">
        <w:rPr>
          <w:bCs/>
        </w:rPr>
        <w:t xml:space="preserve"> </w:t>
      </w:r>
      <w:r w:rsidR="002754EA" w:rsidRPr="004518B9">
        <w:rPr>
          <w:bCs/>
        </w:rPr>
        <w:t>Státního ústavu</w:t>
      </w:r>
      <w:r w:rsidRPr="004518B9">
        <w:rPr>
          <w:bCs/>
        </w:rPr>
        <w:t xml:space="preserve"> pro kontrolu léčiv, jako osoba zacházející se zdravotnickými prostředky v souladu se zákonem </w:t>
      </w:r>
      <w:r w:rsidR="002754EA" w:rsidRPr="004518B9">
        <w:t>č.</w:t>
      </w:r>
      <w:r w:rsidRPr="004518B9">
        <w:rPr>
          <w:bCs/>
        </w:rPr>
        <w:t xml:space="preserve"> 375/2022 Sb.,</w:t>
      </w:r>
      <w:r w:rsidR="004518B9" w:rsidRPr="004518B9">
        <w:t xml:space="preserve"> </w:t>
      </w:r>
      <w:r w:rsidR="004518B9" w:rsidRPr="004518B9">
        <w:rPr>
          <w:bCs/>
        </w:rPr>
        <w:t>o zdravotnických prostředcích a diagnostických zdravotnických prostředcích in vitro</w:t>
      </w:r>
      <w:r w:rsidR="004518B9">
        <w:rPr>
          <w:bCs/>
        </w:rPr>
        <w:t>,</w:t>
      </w:r>
      <w:r w:rsidRPr="004518B9">
        <w:rPr>
          <w:bCs/>
        </w:rPr>
        <w:t xml:space="preserve"> v platném znění</w:t>
      </w:r>
      <w:r w:rsidR="004518B9">
        <w:rPr>
          <w:bCs/>
        </w:rPr>
        <w:t>, a MDR</w:t>
      </w:r>
      <w:r w:rsidRPr="004518B9">
        <w:rPr>
          <w:bCs/>
        </w:rPr>
        <w:t xml:space="preserve">. </w:t>
      </w:r>
      <w:r w:rsidR="002754EA" w:rsidRPr="004518B9">
        <w:rPr>
          <w:bCs/>
        </w:rPr>
        <w:t xml:space="preserve">Případně dodavatel </w:t>
      </w:r>
      <w:r w:rsidRPr="004518B9">
        <w:rPr>
          <w:lang w:eastAsia="cs-CZ"/>
        </w:rPr>
        <w:t>disponuje osobou, jejímž prostřednictvím tuto odbornou způsobilost zabezpečuje</w:t>
      </w:r>
      <w:r w:rsidR="004518B9">
        <w:rPr>
          <w:bCs/>
        </w:rPr>
        <w:t>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086F398C" w14:textId="77777777" w:rsidR="003B5C17" w:rsidRDefault="00197ABE" w:rsidP="003B5C17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 xml:space="preserve">významné </w:t>
      </w:r>
      <w:r w:rsidR="003B5C17" w:rsidRPr="003B5C17">
        <w:rPr>
          <w:lang w:eastAsia="cs-CZ"/>
        </w:rPr>
        <w:t xml:space="preserve">dodávky </w:t>
      </w:r>
      <w:r w:rsidR="00485343">
        <w:rPr>
          <w:lang w:eastAsia="cs-CZ"/>
        </w:rPr>
        <w:t>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  <w:r w:rsidR="003B5C17">
        <w:rPr>
          <w:lang w:eastAsia="cs-CZ"/>
        </w:rPr>
        <w:t xml:space="preserve"> </w:t>
      </w:r>
    </w:p>
    <w:p w14:paraId="06C15093" w14:textId="1620D6E9" w:rsidR="00A2365B" w:rsidRDefault="00197ABE" w:rsidP="003B5C17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p</w:t>
      </w:r>
      <w:r w:rsidR="003B5C17">
        <w:rPr>
          <w:lang w:eastAsia="cs-CZ"/>
        </w:rPr>
        <w:t>ředmětem referenčních zakázek musí být</w:t>
      </w:r>
      <w:r w:rsidR="00A2365B">
        <w:rPr>
          <w:lang w:eastAsia="cs-CZ"/>
        </w:rPr>
        <w:t xml:space="preserve"> </w:t>
      </w:r>
      <w:r w:rsidR="00D5241A" w:rsidRPr="003B5C17">
        <w:rPr>
          <w:b/>
          <w:lang w:eastAsia="cs-CZ"/>
        </w:rPr>
        <w:t>dodávky zboží obdobného charakteru</w:t>
      </w:r>
      <w:r w:rsidR="00D5241A">
        <w:rPr>
          <w:lang w:eastAsia="cs-CZ"/>
        </w:rPr>
        <w:t xml:space="preserve"> dle předmětu plnění VZ</w:t>
      </w:r>
      <w:r w:rsidR="00777DC8">
        <w:rPr>
          <w:lang w:eastAsia="cs-CZ"/>
        </w:rPr>
        <w:t xml:space="preserve"> (tj. dodávka přístrojů obdobného charakteru, reagencií k provozu těchto přístrojů a posky</w:t>
      </w:r>
      <w:r w:rsidR="003B5C17">
        <w:rPr>
          <w:lang w:eastAsia="cs-CZ"/>
        </w:rPr>
        <w:t>tování servisu těchto přístrojů)</w:t>
      </w:r>
      <w:r w:rsidR="00470C76">
        <w:rPr>
          <w:lang w:eastAsia="cs-CZ"/>
        </w:rPr>
        <w:t>;</w:t>
      </w:r>
    </w:p>
    <w:p w14:paraId="7AC11F6C" w14:textId="53758FFF" w:rsidR="00A2365B" w:rsidRDefault="003B5C17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zadavatel požaduje </w:t>
      </w:r>
      <w:r w:rsidR="00470C76">
        <w:rPr>
          <w:b/>
          <w:lang w:eastAsia="cs-CZ"/>
        </w:rPr>
        <w:t xml:space="preserve">předložení </w:t>
      </w:r>
      <w:r w:rsidRPr="003B5C17">
        <w:rPr>
          <w:b/>
          <w:lang w:eastAsia="cs-CZ"/>
        </w:rPr>
        <w:t>3 referenčních zakázek</w:t>
      </w:r>
      <w:r>
        <w:rPr>
          <w:lang w:eastAsia="cs-CZ"/>
        </w:rPr>
        <w:t xml:space="preserve">, které </w:t>
      </w:r>
      <w:r w:rsidRPr="003B5C17">
        <w:rPr>
          <w:b/>
          <w:lang w:eastAsia="cs-CZ"/>
        </w:rPr>
        <w:t>v </w:t>
      </w:r>
      <w:r w:rsidR="00470C76">
        <w:rPr>
          <w:b/>
          <w:lang w:eastAsia="cs-CZ"/>
        </w:rPr>
        <w:t>součtu</w:t>
      </w:r>
      <w:r w:rsidRPr="003B5C17">
        <w:rPr>
          <w:b/>
          <w:lang w:eastAsia="cs-CZ"/>
        </w:rPr>
        <w:t xml:space="preserve"> </w:t>
      </w:r>
      <w:r w:rsidR="00470C76">
        <w:rPr>
          <w:b/>
          <w:lang w:eastAsia="cs-CZ"/>
        </w:rPr>
        <w:t>dosahují souhrnné</w:t>
      </w:r>
      <w:r w:rsidRPr="003B5C17">
        <w:rPr>
          <w:b/>
          <w:lang w:eastAsia="cs-CZ"/>
        </w:rPr>
        <w:t xml:space="preserve"> hodnoty</w:t>
      </w:r>
      <w:r w:rsidR="00470C76">
        <w:rPr>
          <w:b/>
          <w:lang w:eastAsia="cs-CZ"/>
        </w:rPr>
        <w:t xml:space="preserve"> minimálně</w:t>
      </w:r>
      <w:r w:rsidRPr="003B5C17">
        <w:rPr>
          <w:b/>
          <w:lang w:eastAsia="cs-CZ"/>
        </w:rPr>
        <w:t xml:space="preserve"> 5 000 000,- Kč bez DPH</w:t>
      </w:r>
      <w:r w:rsidR="00470C76" w:rsidRPr="00470C76">
        <w:rPr>
          <w:lang w:eastAsia="cs-CZ"/>
        </w:rPr>
        <w:t>;</w:t>
      </w:r>
    </w:p>
    <w:p w14:paraId="1B49424C" w14:textId="04E1548E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  <w:r w:rsidR="00470C76">
        <w:rPr>
          <w:lang w:eastAsia="cs-CZ"/>
        </w:rPr>
        <w:t>: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1D9BA42B" w:rsidR="00936317" w:rsidRPr="0027739A" w:rsidRDefault="003B5C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0BB4A142" w14:textId="77777777" w:rsidR="00936317" w:rsidRDefault="00936317" w:rsidP="00045D5F">
      <w:pPr>
        <w:pStyle w:val="Nadpis4"/>
        <w:spacing w:before="120" w:after="120" w:line="240" w:lineRule="auto"/>
      </w:pPr>
      <w:r>
        <w:rPr>
          <w:lang w:eastAsia="cs-CZ"/>
        </w:rPr>
        <w:t>Seznam techniků nebo technických útvarů</w:t>
      </w:r>
    </w:p>
    <w:p w14:paraId="76C5BF4F" w14:textId="332B9F45" w:rsidR="00936317" w:rsidRDefault="00197ABE" w:rsidP="00045D5F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43575A3C" w14:textId="73714D6A" w:rsidR="00197ABE" w:rsidRDefault="003B5C17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minimálně 2 techniky</w:t>
      </w:r>
      <w:r w:rsidR="00197ABE">
        <w:rPr>
          <w:lang w:eastAsia="cs-CZ"/>
        </w:rPr>
        <w:t>, kteří se budou podílet na plnění veřejné zakázky, bez ohledu na to, zda jde o zaměstnance dodavatele nebo osoby v jiném vztahu k dodavateli;</w:t>
      </w:r>
    </w:p>
    <w:p w14:paraId="29B059E4" w14:textId="09FDF396" w:rsidR="00197ABE" w:rsidRDefault="003142EC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technik musí hovořit </w:t>
      </w:r>
      <w:r w:rsidRPr="00661F10">
        <w:rPr>
          <w:b/>
          <w:lang w:eastAsia="cs-CZ"/>
        </w:rPr>
        <w:t>česky nebo slovensky</w:t>
      </w:r>
      <w:r>
        <w:rPr>
          <w:lang w:eastAsia="cs-CZ"/>
        </w:rPr>
        <w:t xml:space="preserve"> </w:t>
      </w:r>
      <w:r w:rsidRPr="00661F10">
        <w:rPr>
          <w:b/>
          <w:lang w:eastAsia="cs-CZ"/>
        </w:rPr>
        <w:t>min.</w:t>
      </w:r>
      <w:r>
        <w:rPr>
          <w:lang w:eastAsia="cs-CZ"/>
        </w:rPr>
        <w:t xml:space="preserve"> </w:t>
      </w:r>
      <w:r w:rsidRPr="00661F10">
        <w:rPr>
          <w:b/>
          <w:lang w:eastAsia="cs-CZ"/>
        </w:rPr>
        <w:t>na úrovni B2</w:t>
      </w:r>
      <w:r>
        <w:rPr>
          <w:lang w:eastAsia="cs-CZ"/>
        </w:rPr>
        <w:t xml:space="preserve"> dle společného referenčního rámce pro </w:t>
      </w:r>
      <w:r w:rsidRPr="006D0CC6">
        <w:rPr>
          <w:lang w:eastAsia="cs-CZ"/>
        </w:rPr>
        <w:t xml:space="preserve">jazyky a disponovat </w:t>
      </w:r>
      <w:r w:rsidRPr="006D0CC6">
        <w:rPr>
          <w:b/>
          <w:lang w:eastAsia="cs-CZ"/>
        </w:rPr>
        <w:t>certifikátem osvědčujícím způsobilost k obsluze přístroje</w:t>
      </w:r>
      <w:r w:rsidRPr="006D0CC6">
        <w:rPr>
          <w:lang w:eastAsia="cs-CZ"/>
        </w:rPr>
        <w:t>, vydaným výrobcem přístroje</w:t>
      </w:r>
      <w:r w:rsidR="00B82E80">
        <w:rPr>
          <w:lang w:eastAsia="cs-CZ"/>
        </w:rPr>
        <w:t>;</w:t>
      </w:r>
    </w:p>
    <w:p w14:paraId="47E42462" w14:textId="2B376AFB" w:rsidR="00197ABE" w:rsidRDefault="00B82E80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</w:p>
    <w:p w14:paraId="080FEB77" w14:textId="77777777" w:rsidR="00B82E80" w:rsidRPr="00197ABE" w:rsidRDefault="00B82E80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678"/>
      </w:tblGrid>
      <w:tr w:rsidR="00B82E80" w:rsidRPr="0027739A" w14:paraId="2AC253E1" w14:textId="77777777" w:rsidTr="00B82E80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5611C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BF5AB88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B82E80" w:rsidRPr="0027739A" w14:paraId="796D8E47" w14:textId="77777777" w:rsidTr="00B82E80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B82E80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B82E80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320A0364" w14:textId="77777777" w:rsidR="003B3199" w:rsidRDefault="003B3199" w:rsidP="00FA6D23">
      <w:pPr>
        <w:spacing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6FD5DC32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</w:t>
      </w:r>
      <w:r w:rsidR="004518B9">
        <w:rPr>
          <w:lang w:eastAsia="cs-CZ"/>
        </w:rPr>
        <w:t>inárodní organizace práce (ILO);</w:t>
      </w:r>
    </w:p>
    <w:p w14:paraId="51589D34" w14:textId="77777777" w:rsidR="004518B9" w:rsidRDefault="005E7693" w:rsidP="004518B9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</w:t>
      </w:r>
      <w:r w:rsidR="004518B9">
        <w:rPr>
          <w:lang w:eastAsia="cs-CZ"/>
        </w:rPr>
        <w:t>jistím dodržování předpisů BOZP;</w:t>
      </w:r>
    </w:p>
    <w:p w14:paraId="7A6D6FC2" w14:textId="28074223" w:rsidR="004518B9" w:rsidRPr="00347B9C" w:rsidRDefault="004518B9" w:rsidP="004518B9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>
        <w:rPr>
          <w:color w:val="000000" w:themeColor="text1"/>
          <w:lang w:eastAsia="cs-CZ"/>
        </w:rPr>
        <w:t>zajistím</w:t>
      </w:r>
      <w:r w:rsidRPr="004518B9">
        <w:rPr>
          <w:color w:val="000000" w:themeColor="text1"/>
          <w:lang w:eastAsia="cs-CZ"/>
        </w:rPr>
        <w:t>,</w:t>
      </w:r>
      <w:r>
        <w:rPr>
          <w:color w:val="000000" w:themeColor="text1"/>
          <w:lang w:eastAsia="cs-CZ"/>
        </w:rPr>
        <w:t xml:space="preserve"> aby předmět plnění neobsahoval </w:t>
      </w:r>
      <w:r w:rsidRPr="004518B9">
        <w:rPr>
          <w:color w:val="000000" w:themeColor="text1"/>
          <w:lang w:eastAsia="cs-CZ"/>
        </w:rPr>
        <w:t xml:space="preserve">látky, které jsou zařazeny na seznam látek vzbuzujících mimořádné obavy (SVHC), určených podle článku 57 Nařízení Evropského parlamentu a Rady (ES) </w:t>
      </w:r>
      <w:r w:rsidRPr="004518B9">
        <w:rPr>
          <w:color w:val="000000" w:themeColor="text1"/>
          <w:lang w:eastAsia="cs-CZ"/>
        </w:rPr>
        <w:br/>
        <w:t>č. 1907/2006 (nařízení REACH), včetně látek případně doplněných na seznam pro př</w:t>
      </w:r>
      <w:r>
        <w:rPr>
          <w:color w:val="000000" w:themeColor="text1"/>
          <w:lang w:eastAsia="cs-CZ"/>
        </w:rPr>
        <w:t>ípadné zahrnutí do přílohy XIV.</w:t>
      </w:r>
      <w:bookmarkStart w:id="1" w:name="_GoBack"/>
      <w:bookmarkEnd w:id="1"/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49DA3F" w16cex:dateUtc="2025-07-29T06:40:00Z"/>
  <w16cex:commentExtensible w16cex:durableId="28CBBCCE" w16cex:dateUtc="2025-07-30T08:43:00Z"/>
  <w16cex:commentExtensible w16cex:durableId="7C58C44E" w16cex:dateUtc="2025-07-30T08:44:00Z"/>
  <w16cex:commentExtensible w16cex:durableId="2CF073A4" w16cex:dateUtc="2025-07-29T07:24:00Z"/>
  <w16cex:commentExtensible w16cex:durableId="4ACB030F" w16cex:dateUtc="2025-07-30T08:46:00Z"/>
  <w16cex:commentExtensible w16cex:durableId="7E41F00C" w16cex:dateUtc="2025-07-29T06:47:00Z"/>
  <w16cex:commentExtensible w16cex:durableId="34F5E009" w16cex:dateUtc="2025-07-30T08:47:00Z"/>
  <w16cex:commentExtensible w16cex:durableId="27F8F035" w16cex:dateUtc="2025-07-29T06:48:00Z"/>
  <w16cex:commentExtensible w16cex:durableId="1C6E4CC9" w16cex:dateUtc="2025-07-30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124723" w16cid:durableId="5D124723"/>
  <w16cid:commentId w16cid:paraId="7E8ECB8C" w16cid:durableId="7E8ECB8C"/>
  <w16cid:commentId w16cid:paraId="5C29CD9F" w16cid:durableId="4549DA3F"/>
  <w16cid:commentId w16cid:paraId="5FEF5016" w16cid:durableId="28CBBCCE"/>
  <w16cid:commentId w16cid:paraId="47E7ACFF" w16cid:durableId="47E7ACFF"/>
  <w16cid:commentId w16cid:paraId="78A12EFE" w16cid:durableId="7C58C44E"/>
  <w16cid:commentId w16cid:paraId="6E80AEBE" w16cid:durableId="6E80AEBE"/>
  <w16cid:commentId w16cid:paraId="04BB552C" w16cid:durableId="2CF073A4"/>
  <w16cid:commentId w16cid:paraId="4F41761A" w16cid:durableId="4ACB030F"/>
  <w16cid:commentId w16cid:paraId="5580A97A" w16cid:durableId="5580A97A"/>
  <w16cid:commentId w16cid:paraId="1D8915B1" w16cid:durableId="7E41F00C"/>
  <w16cid:commentId w16cid:paraId="3B4D8539" w16cid:durableId="34F5E009"/>
  <w16cid:commentId w16cid:paraId="3EC46462" w16cid:durableId="3EC46462"/>
  <w16cid:commentId w16cid:paraId="4285AC45" w16cid:durableId="27F8F035"/>
  <w16cid:commentId w16cid:paraId="03E7BE7E" w16cid:durableId="1C6E4C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56306" w14:textId="77777777" w:rsidR="00937629" w:rsidRDefault="00937629">
      <w:pPr>
        <w:spacing w:line="240" w:lineRule="auto"/>
      </w:pPr>
      <w:r>
        <w:separator/>
      </w:r>
    </w:p>
  </w:endnote>
  <w:endnote w:type="continuationSeparator" w:id="0">
    <w:p w14:paraId="0C0BD042" w14:textId="77777777" w:rsidR="00937629" w:rsidRDefault="0093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F3">
          <w:rPr>
            <w:noProof/>
          </w:rPr>
          <w:t>3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74A1" w14:textId="77777777" w:rsidR="00937629" w:rsidRDefault="00937629">
      <w:pPr>
        <w:spacing w:line="240" w:lineRule="auto"/>
      </w:pPr>
      <w:r>
        <w:separator/>
      </w:r>
    </w:p>
  </w:footnote>
  <w:footnote w:type="continuationSeparator" w:id="0">
    <w:p w14:paraId="58ED5888" w14:textId="77777777" w:rsidR="00937629" w:rsidRDefault="00937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775EF34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0089"/>
    <w:multiLevelType w:val="hybridMultilevel"/>
    <w:tmpl w:val="0718A75A"/>
    <w:lvl w:ilvl="0" w:tplc="17824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5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D5E8A"/>
    <w:rsid w:val="000E256E"/>
    <w:rsid w:val="000E5BD4"/>
    <w:rsid w:val="000F0D6F"/>
    <w:rsid w:val="0015250C"/>
    <w:rsid w:val="001540C7"/>
    <w:rsid w:val="00174AF8"/>
    <w:rsid w:val="00175CE3"/>
    <w:rsid w:val="00197ABE"/>
    <w:rsid w:val="001E3D03"/>
    <w:rsid w:val="001F3D8B"/>
    <w:rsid w:val="00224EB9"/>
    <w:rsid w:val="00272F11"/>
    <w:rsid w:val="002754EA"/>
    <w:rsid w:val="002A557F"/>
    <w:rsid w:val="002C57C5"/>
    <w:rsid w:val="002D1097"/>
    <w:rsid w:val="002F2CAF"/>
    <w:rsid w:val="00300F74"/>
    <w:rsid w:val="003142EC"/>
    <w:rsid w:val="00316A97"/>
    <w:rsid w:val="003416B8"/>
    <w:rsid w:val="00347B9C"/>
    <w:rsid w:val="003A22EA"/>
    <w:rsid w:val="003A299C"/>
    <w:rsid w:val="003B3199"/>
    <w:rsid w:val="003B5C17"/>
    <w:rsid w:val="003C5E4E"/>
    <w:rsid w:val="003D37F9"/>
    <w:rsid w:val="003D791A"/>
    <w:rsid w:val="00401600"/>
    <w:rsid w:val="00421ECC"/>
    <w:rsid w:val="004275D5"/>
    <w:rsid w:val="004518B9"/>
    <w:rsid w:val="00470C76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4B74"/>
    <w:rsid w:val="00687463"/>
    <w:rsid w:val="00693634"/>
    <w:rsid w:val="006D44DE"/>
    <w:rsid w:val="007067B9"/>
    <w:rsid w:val="00746CD8"/>
    <w:rsid w:val="00750894"/>
    <w:rsid w:val="00756758"/>
    <w:rsid w:val="00777DC8"/>
    <w:rsid w:val="00786772"/>
    <w:rsid w:val="00792597"/>
    <w:rsid w:val="007B7E8C"/>
    <w:rsid w:val="007E5D25"/>
    <w:rsid w:val="007F4EF3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37629"/>
    <w:rsid w:val="00956FD8"/>
    <w:rsid w:val="009660B1"/>
    <w:rsid w:val="00972977"/>
    <w:rsid w:val="0098352A"/>
    <w:rsid w:val="009C5331"/>
    <w:rsid w:val="009D3D77"/>
    <w:rsid w:val="009D4CD9"/>
    <w:rsid w:val="00A2365B"/>
    <w:rsid w:val="00A75574"/>
    <w:rsid w:val="00A806EF"/>
    <w:rsid w:val="00A976B8"/>
    <w:rsid w:val="00AB1709"/>
    <w:rsid w:val="00AC6533"/>
    <w:rsid w:val="00AD2711"/>
    <w:rsid w:val="00B025A8"/>
    <w:rsid w:val="00B06BA0"/>
    <w:rsid w:val="00B10396"/>
    <w:rsid w:val="00B1323D"/>
    <w:rsid w:val="00B1529B"/>
    <w:rsid w:val="00B32C3D"/>
    <w:rsid w:val="00B32EE9"/>
    <w:rsid w:val="00B45653"/>
    <w:rsid w:val="00B47130"/>
    <w:rsid w:val="00B82E80"/>
    <w:rsid w:val="00B94624"/>
    <w:rsid w:val="00B977AA"/>
    <w:rsid w:val="00BB07A7"/>
    <w:rsid w:val="00BB4579"/>
    <w:rsid w:val="00BB4AF9"/>
    <w:rsid w:val="00BF4572"/>
    <w:rsid w:val="00BF57C9"/>
    <w:rsid w:val="00C43E7B"/>
    <w:rsid w:val="00C5554F"/>
    <w:rsid w:val="00C567EF"/>
    <w:rsid w:val="00C56D80"/>
    <w:rsid w:val="00C6550D"/>
    <w:rsid w:val="00C858BA"/>
    <w:rsid w:val="00C95774"/>
    <w:rsid w:val="00CA0325"/>
    <w:rsid w:val="00CA0535"/>
    <w:rsid w:val="00D47B35"/>
    <w:rsid w:val="00D5241A"/>
    <w:rsid w:val="00D82D38"/>
    <w:rsid w:val="00D952B2"/>
    <w:rsid w:val="00DA117B"/>
    <w:rsid w:val="00DA23B0"/>
    <w:rsid w:val="00DA79A8"/>
    <w:rsid w:val="00DA7AF0"/>
    <w:rsid w:val="00DB0CC7"/>
    <w:rsid w:val="00DC7432"/>
    <w:rsid w:val="00DE48C0"/>
    <w:rsid w:val="00DF6B03"/>
    <w:rsid w:val="00E07A66"/>
    <w:rsid w:val="00E15C14"/>
    <w:rsid w:val="00E166EE"/>
    <w:rsid w:val="00E40EC1"/>
    <w:rsid w:val="00E469FB"/>
    <w:rsid w:val="00E83678"/>
    <w:rsid w:val="00ED013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D5E8A"/>
    <w:rsid w:val="000E256E"/>
    <w:rsid w:val="0017721F"/>
    <w:rsid w:val="001D72E9"/>
    <w:rsid w:val="00302653"/>
    <w:rsid w:val="00353E1C"/>
    <w:rsid w:val="00420F4D"/>
    <w:rsid w:val="00661720"/>
    <w:rsid w:val="006B19D8"/>
    <w:rsid w:val="006B7DC1"/>
    <w:rsid w:val="006E7204"/>
    <w:rsid w:val="00792597"/>
    <w:rsid w:val="0089789D"/>
    <w:rsid w:val="00965E60"/>
    <w:rsid w:val="00975F40"/>
    <w:rsid w:val="009D769C"/>
    <w:rsid w:val="00A430DB"/>
    <w:rsid w:val="00AF3B3C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F7D0-6056-46C7-8AF8-D8715222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1239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12</cp:revision>
  <dcterms:created xsi:type="dcterms:W3CDTF">2025-07-30T08:49:00Z</dcterms:created>
  <dcterms:modified xsi:type="dcterms:W3CDTF">2025-08-04T11:48:00Z</dcterms:modified>
</cp:coreProperties>
</file>