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96423F"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r w:rsidR="00E24C3B">
        <w:rPr>
          <w:noProof/>
        </w:rPr>
        <w:drawing>
          <wp:inline distT="0" distB="0" distL="0" distR="0">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9"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rsidR="00486AA1" w:rsidRPr="00736042" w:rsidRDefault="00486AA1" w:rsidP="00B176B6">
      <w:pPr>
        <w:spacing w:after="0"/>
        <w:jc w:val="center"/>
        <w:rPr>
          <w:rFonts w:ascii="Arial" w:hAnsi="Arial" w:cs="Arial"/>
          <w:b/>
          <w:sz w:val="20"/>
          <w:szCs w:val="20"/>
        </w:rPr>
      </w:pPr>
    </w:p>
    <w:p w:rsidR="00901185" w:rsidRDefault="0096423F"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96423F" w:rsidRDefault="0096423F" w:rsidP="00B176B6">
      <w:pPr>
        <w:pStyle w:val="Nzev"/>
        <w:spacing w:line="276" w:lineRule="auto"/>
        <w:rPr>
          <w:rFonts w:ascii="Arial" w:eastAsia="Arial" w:hAnsi="Arial" w:cs="Arial"/>
          <w:sz w:val="20"/>
        </w:rPr>
      </w:pPr>
      <w:r w:rsidRPr="0096423F">
        <w:rPr>
          <w:rFonts w:ascii="Arial" w:eastAsia="Arial" w:hAnsi="Arial" w:cs="Arial"/>
          <w:bCs/>
          <w:sz w:val="22"/>
          <w:szCs w:val="22"/>
        </w:rPr>
        <w:t>"</w:t>
      </w:r>
      <w:r w:rsidR="00B33D21" w:rsidRPr="00B33D21">
        <w:rPr>
          <w:rFonts w:ascii="Arial" w:eastAsia="Arial" w:hAnsi="Arial" w:cs="Arial"/>
          <w:bCs/>
          <w:sz w:val="20"/>
        </w:rPr>
        <w:t>Protismyková úprava a osazení zádržného systému II/185 Staňkov</w:t>
      </w:r>
      <w:r w:rsidRPr="0096423F">
        <w:rPr>
          <w:rFonts w:ascii="Arial" w:eastAsia="Arial" w:hAnsi="Arial" w:cs="Arial"/>
          <w:bCs/>
          <w:sz w:val="22"/>
          <w:szCs w:val="22"/>
        </w:rPr>
        <w:t>"</w:t>
      </w:r>
    </w:p>
    <w:p w:rsidR="003B1D62" w:rsidRPr="0019056B" w:rsidRDefault="0096423F"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96423F"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96423F"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96423F"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96423F"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Default="0096423F" w:rsidP="00B176B6">
      <w:pPr>
        <w:spacing w:after="0"/>
        <w:rPr>
          <w:rFonts w:ascii="Arial" w:hAnsi="Arial" w:cs="Arial"/>
          <w:sz w:val="18"/>
          <w:szCs w:val="18"/>
        </w:rPr>
      </w:pPr>
      <w:r w:rsidRPr="0096423F">
        <w:rPr>
          <w:rFonts w:ascii="Arial" w:hAnsi="Arial" w:cs="Arial"/>
          <w:sz w:val="18"/>
          <w:szCs w:val="18"/>
        </w:rPr>
        <w:t>r</w:t>
      </w:r>
      <w:r w:rsidR="00A23CF1" w:rsidRPr="0096423F">
        <w:rPr>
          <w:rFonts w:ascii="Arial" w:hAnsi="Arial" w:cs="Arial"/>
          <w:sz w:val="18"/>
          <w:szCs w:val="18"/>
        </w:rPr>
        <w:t>ealizace díl</w:t>
      </w:r>
      <w:r w:rsidR="00CD0998" w:rsidRPr="0096423F">
        <w:rPr>
          <w:rFonts w:ascii="Arial" w:hAnsi="Arial" w:cs="Arial"/>
          <w:sz w:val="18"/>
          <w:szCs w:val="18"/>
        </w:rPr>
        <w:t>a</w:t>
      </w:r>
      <w:r w:rsidR="00A23CF1" w:rsidRPr="0096423F">
        <w:rPr>
          <w:rFonts w:ascii="Arial" w:hAnsi="Arial" w:cs="Arial"/>
          <w:sz w:val="18"/>
          <w:szCs w:val="18"/>
        </w:rPr>
        <w:t xml:space="preserve"> je spolufinancován</w:t>
      </w:r>
      <w:r w:rsidR="00007455" w:rsidRPr="0096423F">
        <w:rPr>
          <w:rFonts w:ascii="Arial" w:hAnsi="Arial" w:cs="Arial"/>
          <w:sz w:val="18"/>
          <w:szCs w:val="18"/>
        </w:rPr>
        <w:t>a ze SFDI</w:t>
      </w:r>
    </w:p>
    <w:p w:rsidR="00C97B27" w:rsidRPr="00C97B27" w:rsidRDefault="00C97B27" w:rsidP="00B176B6">
      <w:pPr>
        <w:spacing w:after="0"/>
        <w:rPr>
          <w:rFonts w:ascii="Arial" w:hAnsi="Arial" w:cs="Arial"/>
          <w:sz w:val="18"/>
          <w:szCs w:val="18"/>
        </w:rPr>
      </w:pPr>
    </w:p>
    <w:p w:rsidR="00794EE5" w:rsidRDefault="0096423F"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E70FE4" w:rsidRPr="00E70FE4">
        <w:rPr>
          <w:rFonts w:ascii="Arial" w:hAnsi="Arial" w:cs="Arial"/>
          <w:bCs/>
          <w:sz w:val="20"/>
          <w:szCs w:val="20"/>
        </w:rPr>
        <w:t>P25V00000330</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96423F"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rsidR="00E33332" w:rsidRPr="0019056B" w:rsidRDefault="0096423F"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Koterovská 462/162, Koterov, 326 00 Plzeň</w:t>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40561F" w:rsidRPr="0040561F">
        <w:rPr>
          <w:rFonts w:ascii="Arial" w:hAnsi="Arial" w:cs="Arial"/>
          <w:sz w:val="20"/>
          <w:szCs w:val="20"/>
        </w:rPr>
        <w:t xml:space="preserve">Ing. Jiří Velíšek, </w:t>
      </w:r>
      <w:r w:rsidR="00E70FE4">
        <w:rPr>
          <w:rFonts w:ascii="Arial" w:hAnsi="Arial" w:cs="Arial"/>
          <w:sz w:val="20"/>
          <w:szCs w:val="20"/>
        </w:rPr>
        <w:t>generální ředitel</w:t>
      </w:r>
    </w:p>
    <w:p w:rsidR="003B1D62" w:rsidRPr="007A17FD" w:rsidRDefault="0096423F"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10"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96423F"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274665" w:rsidRPr="003E5DE5" w:rsidRDefault="00CD124F" w:rsidP="00B176B6">
      <w:pPr>
        <w:spacing w:after="0"/>
        <w:ind w:left="567"/>
        <w:jc w:val="both"/>
        <w:rPr>
          <w:rFonts w:ascii="Arial" w:hAnsi="Arial" w:cs="Arial"/>
          <w:sz w:val="20"/>
          <w:szCs w:val="20"/>
        </w:rPr>
      </w:pPr>
      <w:r w:rsidRPr="00CD124F">
        <w:rPr>
          <w:rFonts w:ascii="Arial" w:hAnsi="Arial" w:cs="Arial"/>
          <w:bCs/>
          <w:sz w:val="20"/>
          <w:szCs w:val="20"/>
        </w:rPr>
        <w:t xml:space="preserve">Miroslav Ulašín ml., tel.+420 773 791 171, </w:t>
      </w:r>
      <w:hyperlink r:id="rId11" w:history="1">
        <w:r w:rsidRPr="00E41D55">
          <w:rPr>
            <w:rStyle w:val="Hypertextovodkaz"/>
            <w:rFonts w:ascii="Arial" w:hAnsi="Arial" w:cs="Arial"/>
            <w:bCs/>
            <w:sz w:val="20"/>
            <w:szCs w:val="20"/>
          </w:rPr>
          <w:t>miroslav.ulasinm@suspk.eu</w:t>
        </w:r>
      </w:hyperlink>
      <w:r>
        <w:rPr>
          <w:rFonts w:ascii="Arial" w:hAnsi="Arial" w:cs="Arial"/>
          <w:bCs/>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Pr="0019056B" w:rsidRDefault="0096423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96423F"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96423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96423F"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96423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96423F"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96423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96423F" w:rsidP="00B33D21">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B33D21" w:rsidRPr="00B33D21">
        <w:rPr>
          <w:rFonts w:ascii="Arial" w:hAnsi="Arial" w:cs="Arial"/>
          <w:b/>
          <w:bCs/>
          <w:sz w:val="20"/>
          <w:szCs w:val="20"/>
        </w:rPr>
        <w:t>Protismyková úprava a osazení zádržného systému II/185 Staňkov</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F46290" w:rsidRPr="00F46290">
        <w:rPr>
          <w:rFonts w:ascii="Arial" w:hAnsi="Arial" w:cs="Arial"/>
          <w:sz w:val="20"/>
          <w:szCs w:val="20"/>
        </w:rPr>
        <w:t>Cílem realizace veřejné zakázky je uzavření smlouvy o dílo mezi zadavatelem a vybraným dodavatelem na vyhotovení bezpečnostní protismykové úpravy povrchu vozovky</w:t>
      </w:r>
      <w:r w:rsidR="00574FCE">
        <w:rPr>
          <w:rFonts w:ascii="Arial" w:hAnsi="Arial" w:cs="Arial"/>
          <w:sz w:val="20"/>
          <w:szCs w:val="20"/>
        </w:rPr>
        <w:t xml:space="preserve"> a osazení zádržného systému</w:t>
      </w:r>
      <w:r w:rsidR="00F46290">
        <w:rPr>
          <w:rFonts w:ascii="Arial" w:hAnsi="Arial" w:cs="Arial"/>
          <w:sz w:val="20"/>
          <w:szCs w:val="20"/>
        </w:rPr>
        <w:t>.</w:t>
      </w:r>
      <w:r w:rsidR="00141429" w:rsidRPr="0019056B">
        <w:rPr>
          <w:rFonts w:ascii="Arial" w:hAnsi="Arial" w:cs="Arial"/>
          <w:sz w:val="20"/>
          <w:szCs w:val="20"/>
        </w:rPr>
        <w:t xml:space="preserve"> </w:t>
      </w:r>
    </w:p>
    <w:p w:rsidR="003B1D62" w:rsidRDefault="0096423F"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96423F"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96423F"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96423F"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F46290" w:rsidP="00B176B6">
      <w:pPr>
        <w:spacing w:before="120" w:after="120"/>
        <w:ind w:left="702"/>
        <w:rPr>
          <w:rFonts w:ascii="Arial" w:hAnsi="Arial" w:cs="Arial"/>
          <w:sz w:val="20"/>
        </w:rPr>
      </w:pPr>
      <w:r>
        <w:rPr>
          <w:rFonts w:ascii="Arial" w:hAnsi="Arial" w:cs="Arial"/>
          <w:bCs/>
          <w:sz w:val="20"/>
        </w:rPr>
        <w:t xml:space="preserve"> </w:t>
      </w:r>
      <w:r w:rsidR="0096423F">
        <w:rPr>
          <w:rFonts w:ascii="Arial" w:hAnsi="Arial" w:cs="Arial"/>
          <w:bCs/>
          <w:sz w:val="20"/>
        </w:rPr>
        <w:t>(všechny uvedené doklady dále jen jako „podklady pro provedení díla“)</w:t>
      </w:r>
      <w:r w:rsidR="00277659">
        <w:rPr>
          <w:rFonts w:ascii="Arial" w:hAnsi="Arial" w:cs="Arial"/>
          <w:bCs/>
          <w:sz w:val="20"/>
        </w:rPr>
        <w:t>.</w:t>
      </w:r>
    </w:p>
    <w:p w:rsidR="003B1D62" w:rsidRPr="00814CC6" w:rsidRDefault="0096423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w:t>
      </w:r>
      <w:r w:rsidRPr="00814CC6">
        <w:rPr>
          <w:rFonts w:ascii="Arial" w:hAnsi="Arial" w:cs="Arial"/>
          <w:sz w:val="20"/>
          <w:szCs w:val="20"/>
        </w:rPr>
        <w:t>dokončení díla nezbytné, zejména:</w:t>
      </w:r>
    </w:p>
    <w:p w:rsidR="001D6B31"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nezbytných opatření nutných pro neporušení veškerých inženýrských sítí během výstavby</w:t>
      </w:r>
      <w:r w:rsidR="00B81DEC" w:rsidRPr="00814CC6">
        <w:rPr>
          <w:rFonts w:ascii="Arial" w:hAnsi="Arial" w:cs="Arial"/>
          <w:sz w:val="20"/>
          <w:szCs w:val="20"/>
        </w:rPr>
        <w:t xml:space="preserve"> (včetně jejich</w:t>
      </w:r>
      <w:r w:rsidRPr="00814CC6">
        <w:rPr>
          <w:rFonts w:ascii="Arial" w:hAnsi="Arial" w:cs="Arial"/>
          <w:sz w:val="20"/>
          <w:szCs w:val="20"/>
        </w:rPr>
        <w:t xml:space="preserve"> </w:t>
      </w:r>
      <w:r w:rsidR="00B81DEC" w:rsidRPr="00814CC6">
        <w:rPr>
          <w:rFonts w:ascii="Arial" w:hAnsi="Arial" w:cs="Arial"/>
          <w:sz w:val="20"/>
          <w:szCs w:val="20"/>
        </w:rPr>
        <w:t xml:space="preserve">řádného </w:t>
      </w:r>
      <w:r w:rsidRPr="00814CC6">
        <w:rPr>
          <w:rFonts w:ascii="Arial" w:hAnsi="Arial" w:cs="Arial"/>
          <w:sz w:val="20"/>
          <w:szCs w:val="20"/>
        </w:rPr>
        <w:t>vytyčení</w:t>
      </w:r>
      <w:r w:rsidR="00B81DEC" w:rsidRPr="00814CC6">
        <w:rPr>
          <w:rFonts w:ascii="Arial" w:hAnsi="Arial" w:cs="Arial"/>
          <w:sz w:val="20"/>
          <w:szCs w:val="20"/>
        </w:rPr>
        <w:t>)</w:t>
      </w:r>
      <w:r w:rsidRPr="00814CC6">
        <w:rPr>
          <w:rFonts w:ascii="Arial" w:hAnsi="Arial" w:cs="Arial"/>
          <w:sz w:val="20"/>
          <w:szCs w:val="20"/>
        </w:rPr>
        <w:t>, odpovědnost za jejich neporušení během stavby a zpětné písemné předání jejich správcům;</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povolení k užívání veřejných prostranství a rozkopávkám, vč. poplatků a případných pokut za delší než dohodnutý čas užívání;</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vedení stavebních a montážních deníků, provádění kontrolních měření a zkoušek,</w:t>
      </w:r>
      <w:r w:rsidR="002676BC" w:rsidRPr="00814CC6">
        <w:rPr>
          <w:rFonts w:ascii="Arial" w:hAnsi="Arial" w:cs="Arial"/>
          <w:sz w:val="20"/>
          <w:szCs w:val="20"/>
        </w:rPr>
        <w:t xml:space="preserve"> součinnost při </w:t>
      </w:r>
      <w:r w:rsidRPr="00814CC6">
        <w:rPr>
          <w:rFonts w:ascii="Arial" w:hAnsi="Arial" w:cs="Arial"/>
          <w:sz w:val="20"/>
          <w:szCs w:val="20"/>
        </w:rPr>
        <w:t>zpracování plánu BOZP a protipožární ochrany;</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zřízení a odstranění zařízení staveniště včetně zajištění energií a napojení na inženýrské sítě;</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všech nezbytných průzkumů nutných pro řádné provádění a dokončení díla;</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účast na jednáních ve věci provádění a povolování stavby, kontrolních dnech stavby, na kolaudačním řízení apod.;</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atestů a dokladů o požadovaných vlastnostech výrobků (dle zák. č.</w:t>
      </w:r>
      <w:r w:rsidR="00AB5085" w:rsidRPr="00814CC6">
        <w:rPr>
          <w:rFonts w:ascii="Arial" w:hAnsi="Arial" w:cs="Arial"/>
          <w:sz w:val="20"/>
          <w:szCs w:val="20"/>
        </w:rPr>
        <w:t> </w:t>
      </w:r>
      <w:r w:rsidRPr="00814CC6">
        <w:rPr>
          <w:rFonts w:ascii="Arial" w:hAnsi="Arial" w:cs="Arial"/>
          <w:sz w:val="20"/>
          <w:szCs w:val="20"/>
        </w:rPr>
        <w:t>22/</w:t>
      </w:r>
      <w:r w:rsidR="00723754" w:rsidRPr="00814CC6">
        <w:rPr>
          <w:rFonts w:ascii="Arial" w:hAnsi="Arial" w:cs="Arial"/>
          <w:sz w:val="20"/>
          <w:szCs w:val="20"/>
        </w:rPr>
        <w:t>1997 Sb.</w:t>
      </w:r>
      <w:r w:rsidR="003804B1" w:rsidRPr="00814CC6">
        <w:rPr>
          <w:rFonts w:ascii="Arial" w:hAnsi="Arial" w:cs="Arial"/>
          <w:sz w:val="20"/>
          <w:szCs w:val="20"/>
        </w:rPr>
        <w:t xml:space="preserve">, </w:t>
      </w:r>
      <w:r w:rsidR="00042578" w:rsidRPr="00814CC6">
        <w:rPr>
          <w:rFonts w:ascii="Arial" w:hAnsi="Arial" w:cs="Arial"/>
          <w:sz w:val="20"/>
          <w:szCs w:val="20"/>
        </w:rPr>
        <w:t xml:space="preserve">o </w:t>
      </w:r>
      <w:r w:rsidR="003804B1" w:rsidRPr="00814CC6">
        <w:rPr>
          <w:rFonts w:ascii="Arial" w:hAnsi="Arial" w:cs="Arial"/>
          <w:sz w:val="20"/>
          <w:szCs w:val="20"/>
        </w:rPr>
        <w:t>technických požadavcích na výrobky a o změně a doplnění některých zákonů</w:t>
      </w:r>
      <w:r w:rsidRPr="00814CC6">
        <w:rPr>
          <w:rFonts w:ascii="Arial" w:hAnsi="Arial" w:cs="Arial"/>
          <w:sz w:val="20"/>
          <w:szCs w:val="20"/>
        </w:rPr>
        <w:t xml:space="preserve"> - prohlášení o shodě) a ostatních dokladů, </w:t>
      </w:r>
      <w:r w:rsidR="00266192" w:rsidRPr="00814CC6">
        <w:rPr>
          <w:rFonts w:ascii="Arial" w:hAnsi="Arial" w:cs="Arial"/>
          <w:sz w:val="20"/>
          <w:szCs w:val="20"/>
        </w:rPr>
        <w:t xml:space="preserve">výsledků a protokolů o provedených měřeních a zkouškách, </w:t>
      </w:r>
      <w:r w:rsidRPr="00814CC6">
        <w:rPr>
          <w:rFonts w:ascii="Arial" w:hAnsi="Arial" w:cs="Arial"/>
          <w:sz w:val="20"/>
          <w:szCs w:val="20"/>
        </w:rPr>
        <w:t>kterými bude prokázáno dosažení předepsané kvality a parametrů;</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814CC6">
        <w:rPr>
          <w:rFonts w:ascii="Arial" w:hAnsi="Arial" w:cs="Arial"/>
          <w:sz w:val="20"/>
          <w:szCs w:val="20"/>
        </w:rPr>
        <w:t> </w:t>
      </w:r>
      <w:r w:rsidRPr="00814CC6">
        <w:rPr>
          <w:rFonts w:ascii="Arial" w:hAnsi="Arial" w:cs="Arial"/>
          <w:sz w:val="20"/>
          <w:szCs w:val="20"/>
        </w:rPr>
        <w:t>ČR</w:t>
      </w:r>
      <w:r w:rsidR="00AB5085" w:rsidRPr="00814CC6">
        <w:rPr>
          <w:rFonts w:ascii="Arial" w:hAnsi="Arial" w:cs="Arial"/>
          <w:sz w:val="20"/>
          <w:szCs w:val="20"/>
        </w:rPr>
        <w:t>;</w:t>
      </w:r>
    </w:p>
    <w:p w:rsidR="003B1D62" w:rsidRPr="0019056B" w:rsidRDefault="0096423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w:t>
      </w:r>
      <w:r w:rsidR="00D150FD">
        <w:rPr>
          <w:rFonts w:ascii="Arial" w:hAnsi="Arial" w:cs="Arial"/>
          <w:sz w:val="20"/>
          <w:szCs w:val="20"/>
        </w:rPr>
        <w:t>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96423F"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96423F"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96423F"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w:t>
      </w:r>
      <w:r w:rsidR="00742B10">
        <w:rPr>
          <w:rFonts w:ascii="Arial" w:hAnsi="Arial" w:cs="Arial"/>
          <w:sz w:val="20"/>
          <w:szCs w:val="20"/>
        </w:rPr>
        <w:t>soupisu prací</w:t>
      </w:r>
      <w:r w:rsidRPr="0019056B">
        <w:rPr>
          <w:rFonts w:ascii="Arial" w:hAnsi="Arial" w:cs="Arial"/>
          <w:sz w:val="20"/>
          <w:szCs w:val="20"/>
        </w:rPr>
        <w:t xml:space="preserve"> pro provádění stavby. </w:t>
      </w:r>
      <w:r w:rsidR="00CD1BBC">
        <w:rPr>
          <w:rFonts w:ascii="Arial" w:hAnsi="Arial" w:cs="Arial"/>
          <w:sz w:val="20"/>
          <w:szCs w:val="20"/>
        </w:rPr>
        <w:t xml:space="preserve">Zhotovitel </w:t>
      </w:r>
      <w:r w:rsidRPr="0019056B">
        <w:rPr>
          <w:rFonts w:ascii="Arial" w:hAnsi="Arial" w:cs="Arial"/>
          <w:sz w:val="20"/>
          <w:szCs w:val="20"/>
        </w:rPr>
        <w:t xml:space="preserve"> nesmí použ</w:t>
      </w:r>
      <w:r w:rsidR="00CD1BBC">
        <w:rPr>
          <w:rFonts w:ascii="Arial" w:hAnsi="Arial" w:cs="Arial"/>
          <w:sz w:val="20"/>
          <w:szCs w:val="20"/>
        </w:rPr>
        <w:t>í</w:t>
      </w:r>
      <w:r w:rsidRPr="0019056B">
        <w:rPr>
          <w:rFonts w:ascii="Arial" w:hAnsi="Arial" w:cs="Arial"/>
          <w:sz w:val="20"/>
          <w:szCs w:val="20"/>
        </w:rPr>
        <w:t>t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96423F"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A51C93" w:rsidRPr="0019056B" w:rsidRDefault="0096423F"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w:t>
      </w:r>
      <w:r w:rsidR="00E43491">
        <w:rPr>
          <w:rFonts w:ascii="Arial" w:hAnsi="Arial" w:cs="Arial"/>
          <w:sz w:val="20"/>
        </w:rPr>
        <w:t xml:space="preserve">kontaktní osoba zhotovitele </w:t>
      </w:r>
      <w:r w:rsidRPr="0019056B">
        <w:rPr>
          <w:rFonts w:ascii="Arial" w:hAnsi="Arial" w:cs="Arial"/>
          <w:sz w:val="20"/>
        </w:rPr>
        <w:t xml:space="preserve">a zástupce </w:t>
      </w:r>
      <w:r w:rsidR="00E43491">
        <w:rPr>
          <w:rFonts w:ascii="Arial" w:hAnsi="Arial" w:cs="Arial"/>
          <w:sz w:val="20"/>
        </w:rPr>
        <w:t>kontaktní osoby zhotovitele</w:t>
      </w:r>
      <w:r w:rsidRPr="0019056B">
        <w:rPr>
          <w:rFonts w:ascii="Arial" w:hAnsi="Arial" w:cs="Arial"/>
          <w:sz w:val="20"/>
        </w:rPr>
        <w:t xml:space="preserve">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w:t>
      </w:r>
      <w:r w:rsidR="00E62578" w:rsidRPr="0019056B">
        <w:rPr>
          <w:rFonts w:ascii="Arial" w:hAnsi="Arial" w:cs="Arial"/>
          <w:sz w:val="20"/>
        </w:rPr>
        <w:lastRenderedPageBreak/>
        <w:t>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96423F"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96423F"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96423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96423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96423F"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96423F"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xml:space="preserve">. tohoto článku </w:t>
      </w:r>
      <w:r>
        <w:rPr>
          <w:rFonts w:ascii="Arial" w:hAnsi="Arial" w:cs="Arial"/>
          <w:sz w:val="20"/>
          <w:szCs w:val="20"/>
        </w:rPr>
        <w:lastRenderedPageBreak/>
        <w:t>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96423F"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96423F"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96423F"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96423F"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96423F"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96423F"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Pr="008041BD" w:rsidRDefault="0096423F"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F46290" w:rsidRDefault="0096423F" w:rsidP="001D261E">
      <w:pPr>
        <w:keepNext/>
        <w:numPr>
          <w:ilvl w:val="0"/>
          <w:numId w:val="6"/>
        </w:numPr>
        <w:spacing w:before="240" w:after="240"/>
        <w:ind w:left="567" w:hanging="567"/>
        <w:jc w:val="both"/>
        <w:outlineLvl w:val="4"/>
        <w:rPr>
          <w:rFonts w:ascii="Arial" w:hAnsi="Arial" w:cs="Arial"/>
          <w:b/>
          <w:bCs/>
          <w:sz w:val="20"/>
          <w:szCs w:val="20"/>
          <w:u w:val="single"/>
        </w:rPr>
      </w:pPr>
      <w:r w:rsidRPr="00F46290">
        <w:rPr>
          <w:rFonts w:ascii="Arial" w:hAnsi="Arial" w:cs="Arial"/>
          <w:b/>
          <w:sz w:val="20"/>
          <w:szCs w:val="20"/>
          <w:u w:val="single"/>
        </w:rPr>
        <w:t>TERMÍNY</w:t>
      </w:r>
      <w:r w:rsidRPr="00F46290">
        <w:rPr>
          <w:rFonts w:ascii="Arial" w:hAnsi="Arial" w:cs="Arial"/>
          <w:b/>
          <w:bCs/>
          <w:sz w:val="20"/>
          <w:szCs w:val="20"/>
          <w:u w:val="single"/>
        </w:rPr>
        <w:t xml:space="preserve"> PLNĚNÍ</w:t>
      </w:r>
    </w:p>
    <w:p w:rsidR="00E00F0C"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b/>
          <w:sz w:val="20"/>
          <w:szCs w:val="20"/>
        </w:rPr>
        <w:t>Termín předání a převzetí staveniště</w:t>
      </w:r>
      <w:r w:rsidR="00D62F1C" w:rsidRPr="00F46290">
        <w:rPr>
          <w:rFonts w:ascii="Arial" w:hAnsi="Arial" w:cs="Arial"/>
          <w:b/>
          <w:sz w:val="20"/>
          <w:szCs w:val="20"/>
        </w:rPr>
        <w:t xml:space="preserve"> zpravidla</w:t>
      </w:r>
      <w:r w:rsidRPr="00F46290">
        <w:rPr>
          <w:rFonts w:ascii="Arial" w:hAnsi="Arial" w:cs="Arial"/>
          <w:sz w:val="20"/>
          <w:szCs w:val="20"/>
        </w:rPr>
        <w:t>: nejpozději do dvou (2) týdnů od výzvy objednatele (výzva bude učiněna nejpozději do dvou (2) týdnů od uzavření smlouvy), nebude-li dohodnuto jinak.</w:t>
      </w:r>
    </w:p>
    <w:p w:rsidR="00E00F0C" w:rsidRPr="00F46290" w:rsidRDefault="0096423F" w:rsidP="001D261E">
      <w:pPr>
        <w:numPr>
          <w:ilvl w:val="1"/>
          <w:numId w:val="6"/>
        </w:numPr>
        <w:spacing w:before="120" w:after="120"/>
        <w:ind w:left="567" w:hanging="567"/>
        <w:jc w:val="both"/>
        <w:rPr>
          <w:rFonts w:ascii="Arial" w:hAnsi="Arial" w:cs="Arial"/>
          <w:b/>
          <w:sz w:val="20"/>
          <w:szCs w:val="20"/>
        </w:rPr>
      </w:pPr>
      <w:r w:rsidRPr="00F46290">
        <w:rPr>
          <w:rFonts w:ascii="Arial" w:hAnsi="Arial" w:cs="Arial"/>
          <w:b/>
          <w:sz w:val="20"/>
          <w:szCs w:val="20"/>
        </w:rPr>
        <w:t>Konečný termín pro provedení díla, tj. předání a převzetí dokončeného kompletního díla včetně všech dokladů:</w:t>
      </w:r>
      <w:r w:rsidR="003B1D62" w:rsidRPr="00F46290">
        <w:rPr>
          <w:rFonts w:ascii="Arial" w:hAnsi="Arial" w:cs="Arial"/>
          <w:b/>
          <w:sz w:val="20"/>
          <w:szCs w:val="20"/>
        </w:rPr>
        <w:t xml:space="preserve"> </w:t>
      </w:r>
      <w:r w:rsidR="00023A9E" w:rsidRPr="00F46290">
        <w:rPr>
          <w:rFonts w:ascii="Arial" w:hAnsi="Arial" w:cs="Arial"/>
          <w:sz w:val="20"/>
          <w:szCs w:val="20"/>
        </w:rPr>
        <w:t xml:space="preserve">nejpozději do </w:t>
      </w:r>
      <w:r w:rsidR="003400FA">
        <w:rPr>
          <w:rFonts w:ascii="Arial" w:hAnsi="Arial" w:cs="Arial"/>
          <w:sz w:val="20"/>
          <w:szCs w:val="20"/>
        </w:rPr>
        <w:t>3</w:t>
      </w:r>
      <w:r w:rsidR="00E70FE4">
        <w:rPr>
          <w:rFonts w:ascii="Arial" w:hAnsi="Arial" w:cs="Arial"/>
          <w:sz w:val="20"/>
          <w:szCs w:val="20"/>
        </w:rPr>
        <w:t>1</w:t>
      </w:r>
      <w:r w:rsidR="00F46290" w:rsidRPr="00F46290">
        <w:rPr>
          <w:rFonts w:ascii="Arial" w:hAnsi="Arial" w:cs="Arial"/>
          <w:sz w:val="20"/>
          <w:szCs w:val="20"/>
        </w:rPr>
        <w:t xml:space="preserve">. </w:t>
      </w:r>
      <w:r w:rsidR="00E70FE4">
        <w:rPr>
          <w:rFonts w:ascii="Arial" w:hAnsi="Arial" w:cs="Arial"/>
          <w:sz w:val="20"/>
          <w:szCs w:val="20"/>
        </w:rPr>
        <w:t>10</w:t>
      </w:r>
      <w:r w:rsidR="00F46290" w:rsidRPr="00F46290">
        <w:rPr>
          <w:rFonts w:ascii="Arial" w:hAnsi="Arial" w:cs="Arial"/>
          <w:sz w:val="20"/>
          <w:szCs w:val="20"/>
        </w:rPr>
        <w:t>. 2025</w:t>
      </w:r>
      <w:r w:rsidRPr="00F46290">
        <w:rPr>
          <w:rFonts w:ascii="Arial" w:hAnsi="Arial" w:cs="Arial"/>
          <w:sz w:val="20"/>
          <w:szCs w:val="20"/>
        </w:rPr>
        <w:t>.</w:t>
      </w:r>
    </w:p>
    <w:p w:rsidR="003B1D62"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b/>
          <w:sz w:val="20"/>
          <w:szCs w:val="20"/>
        </w:rPr>
        <w:t>Termín pro vyklizení staveniště a odstranění zařízení staveniště</w:t>
      </w:r>
      <w:r w:rsidRPr="00F46290">
        <w:rPr>
          <w:rFonts w:ascii="Arial" w:hAnsi="Arial" w:cs="Arial"/>
          <w:sz w:val="20"/>
          <w:szCs w:val="20"/>
        </w:rPr>
        <w:t xml:space="preserve">: </w:t>
      </w:r>
      <w:r w:rsidR="00023A9E" w:rsidRPr="00F46290">
        <w:rPr>
          <w:rFonts w:ascii="Arial" w:hAnsi="Arial" w:cs="Arial"/>
          <w:sz w:val="20"/>
          <w:szCs w:val="20"/>
        </w:rPr>
        <w:t xml:space="preserve">nejpozději </w:t>
      </w:r>
      <w:r w:rsidRPr="00F46290">
        <w:rPr>
          <w:rFonts w:ascii="Arial" w:hAnsi="Arial" w:cs="Arial"/>
          <w:sz w:val="20"/>
          <w:szCs w:val="20"/>
        </w:rPr>
        <w:t xml:space="preserve">do 7 dnů ode dne protokolárního předání a převzetí díla. </w:t>
      </w:r>
    </w:p>
    <w:p w:rsidR="0013452D" w:rsidRPr="00F46290"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Neposkytnutí nezbytné součinnosti zhotovitele k </w:t>
      </w:r>
      <w:r w:rsidRPr="00F46290">
        <w:rPr>
          <w:rFonts w:ascii="Arial" w:hAnsi="Arial" w:cs="Arial"/>
          <w:sz w:val="20"/>
          <w:szCs w:val="20"/>
        </w:rPr>
        <w:t xml:space="preserve">převzetí staveniště ve lhůtě dle odst. 4.1. nemá vliv na počátek lhůty k provedení díla dle odst. 4.2., tj. pro účely stanovení </w:t>
      </w:r>
      <w:r w:rsidR="005B2A84" w:rsidRPr="00F46290">
        <w:rPr>
          <w:rFonts w:ascii="Arial" w:hAnsi="Arial" w:cs="Arial"/>
          <w:sz w:val="20"/>
          <w:szCs w:val="20"/>
        </w:rPr>
        <w:t xml:space="preserve">konečného </w:t>
      </w:r>
      <w:r w:rsidRPr="00F46290">
        <w:rPr>
          <w:rFonts w:ascii="Arial" w:hAnsi="Arial" w:cs="Arial"/>
          <w:sz w:val="20"/>
          <w:szCs w:val="20"/>
        </w:rPr>
        <w:t xml:space="preserve">termínu pro provedení díla platí, že staveniště bylo předáno 2 týdny po doručení výzvy objednatele k převzetí staveniště </w:t>
      </w:r>
      <w:r w:rsidR="00E75A89" w:rsidRPr="00F46290">
        <w:rPr>
          <w:rFonts w:ascii="Arial" w:hAnsi="Arial" w:cs="Arial"/>
          <w:sz w:val="20"/>
          <w:szCs w:val="20"/>
        </w:rPr>
        <w:t>zhotovitel</w:t>
      </w:r>
      <w:r w:rsidRPr="00F46290">
        <w:rPr>
          <w:rFonts w:ascii="Arial" w:hAnsi="Arial" w:cs="Arial"/>
          <w:sz w:val="20"/>
          <w:szCs w:val="20"/>
        </w:rPr>
        <w:t>i</w:t>
      </w:r>
      <w:r w:rsidR="004A567C" w:rsidRPr="00F46290">
        <w:rPr>
          <w:rFonts w:ascii="Arial" w:hAnsi="Arial" w:cs="Arial"/>
          <w:sz w:val="20"/>
          <w:szCs w:val="20"/>
        </w:rPr>
        <w:t>,</w:t>
      </w:r>
      <w:r w:rsidRPr="00F46290">
        <w:rPr>
          <w:rFonts w:ascii="Arial" w:hAnsi="Arial" w:cs="Arial"/>
          <w:sz w:val="20"/>
          <w:szCs w:val="20"/>
        </w:rPr>
        <w:t xml:space="preserve"> pokud zhotovitel nezbytnou součinnost k převzetí staveniště v této lhůtě neposkytl.</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STAVENIŠTĚ</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96423F"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D0259F" w:rsidRDefault="0096423F"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72222" w:rsidRPr="00372222" w:rsidRDefault="0096423F"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96423F"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F46290" w:rsidRDefault="00763DB5"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nahradit škodu vzniklou v souvislosti s činností zhotovitele,</w:t>
      </w:r>
      <w:r w:rsidRPr="0019056B">
        <w:rPr>
          <w:rFonts w:ascii="Arial" w:eastAsia="MS Mincho" w:hAnsi="Arial" w:cs="Arial"/>
          <w:sz w:val="20"/>
          <w:szCs w:val="20"/>
          <w:lang w:eastAsia="en-GB"/>
        </w:rPr>
        <w:t xml:space="preserve"> a to s limitem pojistného plnění min. </w:t>
      </w:r>
      <w:r w:rsidRPr="00763DB5">
        <w:rPr>
          <w:rFonts w:ascii="Arial" w:eastAsia="MS Mincho" w:hAnsi="Arial" w:cs="Arial"/>
          <w:sz w:val="20"/>
          <w:szCs w:val="20"/>
          <w:lang w:eastAsia="en-GB"/>
        </w:rPr>
        <w:t>ve výši 10</w:t>
      </w:r>
      <w:r w:rsidRPr="00763DB5">
        <w:rPr>
          <w:rFonts w:ascii="Arial" w:eastAsia="MS Mincho" w:hAnsi="Arial" w:cs="Arial"/>
          <w:snapToGrid w:val="0"/>
          <w:sz w:val="20"/>
          <w:szCs w:val="20"/>
          <w:lang w:eastAsia="en-GB"/>
        </w:rPr>
        <w:t xml:space="preserve"> milionů Kč</w:t>
      </w:r>
      <w:r w:rsidR="008E30ED" w:rsidRPr="00763DB5">
        <w:rPr>
          <w:rFonts w:ascii="Arial" w:eastAsia="MS Mincho" w:hAnsi="Arial" w:cs="Arial"/>
          <w:snapToGrid w:val="0"/>
          <w:sz w:val="20"/>
          <w:szCs w:val="20"/>
          <w:lang w:eastAsia="en-GB"/>
        </w:rPr>
        <w:t>.</w:t>
      </w:r>
      <w:r w:rsidR="00EC40AF" w:rsidRPr="00F46290">
        <w:rPr>
          <w:rFonts w:ascii="Arial" w:eastAsia="MS Mincho" w:hAnsi="Arial" w:cs="Arial"/>
          <w:snapToGrid w:val="0"/>
          <w:sz w:val="20"/>
          <w:szCs w:val="20"/>
          <w:lang w:eastAsia="en-GB"/>
        </w:rPr>
        <w:t xml:space="preserve"> </w:t>
      </w:r>
    </w:p>
    <w:p w:rsidR="003B1D62" w:rsidRPr="00F46290" w:rsidRDefault="0096423F"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F46290">
        <w:rPr>
          <w:rFonts w:ascii="Arial" w:eastAsia="MS Mincho" w:hAnsi="Arial" w:cs="Arial"/>
          <w:snapToGrid w:val="0"/>
          <w:sz w:val="20"/>
          <w:szCs w:val="20"/>
          <w:lang w:eastAsia="en-GB"/>
        </w:rPr>
        <w:t xml:space="preserve">Zhotovitel se zavazuje, že nejpozději od zahájení provádění stavebních prací až do úplného dokončení stavebních prací (tj. dle čl. IV. odst. 4.2. této smlouvy do </w:t>
      </w:r>
      <w:r w:rsidR="00F46290" w:rsidRPr="00F46290">
        <w:rPr>
          <w:rFonts w:ascii="Arial" w:eastAsia="MS Mincho" w:hAnsi="Arial" w:cs="Arial"/>
          <w:snapToGrid w:val="0"/>
          <w:sz w:val="20"/>
          <w:szCs w:val="20"/>
          <w:lang w:eastAsia="en-GB"/>
        </w:rPr>
        <w:t>31. 6. 2025</w:t>
      </w:r>
      <w:r w:rsidRPr="00F46290">
        <w:rPr>
          <w:rFonts w:ascii="Arial" w:eastAsia="MS Mincho" w:hAnsi="Arial" w:cs="Arial"/>
          <w:snapToGrid w:val="0"/>
          <w:sz w:val="20"/>
          <w:szCs w:val="20"/>
          <w:lang w:eastAsia="en-GB"/>
        </w:rPr>
        <w:t xml:space="preserve">) </w:t>
      </w:r>
      <w:r w:rsidR="00763DB5" w:rsidRPr="00B83476">
        <w:rPr>
          <w:rFonts w:ascii="Arial" w:eastAsia="MS Mincho" w:hAnsi="Arial" w:cs="Arial"/>
          <w:snapToGrid w:val="0"/>
          <w:sz w:val="20"/>
          <w:szCs w:val="20"/>
          <w:lang w:eastAsia="en-GB"/>
        </w:rPr>
        <w:t>bude mít současně sjednanou platnou a účinnou pojistnou smlouvu stavebně montážních rizik</w:t>
      </w:r>
      <w:r w:rsidR="00763DB5">
        <w:rPr>
          <w:rFonts w:ascii="Arial" w:eastAsia="MS Mincho" w:hAnsi="Arial" w:cs="Arial"/>
          <w:snapToGrid w:val="0"/>
          <w:sz w:val="20"/>
          <w:szCs w:val="20"/>
          <w:lang w:eastAsia="en-GB"/>
        </w:rPr>
        <w:t>, které bude krýt</w:t>
      </w:r>
      <w:r w:rsidR="00763DB5" w:rsidRPr="00B83476">
        <w:rPr>
          <w:rFonts w:ascii="Arial" w:eastAsia="MS Mincho" w:hAnsi="Arial" w:cs="Arial"/>
          <w:snapToGrid w:val="0"/>
          <w:sz w:val="20"/>
          <w:szCs w:val="20"/>
          <w:lang w:eastAsia="en-GB"/>
        </w:rPr>
        <w:t xml:space="preserve"> obvykle </w:t>
      </w:r>
      <w:r w:rsidR="00763DB5" w:rsidRPr="00B83476">
        <w:rPr>
          <w:rFonts w:ascii="Arial" w:eastAsia="MS Mincho" w:hAnsi="Arial" w:cs="Arial"/>
          <w:snapToGrid w:val="0"/>
          <w:sz w:val="20"/>
          <w:szCs w:val="20"/>
          <w:lang w:eastAsia="en-GB"/>
        </w:rPr>
        <w:lastRenderedPageBreak/>
        <w:t>poj</w:t>
      </w:r>
      <w:r w:rsidR="00763DB5">
        <w:rPr>
          <w:rFonts w:ascii="Arial" w:eastAsia="MS Mincho" w:hAnsi="Arial" w:cs="Arial"/>
          <w:snapToGrid w:val="0"/>
          <w:sz w:val="20"/>
          <w:szCs w:val="20"/>
          <w:lang w:eastAsia="en-GB"/>
        </w:rPr>
        <w:t>istitelná rizika při realizaci stavebních a montážních zakázek</w:t>
      </w:r>
      <w:r w:rsidR="00763DB5" w:rsidRPr="00B83476">
        <w:rPr>
          <w:rFonts w:ascii="Arial" w:eastAsia="MS Mincho" w:hAnsi="Arial" w:cs="Arial"/>
          <w:snapToGrid w:val="0"/>
          <w:sz w:val="20"/>
          <w:szCs w:val="20"/>
          <w:lang w:eastAsia="en-GB"/>
        </w:rPr>
        <w:t xml:space="preserve">, a to s limitem pojistného plnění min. ve výši </w:t>
      </w:r>
      <w:r w:rsidR="00763DB5">
        <w:rPr>
          <w:rFonts w:ascii="Arial" w:eastAsia="MS Mincho" w:hAnsi="Arial" w:cs="Arial"/>
          <w:snapToGrid w:val="0"/>
          <w:sz w:val="20"/>
          <w:szCs w:val="20"/>
          <w:lang w:eastAsia="en-GB"/>
        </w:rPr>
        <w:t>nabídkové ceny zhotovitele v Kč</w:t>
      </w:r>
      <w:r w:rsidR="002676BC" w:rsidRPr="00F46290">
        <w:rPr>
          <w:rFonts w:ascii="Arial" w:eastAsia="MS Mincho" w:hAnsi="Arial" w:cs="Arial"/>
          <w:snapToGrid w:val="0"/>
          <w:sz w:val="20"/>
          <w:szCs w:val="20"/>
          <w:lang w:eastAsia="en-GB"/>
        </w:rPr>
        <w:t>.</w:t>
      </w:r>
    </w:p>
    <w:p w:rsidR="003B1D62" w:rsidRPr="0019056B" w:rsidRDefault="00763DB5"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r w:rsidR="0096423F" w:rsidRPr="0019056B">
        <w:rPr>
          <w:rFonts w:ascii="Arial" w:eastAsia="MS Mincho" w:hAnsi="Arial" w:cs="Arial"/>
          <w:sz w:val="20"/>
          <w:szCs w:val="20"/>
          <w:lang w:eastAsia="en-GB"/>
        </w:rPr>
        <w:t>.</w:t>
      </w:r>
    </w:p>
    <w:p w:rsidR="00057D7E" w:rsidRPr="00805014" w:rsidRDefault="00763DB5"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 xml:space="preserve">nejpozději ke dni zahájení provádění stavebních prací 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r w:rsidR="00CA79A4" w:rsidRPr="00805014">
        <w:rPr>
          <w:rFonts w:ascii="Arial" w:eastAsia="MS Mincho" w:hAnsi="Arial" w:cs="Arial"/>
          <w:snapToGrid w:val="0"/>
          <w:sz w:val="20"/>
          <w:szCs w:val="20"/>
          <w:lang w:eastAsia="en-GB"/>
        </w:rPr>
        <w:t>.</w:t>
      </w:r>
    </w:p>
    <w:p w:rsidR="00CA79A4" w:rsidRPr="0019056B" w:rsidRDefault="00763DB5"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učiněné kdykoliv v době od </w:t>
      </w:r>
      <w:r>
        <w:rPr>
          <w:rFonts w:ascii="Arial" w:eastAsia="MS Mincho" w:hAnsi="Arial" w:cs="Arial"/>
          <w:sz w:val="20"/>
          <w:szCs w:val="20"/>
          <w:lang w:eastAsia="en-GB"/>
        </w:rPr>
        <w:t>zahájení provádění stavebních prací až do jejich úplného ukončení</w:t>
      </w:r>
      <w:r>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0096423F" w:rsidRPr="0019056B">
        <w:rPr>
          <w:rFonts w:ascii="Arial" w:eastAsia="MS Mincho" w:hAnsi="Arial" w:cs="Arial"/>
          <w:snapToGrid w:val="0"/>
          <w:sz w:val="20"/>
          <w:szCs w:val="20"/>
          <w:lang w:eastAsia="en-GB"/>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814CC6" w:rsidRPr="00192A08" w:rsidRDefault="00814CC6" w:rsidP="00814CC6">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814CC6" w:rsidRPr="00192A08" w:rsidRDefault="00814CC6" w:rsidP="00814CC6">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rsidR="00814CC6" w:rsidRPr="00192A08" w:rsidRDefault="00814CC6" w:rsidP="00814CC6">
      <w:pPr>
        <w:numPr>
          <w:ilvl w:val="1"/>
          <w:numId w:val="6"/>
        </w:numPr>
        <w:spacing w:before="120" w:after="120"/>
        <w:ind w:left="567" w:hanging="567"/>
        <w:jc w:val="both"/>
        <w:rPr>
          <w:rFonts w:ascii="Arial" w:hAnsi="Arial" w:cs="Arial"/>
          <w:sz w:val="20"/>
          <w:szCs w:val="20"/>
        </w:rPr>
      </w:pPr>
      <w:bookmarkStart w:id="6" w:name="_Ref109229202"/>
      <w:r w:rsidRPr="00192A08">
        <w:rPr>
          <w:rFonts w:ascii="Arial" w:hAnsi="Arial" w:cs="Arial"/>
          <w:sz w:val="20"/>
          <w:szCs w:val="20"/>
        </w:rPr>
        <w:t>Stavební deník musí být po celou dobu provádění díla přístupný na staveništi</w:t>
      </w:r>
      <w:bookmarkEnd w:id="6"/>
      <w:r w:rsidRPr="00192A08">
        <w:rPr>
          <w:rFonts w:ascii="Arial" w:hAnsi="Arial" w:cs="Arial"/>
          <w:sz w:val="20"/>
          <w:szCs w:val="20"/>
        </w:rPr>
        <w:t xml:space="preserve"> a na vyžádání kteréhokoliv zástupce objednatele bude bezodkladně předložen k náhledu.</w:t>
      </w:r>
    </w:p>
    <w:p w:rsidR="006E0084" w:rsidRPr="006E0084" w:rsidRDefault="006E0084" w:rsidP="006E0084">
      <w:pPr>
        <w:spacing w:after="0" w:line="240" w:lineRule="auto"/>
        <w:rPr>
          <w:lang w:eastAsia="en-US"/>
        </w:rPr>
      </w:pP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písemně </w:t>
      </w:r>
      <w:r w:rsidR="00DA3877" w:rsidRPr="00F46290">
        <w:rPr>
          <w:rFonts w:ascii="Arial" w:hAnsi="Arial" w:cs="Arial"/>
          <w:sz w:val="20"/>
          <w:szCs w:val="20"/>
        </w:rPr>
        <w:t>(formou e</w:t>
      </w:r>
      <w:r w:rsidR="00891561" w:rsidRPr="00F46290">
        <w:rPr>
          <w:rFonts w:ascii="Arial" w:hAnsi="Arial" w:cs="Arial"/>
          <w:sz w:val="20"/>
          <w:szCs w:val="20"/>
        </w:rPr>
        <w:t>-</w:t>
      </w:r>
      <w:r w:rsidR="00DA3877" w:rsidRPr="00F46290">
        <w:rPr>
          <w:rFonts w:ascii="Arial" w:hAnsi="Arial" w:cs="Arial"/>
          <w:sz w:val="20"/>
          <w:szCs w:val="20"/>
        </w:rPr>
        <w:t>mailu</w:t>
      </w:r>
      <w:r w:rsidR="003D32D6" w:rsidRPr="00F46290">
        <w:rPr>
          <w:rFonts w:ascii="Arial" w:hAnsi="Arial" w:cs="Arial"/>
          <w:sz w:val="20"/>
          <w:szCs w:val="20"/>
        </w:rPr>
        <w:t>, datovou schránkou apod.)</w:t>
      </w:r>
      <w:r w:rsidR="00DA3877" w:rsidRPr="00F46290">
        <w:rPr>
          <w:rFonts w:ascii="Arial" w:hAnsi="Arial" w:cs="Arial"/>
          <w:sz w:val="20"/>
          <w:szCs w:val="20"/>
        </w:rPr>
        <w:t xml:space="preserve"> </w:t>
      </w:r>
      <w:r w:rsidR="006231FD" w:rsidRPr="00F46290">
        <w:rPr>
          <w:rFonts w:ascii="Arial" w:hAnsi="Arial" w:cs="Arial"/>
          <w:sz w:val="20"/>
          <w:szCs w:val="20"/>
        </w:rPr>
        <w:t xml:space="preserve">nebo fyzicky na adresu </w:t>
      </w:r>
      <w:r w:rsidR="00194A90" w:rsidRPr="00F46290">
        <w:rPr>
          <w:rFonts w:ascii="Arial" w:hAnsi="Arial" w:cs="Arial"/>
          <w:sz w:val="20"/>
          <w:szCs w:val="20"/>
        </w:rPr>
        <w:t>sídla</w:t>
      </w:r>
      <w:r w:rsidR="006231FD" w:rsidRPr="00F46290">
        <w:rPr>
          <w:rFonts w:ascii="Arial" w:hAnsi="Arial" w:cs="Arial"/>
          <w:sz w:val="20"/>
          <w:szCs w:val="20"/>
        </w:rPr>
        <w:t xml:space="preserve"> objednatele</w:t>
      </w:r>
      <w:r w:rsidR="00DA3877" w:rsidRPr="00F46290">
        <w:rPr>
          <w:rFonts w:ascii="Arial" w:hAnsi="Arial" w:cs="Arial"/>
          <w:sz w:val="20"/>
          <w:szCs w:val="20"/>
        </w:rPr>
        <w:t xml:space="preserve"> </w:t>
      </w:r>
      <w:r w:rsidRPr="00F46290">
        <w:rPr>
          <w:rFonts w:ascii="Arial" w:hAnsi="Arial" w:cs="Arial"/>
          <w:sz w:val="20"/>
          <w:szCs w:val="20"/>
        </w:rPr>
        <w:t>oznámit nejpozději 7 kalendářních dnů předem, kdy bude dílo př</w:t>
      </w:r>
      <w:r w:rsidR="00475885" w:rsidRPr="00F46290">
        <w:rPr>
          <w:rFonts w:ascii="Arial" w:hAnsi="Arial" w:cs="Arial"/>
          <w:sz w:val="20"/>
          <w:szCs w:val="20"/>
        </w:rPr>
        <w:t>ipraveno k</w:t>
      </w:r>
      <w:r w:rsidR="00DA3877" w:rsidRPr="00F46290">
        <w:rPr>
          <w:rFonts w:ascii="Arial" w:hAnsi="Arial" w:cs="Arial"/>
          <w:sz w:val="20"/>
          <w:szCs w:val="20"/>
        </w:rPr>
        <w:t> </w:t>
      </w:r>
      <w:r w:rsidR="00475885" w:rsidRPr="00F46290">
        <w:rPr>
          <w:rFonts w:ascii="Arial" w:hAnsi="Arial" w:cs="Arial"/>
          <w:sz w:val="20"/>
          <w:szCs w:val="20"/>
        </w:rPr>
        <w:t>předání</w:t>
      </w:r>
      <w:r w:rsidR="00DA3877" w:rsidRPr="00F46290">
        <w:rPr>
          <w:rFonts w:ascii="Arial" w:hAnsi="Arial" w:cs="Arial"/>
          <w:sz w:val="20"/>
          <w:szCs w:val="20"/>
        </w:rPr>
        <w:t>, nebude-li dohodnuto jinak</w:t>
      </w:r>
      <w:r w:rsidR="00475885" w:rsidRPr="00F46290">
        <w:rPr>
          <w:rFonts w:ascii="Arial" w:hAnsi="Arial" w:cs="Arial"/>
          <w:sz w:val="20"/>
          <w:szCs w:val="20"/>
        </w:rPr>
        <w:t>. Objednatel</w:t>
      </w:r>
      <w:r w:rsidRPr="00F46290">
        <w:rPr>
          <w:rFonts w:ascii="Arial" w:hAnsi="Arial" w:cs="Arial"/>
          <w:sz w:val="20"/>
          <w:szCs w:val="20"/>
        </w:rPr>
        <w:t xml:space="preserve"> j</w:t>
      </w:r>
      <w:r w:rsidR="00475885" w:rsidRPr="00F46290">
        <w:rPr>
          <w:rFonts w:ascii="Arial" w:hAnsi="Arial" w:cs="Arial"/>
          <w:sz w:val="20"/>
          <w:szCs w:val="20"/>
        </w:rPr>
        <w:t>e</w:t>
      </w:r>
      <w:r w:rsidRPr="00F46290">
        <w:rPr>
          <w:rFonts w:ascii="Arial" w:hAnsi="Arial" w:cs="Arial"/>
          <w:sz w:val="20"/>
          <w:szCs w:val="20"/>
        </w:rPr>
        <w:t xml:space="preserve"> pak</w:t>
      </w:r>
      <w:r w:rsidRPr="0019056B">
        <w:rPr>
          <w:rFonts w:ascii="Arial" w:hAnsi="Arial" w:cs="Arial"/>
          <w:sz w:val="20"/>
          <w:szCs w:val="20"/>
        </w:rPr>
        <w:t xml:space="preserve">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rsidR="003B1D62" w:rsidRPr="0019056B" w:rsidRDefault="0096423F"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96423F"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2D130F" w:rsidRPr="00D365E9" w:rsidRDefault="0096423F" w:rsidP="001D261E">
      <w:pPr>
        <w:numPr>
          <w:ilvl w:val="0"/>
          <w:numId w:val="4"/>
        </w:numPr>
        <w:spacing w:after="0"/>
        <w:ind w:left="993" w:hanging="426"/>
        <w:jc w:val="both"/>
        <w:rPr>
          <w:rFonts w:ascii="Arial" w:hAnsi="Arial" w:cs="Arial"/>
          <w:sz w:val="20"/>
          <w:szCs w:val="20"/>
        </w:rPr>
      </w:pPr>
      <w:r w:rsidRPr="00D365E9">
        <w:rPr>
          <w:rFonts w:ascii="Arial" w:hAnsi="Arial" w:cs="Arial"/>
          <w:sz w:val="20"/>
          <w:szCs w:val="20"/>
        </w:rPr>
        <w:t>stavební deník – originál</w:t>
      </w:r>
    </w:p>
    <w:p w:rsidR="003B1D62" w:rsidRDefault="0096423F" w:rsidP="001D261E">
      <w:pPr>
        <w:numPr>
          <w:ilvl w:val="0"/>
          <w:numId w:val="4"/>
        </w:numPr>
        <w:spacing w:after="0"/>
        <w:ind w:left="993" w:hanging="426"/>
        <w:jc w:val="both"/>
        <w:rPr>
          <w:rFonts w:ascii="Arial" w:hAnsi="Arial" w:cs="Arial"/>
          <w:sz w:val="20"/>
          <w:szCs w:val="20"/>
        </w:rPr>
      </w:pPr>
      <w:r>
        <w:rPr>
          <w:rFonts w:ascii="Arial" w:hAnsi="Arial" w:cs="Arial"/>
          <w:sz w:val="20"/>
          <w:szCs w:val="20"/>
        </w:rPr>
        <w:t>fotodokumentace stavby dle čl. II. odst. 2.6. této smlouvy</w:t>
      </w:r>
    </w:p>
    <w:p w:rsidR="002D130F" w:rsidRPr="00814CC6" w:rsidRDefault="0096423F" w:rsidP="001D261E">
      <w:pPr>
        <w:numPr>
          <w:ilvl w:val="0"/>
          <w:numId w:val="4"/>
        </w:numPr>
        <w:spacing w:after="0"/>
        <w:ind w:left="993" w:hanging="426"/>
        <w:jc w:val="both"/>
        <w:rPr>
          <w:rFonts w:ascii="Arial" w:hAnsi="Arial" w:cs="Arial"/>
          <w:sz w:val="20"/>
          <w:szCs w:val="20"/>
        </w:rPr>
      </w:pPr>
      <w:r w:rsidRPr="002D130F">
        <w:rPr>
          <w:rFonts w:ascii="Arial" w:hAnsi="Arial" w:cs="Arial"/>
          <w:sz w:val="20"/>
          <w:szCs w:val="20"/>
        </w:rPr>
        <w:t xml:space="preserve">doklady o ověření požadovaných vlastností výrobků, atesty apod., doklady dle zák. </w:t>
      </w:r>
      <w:r w:rsidRPr="00814CC6">
        <w:rPr>
          <w:rFonts w:ascii="Arial" w:hAnsi="Arial" w:cs="Arial"/>
          <w:sz w:val="20"/>
          <w:szCs w:val="20"/>
        </w:rPr>
        <w:t>č. 22/1997 Sb.,</w:t>
      </w:r>
      <w:r w:rsidR="00042578" w:rsidRPr="00814CC6">
        <w:rPr>
          <w:rFonts w:ascii="Arial" w:hAnsi="Arial" w:cs="Arial"/>
          <w:sz w:val="20"/>
          <w:szCs w:val="20"/>
        </w:rPr>
        <w:t xml:space="preserve"> o technických požadavcích na výrobky a o změně a doplnění některých zákonů</w:t>
      </w:r>
      <w:r w:rsidRPr="00814CC6">
        <w:rPr>
          <w:rFonts w:ascii="Arial" w:hAnsi="Arial" w:cs="Arial"/>
          <w:sz w:val="20"/>
          <w:szCs w:val="20"/>
        </w:rPr>
        <w:t xml:space="preserve"> a nařízení vlády č. 163/2002 Sb.</w:t>
      </w:r>
      <w:r w:rsidR="00042578" w:rsidRPr="00814CC6">
        <w:rPr>
          <w:rFonts w:ascii="Arial" w:hAnsi="Arial" w:cs="Arial"/>
          <w:sz w:val="20"/>
          <w:szCs w:val="20"/>
        </w:rPr>
        <w:t>, kterým se stanoví technické požadavky na vybrané stavební výrobky</w:t>
      </w:r>
      <w:r w:rsidRPr="00814CC6">
        <w:rPr>
          <w:rFonts w:ascii="Arial" w:hAnsi="Arial" w:cs="Arial"/>
          <w:sz w:val="20"/>
          <w:szCs w:val="20"/>
        </w:rPr>
        <w:t xml:space="preserve"> (ve dvou vyhotoveních)</w:t>
      </w:r>
    </w:p>
    <w:p w:rsidR="003B1D62" w:rsidRPr="00814CC6" w:rsidRDefault="0096423F" w:rsidP="001D261E">
      <w:pPr>
        <w:numPr>
          <w:ilvl w:val="0"/>
          <w:numId w:val="4"/>
        </w:numPr>
        <w:spacing w:after="0"/>
        <w:ind w:left="993" w:hanging="426"/>
        <w:jc w:val="both"/>
        <w:rPr>
          <w:rFonts w:ascii="Arial" w:hAnsi="Arial" w:cs="Arial"/>
          <w:sz w:val="20"/>
          <w:szCs w:val="20"/>
        </w:rPr>
      </w:pPr>
      <w:r w:rsidRPr="00814CC6">
        <w:rPr>
          <w:rFonts w:ascii="Arial" w:hAnsi="Arial" w:cs="Arial"/>
          <w:sz w:val="20"/>
          <w:szCs w:val="20"/>
        </w:rPr>
        <w:t>doklad o likvidaci a třídění odpadu a výkopku (ve dvou vyhotoveních)</w:t>
      </w:r>
    </w:p>
    <w:p w:rsidR="002D130F" w:rsidRPr="00814CC6" w:rsidRDefault="0096423F" w:rsidP="001D261E">
      <w:pPr>
        <w:numPr>
          <w:ilvl w:val="0"/>
          <w:numId w:val="4"/>
        </w:numPr>
        <w:spacing w:after="0"/>
        <w:ind w:left="993" w:hanging="426"/>
        <w:jc w:val="both"/>
        <w:rPr>
          <w:rFonts w:ascii="Arial" w:hAnsi="Arial" w:cs="Arial"/>
          <w:sz w:val="20"/>
          <w:szCs w:val="20"/>
        </w:rPr>
      </w:pPr>
      <w:r w:rsidRPr="00814CC6">
        <w:rPr>
          <w:rFonts w:ascii="Arial" w:hAnsi="Arial" w:cs="Arial"/>
          <w:sz w:val="20"/>
          <w:szCs w:val="20"/>
        </w:rPr>
        <w:t>souhrnná závěrečná zpráva zhotovitele o hodnocení jakosti díla (ve dvou vyhotoveních)</w:t>
      </w:r>
    </w:p>
    <w:p w:rsidR="00D365E9" w:rsidRPr="00A6355B" w:rsidRDefault="0096423F" w:rsidP="001D261E">
      <w:pPr>
        <w:numPr>
          <w:ilvl w:val="1"/>
          <w:numId w:val="6"/>
        </w:numPr>
        <w:spacing w:before="120" w:after="120"/>
        <w:ind w:left="567" w:hanging="567"/>
        <w:jc w:val="both"/>
        <w:rPr>
          <w:rFonts w:ascii="Arial" w:hAnsi="Arial" w:cs="Arial"/>
          <w:sz w:val="20"/>
          <w:szCs w:val="20"/>
        </w:rPr>
      </w:pPr>
      <w:r w:rsidRPr="00814CC6">
        <w:rPr>
          <w:rFonts w:ascii="Arial" w:hAnsi="Arial" w:cs="Arial"/>
          <w:sz w:val="20"/>
          <w:szCs w:val="20"/>
        </w:rPr>
        <w:t>Bez předání všech dokladů vyjmenovaných v čl. IX. odst. 9.2. této smlouvy nelze považovat dílo za</w:t>
      </w:r>
      <w:r w:rsidRPr="0079262E">
        <w:rPr>
          <w:rFonts w:ascii="Arial" w:hAnsi="Arial" w:cs="Arial"/>
          <w:sz w:val="20"/>
          <w:szCs w:val="20"/>
        </w:rPr>
        <w:t xml:space="preserve"> provedené</w:t>
      </w:r>
      <w:r w:rsidR="00167F2E" w:rsidRPr="0079262E">
        <w:rPr>
          <w:rFonts w:ascii="Arial" w:hAnsi="Arial" w:cs="Arial"/>
          <w:sz w:val="20"/>
          <w:szCs w:val="20"/>
        </w:rPr>
        <w:t>.</w:t>
      </w:r>
    </w:p>
    <w:p w:rsidR="00B3359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w:t>
      </w:r>
      <w:r w:rsidRPr="0019056B">
        <w:rPr>
          <w:rFonts w:ascii="Arial" w:hAnsi="Arial" w:cs="Arial"/>
          <w:sz w:val="20"/>
          <w:szCs w:val="20"/>
        </w:rPr>
        <w:t>.</w:t>
      </w:r>
    </w:p>
    <w:p w:rsidR="00A30E3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F46290"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w:t>
      </w:r>
      <w:r w:rsidRPr="00F46290">
        <w:rPr>
          <w:rFonts w:ascii="Arial" w:hAnsi="Arial" w:cs="Arial"/>
          <w:sz w:val="20"/>
          <w:szCs w:val="20"/>
        </w:rPr>
        <w:t>rozsahu této záruky.</w:t>
      </w:r>
    </w:p>
    <w:p w:rsidR="003B1D62"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sz w:val="20"/>
          <w:szCs w:val="20"/>
        </w:rPr>
        <w:t>Zhotovitel poskytuje na dílo specifikované v čl. II.</w:t>
      </w:r>
      <w:r w:rsidR="0076633E" w:rsidRPr="00F46290">
        <w:rPr>
          <w:rFonts w:ascii="Arial" w:hAnsi="Arial" w:cs="Arial"/>
          <w:sz w:val="20"/>
          <w:szCs w:val="20"/>
        </w:rPr>
        <w:t xml:space="preserve"> této smlouvy</w:t>
      </w:r>
      <w:r w:rsidRPr="00F46290">
        <w:rPr>
          <w:rFonts w:ascii="Arial" w:hAnsi="Arial" w:cs="Arial"/>
          <w:sz w:val="20"/>
          <w:szCs w:val="20"/>
        </w:rPr>
        <w:t xml:space="preserve"> </w:t>
      </w:r>
      <w:r w:rsidRPr="00F46290">
        <w:rPr>
          <w:rFonts w:ascii="Arial" w:hAnsi="Arial" w:cs="Arial"/>
          <w:b/>
          <w:sz w:val="20"/>
          <w:szCs w:val="20"/>
        </w:rPr>
        <w:t xml:space="preserve">záruku v délce </w:t>
      </w:r>
      <w:r w:rsidR="00963C39">
        <w:rPr>
          <w:rFonts w:ascii="Arial" w:hAnsi="Arial" w:cs="Arial"/>
          <w:b/>
          <w:sz w:val="20"/>
          <w:szCs w:val="20"/>
        </w:rPr>
        <w:t>5</w:t>
      </w:r>
      <w:bookmarkStart w:id="7" w:name="_GoBack"/>
      <w:bookmarkEnd w:id="7"/>
      <w:r w:rsidR="00C50546" w:rsidRPr="00F46290">
        <w:rPr>
          <w:rFonts w:ascii="Arial" w:hAnsi="Arial" w:cs="Arial"/>
          <w:b/>
          <w:sz w:val="20"/>
          <w:szCs w:val="20"/>
        </w:rPr>
        <w:t xml:space="preserve"> </w:t>
      </w:r>
      <w:r w:rsidR="00C769B2" w:rsidRPr="00F46290">
        <w:rPr>
          <w:rFonts w:ascii="Arial" w:hAnsi="Arial" w:cs="Arial"/>
          <w:b/>
          <w:sz w:val="20"/>
          <w:szCs w:val="20"/>
        </w:rPr>
        <w:t>let</w:t>
      </w:r>
      <w:r w:rsidRPr="00F46290">
        <w:rPr>
          <w:rFonts w:ascii="Arial" w:hAnsi="Arial" w:cs="Arial"/>
          <w:b/>
          <w:sz w:val="20"/>
          <w:szCs w:val="20"/>
        </w:rPr>
        <w:t>.</w:t>
      </w:r>
      <w:r w:rsidRPr="00F46290">
        <w:rPr>
          <w:rFonts w:ascii="Arial" w:hAnsi="Arial" w:cs="Arial"/>
          <w:sz w:val="20"/>
          <w:szCs w:val="20"/>
        </w:rPr>
        <w:t xml:space="preserve"> Po tuto dobu odpovídá za vady, které se na díle vyskytnou.</w:t>
      </w:r>
    </w:p>
    <w:p w:rsidR="003B1D62" w:rsidRDefault="0096423F"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lastRenderedPageBreak/>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96423F" w:rsidP="001D261E">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A460E2" w:rsidRPr="0019056B" w:rsidRDefault="0096423F"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96423F"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96423F"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96423F"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96423F"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96423F"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96423F"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lastRenderedPageBreak/>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96423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96423F"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8D21E3" w:rsidRPr="0019056B" w:rsidRDefault="0096423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96423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96423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96423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w:t>
      </w:r>
      <w:r w:rsidR="00E43491">
        <w:rPr>
          <w:rFonts w:ascii="Arial" w:hAnsi="Arial" w:cs="Arial"/>
          <w:sz w:val="20"/>
          <w:szCs w:val="20"/>
        </w:rPr>
        <w:t>kontaktní osoba objednatele</w:t>
      </w:r>
      <w:r w:rsidR="00DD2C90">
        <w:rPr>
          <w:rFonts w:ascii="Arial" w:hAnsi="Arial" w:cs="Arial"/>
          <w:sz w:val="20"/>
          <w:szCs w:val="20"/>
        </w:rPr>
        <w:t xml:space="preserve">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objednatele pouze v případě, je-li podepsán </w:t>
      </w:r>
      <w:r w:rsidR="00E43491">
        <w:rPr>
          <w:rFonts w:ascii="Arial" w:hAnsi="Arial" w:cs="Arial"/>
          <w:sz w:val="20"/>
          <w:szCs w:val="20"/>
        </w:rPr>
        <w:t>kontaktní osoba objednatele</w:t>
      </w:r>
      <w:r w:rsidRPr="0019056B">
        <w:rPr>
          <w:rFonts w:ascii="Arial" w:hAnsi="Arial" w:cs="Arial"/>
          <w:sz w:val="20"/>
          <w:szCs w:val="20"/>
        </w:rPr>
        <w:t>.</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96423F"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F46290">
        <w:rPr>
          <w:rFonts w:ascii="Arial" w:hAnsi="Arial" w:cs="Arial"/>
          <w:sz w:val="20"/>
          <w:szCs w:val="20"/>
        </w:rPr>
        <w:t>poddodavatel</w:t>
      </w:r>
      <w:r w:rsidRPr="00F46290">
        <w:rPr>
          <w:rFonts w:ascii="Arial" w:hAnsi="Arial" w:cs="Arial"/>
          <w:sz w:val="20"/>
          <w:szCs w:val="20"/>
        </w:rPr>
        <w:t>e.</w:t>
      </w:r>
    </w:p>
    <w:p w:rsidR="00EF7EE7"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F46290" w:rsidRPr="00F46290">
        <w:rPr>
          <w:rFonts w:ascii="Arial" w:hAnsi="Arial" w:cs="Arial"/>
          <w:sz w:val="20"/>
          <w:szCs w:val="20"/>
        </w:rPr>
        <w:t>5</w:t>
      </w:r>
      <w:r w:rsidRPr="00F46290">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7D3620" w:rsidRPr="007D3620" w:rsidRDefault="0096423F"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 xml:space="preserve">e splněním povinnosti dle čl. IX. odst. </w:t>
      </w:r>
      <w:r>
        <w:rPr>
          <w:rFonts w:ascii="Arial" w:hAnsi="Arial" w:cs="Arial"/>
          <w:sz w:val="20"/>
          <w:szCs w:val="20"/>
        </w:rPr>
        <w:lastRenderedPageBreak/>
        <w:t>9.11. této smlouvy, tj. s odstraněním vady, nedodělku nebo jiné výhrady uvedené v předávacím protokolu</w:t>
      </w:r>
      <w:r w:rsidRPr="0019056B">
        <w:rPr>
          <w:rFonts w:ascii="Arial" w:hAnsi="Arial" w:cs="Arial"/>
          <w:sz w:val="20"/>
          <w:szCs w:val="20"/>
        </w:rPr>
        <w:t>.</w:t>
      </w:r>
    </w:p>
    <w:p w:rsidR="001B69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96423F"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47251B" w:rsidRPr="002B793E" w:rsidRDefault="0096423F"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96423F"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96423F"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96423F"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96423F"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rsidR="00934828" w:rsidRPr="00934828"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w:t>
      </w:r>
      <w:r w:rsidR="003B1D62" w:rsidRPr="00934828">
        <w:rPr>
          <w:rFonts w:ascii="Arial" w:hAnsi="Arial" w:cs="Arial"/>
          <w:sz w:val="20"/>
          <w:szCs w:val="20"/>
        </w:rPr>
        <w:lastRenderedPageBreak/>
        <w:t xml:space="preserve">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96423F"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96423F"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96423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96423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96423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Pr="00485213" w:rsidRDefault="0096423F"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485213" w:rsidRDefault="0096423F"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rsidR="00546D44" w:rsidRPr="00546D44" w:rsidRDefault="0096423F"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 xml:space="preserve">smlouvy, s výjimkou termínů stanovených pro provádění a dokončení díla, které mohou být v nové smlouvě prodlouženy až o dobu, která odpovídá celkové době pro provedení díla dle původní smlouvy. Již realizované </w:t>
      </w:r>
      <w:r w:rsidRPr="00546D44">
        <w:rPr>
          <w:rFonts w:ascii="Arial" w:eastAsia="Arial" w:hAnsi="Arial" w:cs="Arial"/>
          <w:sz w:val="20"/>
          <w:szCs w:val="20"/>
        </w:rPr>
        <w:lastRenderedPageBreak/>
        <w:t>části díla nebudou předmětem nové smlouvy, cena díla dle nové smlouvy bude o již realizované části díla snížena.</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96423F"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96423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96423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96423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96423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96423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ZÁVĚREČNÁ USTANOVENÍ</w:t>
      </w:r>
    </w:p>
    <w:p w:rsidR="00975FA2" w:rsidRPr="00975FA2" w:rsidRDefault="0096423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E43491">
        <w:rPr>
          <w:rFonts w:ascii="Arial" w:hAnsi="Arial" w:cs="Arial"/>
          <w:sz w:val="20"/>
          <w:szCs w:val="20"/>
        </w:rPr>
        <w:t>kontaktní osoba objednatele</w:t>
      </w:r>
      <w:r w:rsidR="00E43491" w:rsidRPr="0019056B">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96423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96423F"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96423F"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96423F"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96423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lastRenderedPageBreak/>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Pr="0019056B" w:rsidRDefault="0096423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40561F" w:rsidRPr="0019056B" w:rsidRDefault="0040561F" w:rsidP="0040561F">
      <w:pPr>
        <w:spacing w:after="0"/>
        <w:jc w:val="both"/>
        <w:rPr>
          <w:rFonts w:ascii="Arial" w:hAnsi="Arial" w:cs="Arial"/>
          <w:sz w:val="20"/>
          <w:szCs w:val="20"/>
        </w:rPr>
      </w:pPr>
    </w:p>
    <w:p w:rsidR="0040561F" w:rsidRDefault="0040561F" w:rsidP="0040561F">
      <w:pPr>
        <w:spacing w:after="0"/>
        <w:jc w:val="both"/>
        <w:rPr>
          <w:rFonts w:ascii="Arial" w:hAnsi="Arial" w:cs="Arial"/>
          <w:sz w:val="20"/>
          <w:szCs w:val="20"/>
        </w:rPr>
      </w:pPr>
    </w:p>
    <w:p w:rsidR="0040561F" w:rsidRDefault="0040561F" w:rsidP="0040561F">
      <w:pPr>
        <w:spacing w:after="0"/>
        <w:jc w:val="both"/>
        <w:rPr>
          <w:rFonts w:ascii="Arial" w:hAnsi="Arial" w:cs="Arial"/>
          <w:sz w:val="20"/>
          <w:szCs w:val="20"/>
        </w:rPr>
      </w:pPr>
    </w:p>
    <w:p w:rsidR="0040561F" w:rsidRPr="00FC1F6A" w:rsidRDefault="0040561F" w:rsidP="0040561F">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40561F" w:rsidRDefault="0040561F" w:rsidP="0040561F">
      <w:pPr>
        <w:spacing w:after="0"/>
        <w:jc w:val="both"/>
        <w:rPr>
          <w:rFonts w:ascii="Arial" w:hAnsi="Arial" w:cs="Arial"/>
          <w:sz w:val="20"/>
          <w:szCs w:val="20"/>
        </w:rPr>
      </w:pPr>
    </w:p>
    <w:p w:rsidR="0040561F" w:rsidRDefault="0040561F" w:rsidP="0040561F">
      <w:pPr>
        <w:spacing w:after="0"/>
        <w:jc w:val="both"/>
        <w:rPr>
          <w:rFonts w:ascii="Arial" w:hAnsi="Arial" w:cs="Arial"/>
          <w:sz w:val="20"/>
          <w:szCs w:val="20"/>
        </w:rPr>
      </w:pPr>
    </w:p>
    <w:p w:rsidR="0040561F" w:rsidRPr="0019056B" w:rsidRDefault="0040561F" w:rsidP="0040561F">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40561F" w:rsidRPr="00266192" w:rsidRDefault="0040561F" w:rsidP="0040561F">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40561F" w:rsidRPr="0019056B" w:rsidRDefault="0040561F" w:rsidP="0040561F">
      <w:pPr>
        <w:spacing w:after="0"/>
        <w:jc w:val="both"/>
        <w:rPr>
          <w:rFonts w:ascii="Arial" w:hAnsi="Arial" w:cs="Arial"/>
          <w:sz w:val="20"/>
          <w:szCs w:val="20"/>
        </w:rPr>
      </w:pPr>
      <w:r>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40561F" w:rsidRDefault="00C17F10" w:rsidP="0040561F">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40561F">
        <w:rPr>
          <w:rFonts w:ascii="Arial" w:hAnsi="Arial" w:cs="Arial"/>
          <w:sz w:val="20"/>
          <w:szCs w:val="20"/>
        </w:rPr>
        <w:tab/>
      </w:r>
      <w:r w:rsidR="0040561F">
        <w:rPr>
          <w:rFonts w:ascii="Arial" w:hAnsi="Arial" w:cs="Arial"/>
          <w:sz w:val="20"/>
          <w:szCs w:val="20"/>
        </w:rPr>
        <w:tab/>
      </w:r>
      <w:r w:rsidR="0040561F">
        <w:rPr>
          <w:rFonts w:ascii="Arial" w:hAnsi="Arial" w:cs="Arial"/>
          <w:sz w:val="20"/>
          <w:szCs w:val="20"/>
        </w:rPr>
        <w:tab/>
      </w:r>
      <w:r w:rsidR="0040561F">
        <w:rPr>
          <w:rFonts w:ascii="Arial" w:hAnsi="Arial" w:cs="Arial"/>
          <w:sz w:val="20"/>
          <w:szCs w:val="20"/>
        </w:rPr>
        <w:tab/>
      </w:r>
      <w:r w:rsidR="0040561F">
        <w:rPr>
          <w:rFonts w:ascii="Arial" w:hAnsi="Arial" w:cs="Arial"/>
          <w:sz w:val="20"/>
          <w:szCs w:val="20"/>
        </w:rPr>
        <w:tab/>
      </w:r>
      <w:r w:rsidR="0040561F" w:rsidRPr="00266192">
        <w:rPr>
          <w:rFonts w:ascii="Arial" w:hAnsi="Arial" w:cs="Arial"/>
          <w:sz w:val="20"/>
          <w:szCs w:val="20"/>
          <w:highlight w:val="yellow"/>
        </w:rPr>
        <w:t>funkce</w:t>
      </w:r>
    </w:p>
    <w:p w:rsidR="0040561F" w:rsidRDefault="0040561F" w:rsidP="0040561F">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rsidR="00645367" w:rsidRDefault="0040561F" w:rsidP="0040561F">
      <w:pPr>
        <w:spacing w:after="0"/>
        <w:jc w:val="both"/>
        <w:rPr>
          <w:rFonts w:ascii="Arial" w:hAnsi="Arial" w:cs="Arial"/>
          <w:i/>
          <w:sz w:val="20"/>
          <w:szCs w:val="20"/>
        </w:rPr>
      </w:pPr>
      <w:r>
        <w:rPr>
          <w:rFonts w:ascii="Arial" w:hAnsi="Arial" w:cs="Arial"/>
          <w:i/>
          <w:sz w:val="20"/>
          <w:szCs w:val="20"/>
        </w:rPr>
        <w:br/>
      </w:r>
      <w:r w:rsidR="0096423F">
        <w:rPr>
          <w:rFonts w:ascii="Arial" w:hAnsi="Arial" w:cs="Arial"/>
          <w:i/>
          <w:sz w:val="20"/>
          <w:szCs w:val="20"/>
        </w:rPr>
        <w:br/>
      </w:r>
      <w:r w:rsidR="0096423F">
        <w:rPr>
          <w:rFonts w:ascii="Arial" w:hAnsi="Arial" w:cs="Arial"/>
          <w:i/>
          <w:sz w:val="20"/>
          <w:szCs w:val="20"/>
        </w:rPr>
        <w:br/>
      </w:r>
      <w:r w:rsidR="0096423F">
        <w:rPr>
          <w:rFonts w:ascii="Arial" w:hAnsi="Arial" w:cs="Arial"/>
          <w:i/>
          <w:sz w:val="20"/>
          <w:szCs w:val="20"/>
        </w:rPr>
        <w:br/>
      </w:r>
      <w:r w:rsidR="0096423F">
        <w:rPr>
          <w:rFonts w:ascii="Arial" w:hAnsi="Arial" w:cs="Arial"/>
          <w:i/>
          <w:sz w:val="20"/>
          <w:szCs w:val="20"/>
        </w:rPr>
        <w:br/>
      </w:r>
    </w:p>
    <w:p w:rsidR="00645367" w:rsidRDefault="0096423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96423F" w:rsidP="00B176B6">
      <w:pPr>
        <w:spacing w:after="0"/>
        <w:jc w:val="both"/>
        <w:rPr>
          <w:rFonts w:ascii="Arial" w:hAnsi="Arial" w:cs="Arial"/>
          <w:i/>
          <w:sz w:val="20"/>
          <w:szCs w:val="20"/>
        </w:rPr>
      </w:pPr>
      <w:r>
        <w:rPr>
          <w:rFonts w:ascii="Arial" w:hAnsi="Arial" w:cs="Arial"/>
          <w:i/>
          <w:sz w:val="20"/>
          <w:szCs w:val="20"/>
        </w:rPr>
        <w:br/>
      </w:r>
    </w:p>
    <w:p w:rsidR="00645367" w:rsidRPr="00595C95" w:rsidRDefault="0096423F"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491" w:rsidRDefault="00E43491">
      <w:pPr>
        <w:spacing w:after="0" w:line="240" w:lineRule="auto"/>
      </w:pPr>
      <w:r>
        <w:separator/>
      </w:r>
    </w:p>
  </w:endnote>
  <w:endnote w:type="continuationSeparator" w:id="0">
    <w:p w:rsidR="00E43491" w:rsidRDefault="00E4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Default="00E43491"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963C39">
      <w:rPr>
        <w:rFonts w:ascii="Arial" w:eastAsia="Arial" w:hAnsi="Arial" w:cs="Arial"/>
        <w:noProof/>
        <w:sz w:val="16"/>
        <w:szCs w:val="16"/>
      </w:rPr>
      <w:t>10</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963C39">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Default="00E43491"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491" w:rsidRDefault="00E43491">
      <w:pPr>
        <w:spacing w:after="0" w:line="240" w:lineRule="auto"/>
      </w:pPr>
      <w:r>
        <w:separator/>
      </w:r>
    </w:p>
  </w:footnote>
  <w:footnote w:type="continuationSeparator" w:id="0">
    <w:p w:rsidR="00E43491" w:rsidRDefault="00E43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Default="00E43491"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E43491" w:rsidRDefault="00E43491" w:rsidP="00EE67EC">
    <w:pPr>
      <w:pStyle w:val="Zhlav"/>
      <w:jc w:val="left"/>
      <w:rPr>
        <w:rFonts w:ascii="Arial" w:hAnsi="Arial" w:cs="Arial"/>
        <w:i/>
        <w:sz w:val="18"/>
        <w:szCs w:val="18"/>
      </w:rPr>
    </w:pPr>
    <w:r>
      <w:rPr>
        <w:rFonts w:ascii="Arial" w:hAnsi="Arial" w:cs="Arial"/>
        <w:i/>
        <w:sz w:val="18"/>
        <w:szCs w:val="18"/>
      </w:rPr>
      <w:t xml:space="preserve"> </w:t>
    </w:r>
  </w:p>
  <w:p w:rsidR="00E43491" w:rsidRDefault="00E43491" w:rsidP="00EE67EC">
    <w:pPr>
      <w:pStyle w:val="Zhlav"/>
      <w:jc w:val="left"/>
      <w:rPr>
        <w:rFonts w:ascii="Arial" w:hAnsi="Arial" w:cs="Arial"/>
        <w:sz w:val="18"/>
        <w:szCs w:val="18"/>
      </w:rPr>
    </w:pPr>
    <w:r>
      <w:rPr>
        <w:rFonts w:ascii="Arial" w:hAnsi="Arial" w:cs="Arial"/>
        <w:sz w:val="18"/>
        <w:szCs w:val="18"/>
      </w:rPr>
      <w:t>SOD „</w:t>
    </w:r>
    <w:r w:rsidR="00B33D21" w:rsidRPr="00B33D21">
      <w:rPr>
        <w:rFonts w:ascii="Arial" w:hAnsi="Arial" w:cs="Arial"/>
        <w:sz w:val="18"/>
        <w:szCs w:val="18"/>
      </w:rPr>
      <w:t>Protismyková úprava a osazení zádržného systému II/185 Staňkov</w:t>
    </w:r>
    <w:r>
      <w:rPr>
        <w:rFonts w:ascii="Arial" w:hAnsi="Arial" w:cs="Arial"/>
        <w:sz w:val="18"/>
        <w:szCs w:val="18"/>
      </w:rPr>
      <w:t>“</w:t>
    </w:r>
  </w:p>
  <w:p w:rsidR="00E43491" w:rsidRPr="00A6355B" w:rsidRDefault="00E43491"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Pr="00B50C9F" w:rsidRDefault="00E43491"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F45E7E32">
      <w:start w:val="1"/>
      <w:numFmt w:val="lowerLetter"/>
      <w:lvlText w:val="%1)"/>
      <w:lvlJc w:val="left"/>
      <w:pPr>
        <w:ind w:left="786" w:hanging="360"/>
      </w:pPr>
      <w:rPr>
        <w:rFonts w:ascii="Arial" w:eastAsia="Times New Roman" w:hAnsi="Arial" w:cs="Arial"/>
      </w:rPr>
    </w:lvl>
    <w:lvl w:ilvl="1" w:tplc="BDF05194" w:tentative="1">
      <w:start w:val="1"/>
      <w:numFmt w:val="bullet"/>
      <w:lvlText w:val="o"/>
      <w:lvlJc w:val="left"/>
      <w:pPr>
        <w:ind w:left="1506" w:hanging="360"/>
      </w:pPr>
      <w:rPr>
        <w:rFonts w:ascii="Courier New" w:hAnsi="Courier New" w:hint="default"/>
      </w:rPr>
    </w:lvl>
    <w:lvl w:ilvl="2" w:tplc="3222CE30">
      <w:start w:val="1"/>
      <w:numFmt w:val="bullet"/>
      <w:lvlText w:val=""/>
      <w:lvlJc w:val="left"/>
      <w:pPr>
        <w:ind w:left="2226" w:hanging="360"/>
      </w:pPr>
      <w:rPr>
        <w:rFonts w:ascii="Wingdings" w:hAnsi="Wingdings" w:hint="default"/>
      </w:rPr>
    </w:lvl>
    <w:lvl w:ilvl="3" w:tplc="C70C8C82" w:tentative="1">
      <w:start w:val="1"/>
      <w:numFmt w:val="bullet"/>
      <w:lvlText w:val=""/>
      <w:lvlJc w:val="left"/>
      <w:pPr>
        <w:ind w:left="2946" w:hanging="360"/>
      </w:pPr>
      <w:rPr>
        <w:rFonts w:ascii="Symbol" w:hAnsi="Symbol" w:hint="default"/>
      </w:rPr>
    </w:lvl>
    <w:lvl w:ilvl="4" w:tplc="FCA27852" w:tentative="1">
      <w:start w:val="1"/>
      <w:numFmt w:val="bullet"/>
      <w:lvlText w:val="o"/>
      <w:lvlJc w:val="left"/>
      <w:pPr>
        <w:ind w:left="3666" w:hanging="360"/>
      </w:pPr>
      <w:rPr>
        <w:rFonts w:ascii="Courier New" w:hAnsi="Courier New" w:hint="default"/>
      </w:rPr>
    </w:lvl>
    <w:lvl w:ilvl="5" w:tplc="6C74FC4E" w:tentative="1">
      <w:start w:val="1"/>
      <w:numFmt w:val="bullet"/>
      <w:lvlText w:val=""/>
      <w:lvlJc w:val="left"/>
      <w:pPr>
        <w:ind w:left="4386" w:hanging="360"/>
      </w:pPr>
      <w:rPr>
        <w:rFonts w:ascii="Wingdings" w:hAnsi="Wingdings" w:hint="default"/>
      </w:rPr>
    </w:lvl>
    <w:lvl w:ilvl="6" w:tplc="E870C79E" w:tentative="1">
      <w:start w:val="1"/>
      <w:numFmt w:val="bullet"/>
      <w:lvlText w:val=""/>
      <w:lvlJc w:val="left"/>
      <w:pPr>
        <w:ind w:left="5106" w:hanging="360"/>
      </w:pPr>
      <w:rPr>
        <w:rFonts w:ascii="Symbol" w:hAnsi="Symbol" w:hint="default"/>
      </w:rPr>
    </w:lvl>
    <w:lvl w:ilvl="7" w:tplc="7DA6EC52" w:tentative="1">
      <w:start w:val="1"/>
      <w:numFmt w:val="bullet"/>
      <w:lvlText w:val="o"/>
      <w:lvlJc w:val="left"/>
      <w:pPr>
        <w:ind w:left="5826" w:hanging="360"/>
      </w:pPr>
      <w:rPr>
        <w:rFonts w:ascii="Courier New" w:hAnsi="Courier New" w:hint="default"/>
      </w:rPr>
    </w:lvl>
    <w:lvl w:ilvl="8" w:tplc="CA20E52C"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951A6C64">
      <w:start w:val="1"/>
      <w:numFmt w:val="lowerLetter"/>
      <w:lvlText w:val="%1)"/>
      <w:lvlJc w:val="left"/>
      <w:pPr>
        <w:ind w:left="1211" w:hanging="360"/>
      </w:pPr>
      <w:rPr>
        <w:rFonts w:hint="default"/>
        <w:sz w:val="20"/>
        <w:szCs w:val="20"/>
      </w:rPr>
    </w:lvl>
    <w:lvl w:ilvl="1" w:tplc="CCAC950C" w:tentative="1">
      <w:start w:val="1"/>
      <w:numFmt w:val="lowerLetter"/>
      <w:lvlText w:val="%2."/>
      <w:lvlJc w:val="left"/>
      <w:pPr>
        <w:ind w:left="1800" w:hanging="360"/>
      </w:pPr>
    </w:lvl>
    <w:lvl w:ilvl="2" w:tplc="8D709966" w:tentative="1">
      <w:start w:val="1"/>
      <w:numFmt w:val="lowerRoman"/>
      <w:lvlText w:val="%3."/>
      <w:lvlJc w:val="right"/>
      <w:pPr>
        <w:ind w:left="2520" w:hanging="180"/>
      </w:pPr>
    </w:lvl>
    <w:lvl w:ilvl="3" w:tplc="7728DCF8" w:tentative="1">
      <w:start w:val="1"/>
      <w:numFmt w:val="decimal"/>
      <w:lvlText w:val="%4."/>
      <w:lvlJc w:val="left"/>
      <w:pPr>
        <w:ind w:left="3240" w:hanging="360"/>
      </w:pPr>
    </w:lvl>
    <w:lvl w:ilvl="4" w:tplc="9FDC2E7E" w:tentative="1">
      <w:start w:val="1"/>
      <w:numFmt w:val="lowerLetter"/>
      <w:lvlText w:val="%5."/>
      <w:lvlJc w:val="left"/>
      <w:pPr>
        <w:ind w:left="3960" w:hanging="360"/>
      </w:pPr>
    </w:lvl>
    <w:lvl w:ilvl="5" w:tplc="1E284E78" w:tentative="1">
      <w:start w:val="1"/>
      <w:numFmt w:val="lowerRoman"/>
      <w:lvlText w:val="%6."/>
      <w:lvlJc w:val="right"/>
      <w:pPr>
        <w:ind w:left="4680" w:hanging="180"/>
      </w:pPr>
    </w:lvl>
    <w:lvl w:ilvl="6" w:tplc="C0C25CFC" w:tentative="1">
      <w:start w:val="1"/>
      <w:numFmt w:val="decimal"/>
      <w:lvlText w:val="%7."/>
      <w:lvlJc w:val="left"/>
      <w:pPr>
        <w:ind w:left="5400" w:hanging="360"/>
      </w:pPr>
    </w:lvl>
    <w:lvl w:ilvl="7" w:tplc="85D0EB1C" w:tentative="1">
      <w:start w:val="1"/>
      <w:numFmt w:val="lowerLetter"/>
      <w:lvlText w:val="%8."/>
      <w:lvlJc w:val="left"/>
      <w:pPr>
        <w:ind w:left="6120" w:hanging="360"/>
      </w:pPr>
    </w:lvl>
    <w:lvl w:ilvl="8" w:tplc="3DD21AE4"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31748E24">
      <w:start w:val="2"/>
      <w:numFmt w:val="bullet"/>
      <w:lvlText w:val="-"/>
      <w:lvlJc w:val="left"/>
      <w:pPr>
        <w:tabs>
          <w:tab w:val="num" w:pos="1070"/>
        </w:tabs>
        <w:ind w:left="1070" w:hanging="360"/>
      </w:pPr>
      <w:rPr>
        <w:rFonts w:ascii="Calibri" w:eastAsia="Times New Roman" w:hAnsi="Calibri" w:hint="default"/>
      </w:rPr>
    </w:lvl>
    <w:lvl w:ilvl="1" w:tplc="923A451E" w:tentative="1">
      <w:start w:val="1"/>
      <w:numFmt w:val="bullet"/>
      <w:lvlText w:val="o"/>
      <w:lvlJc w:val="left"/>
      <w:pPr>
        <w:tabs>
          <w:tab w:val="num" w:pos="1790"/>
        </w:tabs>
        <w:ind w:left="1790" w:hanging="360"/>
      </w:pPr>
      <w:rPr>
        <w:rFonts w:ascii="Courier New" w:hAnsi="Courier New" w:hint="default"/>
      </w:rPr>
    </w:lvl>
    <w:lvl w:ilvl="2" w:tplc="DBE8ED22" w:tentative="1">
      <w:start w:val="1"/>
      <w:numFmt w:val="bullet"/>
      <w:lvlText w:val=""/>
      <w:lvlJc w:val="left"/>
      <w:pPr>
        <w:tabs>
          <w:tab w:val="num" w:pos="2510"/>
        </w:tabs>
        <w:ind w:left="2510" w:hanging="360"/>
      </w:pPr>
      <w:rPr>
        <w:rFonts w:ascii="Wingdings" w:hAnsi="Wingdings" w:hint="default"/>
      </w:rPr>
    </w:lvl>
    <w:lvl w:ilvl="3" w:tplc="CB68061E" w:tentative="1">
      <w:start w:val="1"/>
      <w:numFmt w:val="bullet"/>
      <w:lvlText w:val=""/>
      <w:lvlJc w:val="left"/>
      <w:pPr>
        <w:tabs>
          <w:tab w:val="num" w:pos="3230"/>
        </w:tabs>
        <w:ind w:left="3230" w:hanging="360"/>
      </w:pPr>
      <w:rPr>
        <w:rFonts w:ascii="Symbol" w:hAnsi="Symbol" w:hint="default"/>
      </w:rPr>
    </w:lvl>
    <w:lvl w:ilvl="4" w:tplc="193A12A4" w:tentative="1">
      <w:start w:val="1"/>
      <w:numFmt w:val="bullet"/>
      <w:lvlText w:val="o"/>
      <w:lvlJc w:val="left"/>
      <w:pPr>
        <w:tabs>
          <w:tab w:val="num" w:pos="3950"/>
        </w:tabs>
        <w:ind w:left="3950" w:hanging="360"/>
      </w:pPr>
      <w:rPr>
        <w:rFonts w:ascii="Courier New" w:hAnsi="Courier New" w:hint="default"/>
      </w:rPr>
    </w:lvl>
    <w:lvl w:ilvl="5" w:tplc="6E727276" w:tentative="1">
      <w:start w:val="1"/>
      <w:numFmt w:val="bullet"/>
      <w:lvlText w:val=""/>
      <w:lvlJc w:val="left"/>
      <w:pPr>
        <w:tabs>
          <w:tab w:val="num" w:pos="4670"/>
        </w:tabs>
        <w:ind w:left="4670" w:hanging="360"/>
      </w:pPr>
      <w:rPr>
        <w:rFonts w:ascii="Wingdings" w:hAnsi="Wingdings" w:hint="default"/>
      </w:rPr>
    </w:lvl>
    <w:lvl w:ilvl="6" w:tplc="8040A17C" w:tentative="1">
      <w:start w:val="1"/>
      <w:numFmt w:val="bullet"/>
      <w:lvlText w:val=""/>
      <w:lvlJc w:val="left"/>
      <w:pPr>
        <w:tabs>
          <w:tab w:val="num" w:pos="5390"/>
        </w:tabs>
        <w:ind w:left="5390" w:hanging="360"/>
      </w:pPr>
      <w:rPr>
        <w:rFonts w:ascii="Symbol" w:hAnsi="Symbol" w:hint="default"/>
      </w:rPr>
    </w:lvl>
    <w:lvl w:ilvl="7" w:tplc="82F8D742" w:tentative="1">
      <w:start w:val="1"/>
      <w:numFmt w:val="bullet"/>
      <w:lvlText w:val="o"/>
      <w:lvlJc w:val="left"/>
      <w:pPr>
        <w:tabs>
          <w:tab w:val="num" w:pos="6110"/>
        </w:tabs>
        <w:ind w:left="6110" w:hanging="360"/>
      </w:pPr>
      <w:rPr>
        <w:rFonts w:ascii="Courier New" w:hAnsi="Courier New" w:hint="default"/>
      </w:rPr>
    </w:lvl>
    <w:lvl w:ilvl="8" w:tplc="AF780FE4"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9" w15:restartNumberingAfterBreak="0">
    <w:nsid w:val="39E12CA7"/>
    <w:multiLevelType w:val="hybridMultilevel"/>
    <w:tmpl w:val="6216446A"/>
    <w:lvl w:ilvl="0" w:tplc="F7A89C32">
      <w:start w:val="2"/>
      <w:numFmt w:val="bullet"/>
      <w:lvlText w:val="-"/>
      <w:lvlJc w:val="left"/>
      <w:pPr>
        <w:tabs>
          <w:tab w:val="num" w:pos="720"/>
        </w:tabs>
        <w:ind w:left="720" w:hanging="360"/>
      </w:pPr>
      <w:rPr>
        <w:rFonts w:ascii="Times New Roman" w:eastAsia="Times New Roman" w:hAnsi="Times New Roman" w:hint="default"/>
      </w:rPr>
    </w:lvl>
    <w:lvl w:ilvl="1" w:tplc="BD38858C" w:tentative="1">
      <w:start w:val="1"/>
      <w:numFmt w:val="bullet"/>
      <w:lvlText w:val="o"/>
      <w:lvlJc w:val="left"/>
      <w:pPr>
        <w:tabs>
          <w:tab w:val="num" w:pos="1440"/>
        </w:tabs>
        <w:ind w:left="1440" w:hanging="360"/>
      </w:pPr>
      <w:rPr>
        <w:rFonts w:ascii="Courier New" w:hAnsi="Courier New" w:hint="default"/>
      </w:rPr>
    </w:lvl>
    <w:lvl w:ilvl="2" w:tplc="BA3C053C" w:tentative="1">
      <w:start w:val="1"/>
      <w:numFmt w:val="bullet"/>
      <w:lvlText w:val=""/>
      <w:lvlJc w:val="left"/>
      <w:pPr>
        <w:tabs>
          <w:tab w:val="num" w:pos="2160"/>
        </w:tabs>
        <w:ind w:left="2160" w:hanging="360"/>
      </w:pPr>
      <w:rPr>
        <w:rFonts w:ascii="Wingdings" w:hAnsi="Wingdings" w:hint="default"/>
      </w:rPr>
    </w:lvl>
    <w:lvl w:ilvl="3" w:tplc="0C185F22" w:tentative="1">
      <w:start w:val="1"/>
      <w:numFmt w:val="bullet"/>
      <w:lvlText w:val=""/>
      <w:lvlJc w:val="left"/>
      <w:pPr>
        <w:tabs>
          <w:tab w:val="num" w:pos="2880"/>
        </w:tabs>
        <w:ind w:left="2880" w:hanging="360"/>
      </w:pPr>
      <w:rPr>
        <w:rFonts w:ascii="Symbol" w:hAnsi="Symbol" w:hint="default"/>
      </w:rPr>
    </w:lvl>
    <w:lvl w:ilvl="4" w:tplc="0E647D88" w:tentative="1">
      <w:start w:val="1"/>
      <w:numFmt w:val="bullet"/>
      <w:lvlText w:val="o"/>
      <w:lvlJc w:val="left"/>
      <w:pPr>
        <w:tabs>
          <w:tab w:val="num" w:pos="3600"/>
        </w:tabs>
        <w:ind w:left="3600" w:hanging="360"/>
      </w:pPr>
      <w:rPr>
        <w:rFonts w:ascii="Courier New" w:hAnsi="Courier New" w:hint="default"/>
      </w:rPr>
    </w:lvl>
    <w:lvl w:ilvl="5" w:tplc="33F21844" w:tentative="1">
      <w:start w:val="1"/>
      <w:numFmt w:val="bullet"/>
      <w:lvlText w:val=""/>
      <w:lvlJc w:val="left"/>
      <w:pPr>
        <w:tabs>
          <w:tab w:val="num" w:pos="4320"/>
        </w:tabs>
        <w:ind w:left="4320" w:hanging="360"/>
      </w:pPr>
      <w:rPr>
        <w:rFonts w:ascii="Wingdings" w:hAnsi="Wingdings" w:hint="default"/>
      </w:rPr>
    </w:lvl>
    <w:lvl w:ilvl="6" w:tplc="41466F3E" w:tentative="1">
      <w:start w:val="1"/>
      <w:numFmt w:val="bullet"/>
      <w:lvlText w:val=""/>
      <w:lvlJc w:val="left"/>
      <w:pPr>
        <w:tabs>
          <w:tab w:val="num" w:pos="5040"/>
        </w:tabs>
        <w:ind w:left="5040" w:hanging="360"/>
      </w:pPr>
      <w:rPr>
        <w:rFonts w:ascii="Symbol" w:hAnsi="Symbol" w:hint="default"/>
      </w:rPr>
    </w:lvl>
    <w:lvl w:ilvl="7" w:tplc="26865132" w:tentative="1">
      <w:start w:val="1"/>
      <w:numFmt w:val="bullet"/>
      <w:lvlText w:val="o"/>
      <w:lvlJc w:val="left"/>
      <w:pPr>
        <w:tabs>
          <w:tab w:val="num" w:pos="5760"/>
        </w:tabs>
        <w:ind w:left="5760" w:hanging="360"/>
      </w:pPr>
      <w:rPr>
        <w:rFonts w:ascii="Courier New" w:hAnsi="Courier New" w:hint="default"/>
      </w:rPr>
    </w:lvl>
    <w:lvl w:ilvl="8" w:tplc="5F36F1D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B2B6990C">
      <w:start w:val="1"/>
      <w:numFmt w:val="lowerLetter"/>
      <w:lvlText w:val="%1)"/>
      <w:lvlJc w:val="left"/>
      <w:pPr>
        <w:tabs>
          <w:tab w:val="num" w:pos="1070"/>
        </w:tabs>
        <w:ind w:left="1070" w:hanging="360"/>
      </w:pPr>
      <w:rPr>
        <w:rFonts w:ascii="Arial" w:eastAsia="Times New Roman" w:hAnsi="Arial" w:cs="Arial"/>
      </w:rPr>
    </w:lvl>
    <w:lvl w:ilvl="1" w:tplc="E2404756" w:tentative="1">
      <w:start w:val="1"/>
      <w:numFmt w:val="bullet"/>
      <w:lvlText w:val="o"/>
      <w:lvlJc w:val="left"/>
      <w:pPr>
        <w:tabs>
          <w:tab w:val="num" w:pos="1790"/>
        </w:tabs>
        <w:ind w:left="1790" w:hanging="360"/>
      </w:pPr>
      <w:rPr>
        <w:rFonts w:ascii="Courier New" w:hAnsi="Courier New" w:hint="default"/>
      </w:rPr>
    </w:lvl>
    <w:lvl w:ilvl="2" w:tplc="3AAE9BF0" w:tentative="1">
      <w:start w:val="1"/>
      <w:numFmt w:val="bullet"/>
      <w:lvlText w:val=""/>
      <w:lvlJc w:val="left"/>
      <w:pPr>
        <w:tabs>
          <w:tab w:val="num" w:pos="2510"/>
        </w:tabs>
        <w:ind w:left="2510" w:hanging="360"/>
      </w:pPr>
      <w:rPr>
        <w:rFonts w:ascii="Wingdings" w:hAnsi="Wingdings" w:hint="default"/>
      </w:rPr>
    </w:lvl>
    <w:lvl w:ilvl="3" w:tplc="EA5A2DE6" w:tentative="1">
      <w:start w:val="1"/>
      <w:numFmt w:val="bullet"/>
      <w:lvlText w:val=""/>
      <w:lvlJc w:val="left"/>
      <w:pPr>
        <w:tabs>
          <w:tab w:val="num" w:pos="3230"/>
        </w:tabs>
        <w:ind w:left="3230" w:hanging="360"/>
      </w:pPr>
      <w:rPr>
        <w:rFonts w:ascii="Symbol" w:hAnsi="Symbol" w:hint="default"/>
      </w:rPr>
    </w:lvl>
    <w:lvl w:ilvl="4" w:tplc="587AAF86" w:tentative="1">
      <w:start w:val="1"/>
      <w:numFmt w:val="bullet"/>
      <w:lvlText w:val="o"/>
      <w:lvlJc w:val="left"/>
      <w:pPr>
        <w:tabs>
          <w:tab w:val="num" w:pos="3950"/>
        </w:tabs>
        <w:ind w:left="3950" w:hanging="360"/>
      </w:pPr>
      <w:rPr>
        <w:rFonts w:ascii="Courier New" w:hAnsi="Courier New" w:hint="default"/>
      </w:rPr>
    </w:lvl>
    <w:lvl w:ilvl="5" w:tplc="4F445DB6" w:tentative="1">
      <w:start w:val="1"/>
      <w:numFmt w:val="bullet"/>
      <w:lvlText w:val=""/>
      <w:lvlJc w:val="left"/>
      <w:pPr>
        <w:tabs>
          <w:tab w:val="num" w:pos="4670"/>
        </w:tabs>
        <w:ind w:left="4670" w:hanging="360"/>
      </w:pPr>
      <w:rPr>
        <w:rFonts w:ascii="Wingdings" w:hAnsi="Wingdings" w:hint="default"/>
      </w:rPr>
    </w:lvl>
    <w:lvl w:ilvl="6" w:tplc="6DAAA6F6" w:tentative="1">
      <w:start w:val="1"/>
      <w:numFmt w:val="bullet"/>
      <w:lvlText w:val=""/>
      <w:lvlJc w:val="left"/>
      <w:pPr>
        <w:tabs>
          <w:tab w:val="num" w:pos="5390"/>
        </w:tabs>
        <w:ind w:left="5390" w:hanging="360"/>
      </w:pPr>
      <w:rPr>
        <w:rFonts w:ascii="Symbol" w:hAnsi="Symbol" w:hint="default"/>
      </w:rPr>
    </w:lvl>
    <w:lvl w:ilvl="7" w:tplc="AF943964" w:tentative="1">
      <w:start w:val="1"/>
      <w:numFmt w:val="bullet"/>
      <w:lvlText w:val="o"/>
      <w:lvlJc w:val="left"/>
      <w:pPr>
        <w:tabs>
          <w:tab w:val="num" w:pos="6110"/>
        </w:tabs>
        <w:ind w:left="6110" w:hanging="360"/>
      </w:pPr>
      <w:rPr>
        <w:rFonts w:ascii="Courier New" w:hAnsi="Courier New" w:hint="default"/>
      </w:rPr>
    </w:lvl>
    <w:lvl w:ilvl="8" w:tplc="03728972"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B8308688">
      <w:start w:val="1"/>
      <w:numFmt w:val="lowerLetter"/>
      <w:lvlText w:val="%1)"/>
      <w:lvlJc w:val="left"/>
      <w:pPr>
        <w:ind w:left="1080" w:hanging="360"/>
      </w:pPr>
      <w:rPr>
        <w:rFonts w:hint="default"/>
        <w:sz w:val="20"/>
        <w:szCs w:val="20"/>
      </w:rPr>
    </w:lvl>
    <w:lvl w:ilvl="1" w:tplc="73B42FF4" w:tentative="1">
      <w:start w:val="1"/>
      <w:numFmt w:val="lowerLetter"/>
      <w:lvlText w:val="%2."/>
      <w:lvlJc w:val="left"/>
      <w:pPr>
        <w:ind w:left="1800" w:hanging="360"/>
      </w:pPr>
    </w:lvl>
    <w:lvl w:ilvl="2" w:tplc="EDACA30A" w:tentative="1">
      <w:start w:val="1"/>
      <w:numFmt w:val="lowerRoman"/>
      <w:lvlText w:val="%3."/>
      <w:lvlJc w:val="right"/>
      <w:pPr>
        <w:ind w:left="2520" w:hanging="180"/>
      </w:pPr>
    </w:lvl>
    <w:lvl w:ilvl="3" w:tplc="331038CA" w:tentative="1">
      <w:start w:val="1"/>
      <w:numFmt w:val="decimal"/>
      <w:lvlText w:val="%4."/>
      <w:lvlJc w:val="left"/>
      <w:pPr>
        <w:ind w:left="3240" w:hanging="360"/>
      </w:pPr>
    </w:lvl>
    <w:lvl w:ilvl="4" w:tplc="0A06CF76" w:tentative="1">
      <w:start w:val="1"/>
      <w:numFmt w:val="lowerLetter"/>
      <w:lvlText w:val="%5."/>
      <w:lvlJc w:val="left"/>
      <w:pPr>
        <w:ind w:left="3960" w:hanging="360"/>
      </w:pPr>
    </w:lvl>
    <w:lvl w:ilvl="5" w:tplc="A24846A2" w:tentative="1">
      <w:start w:val="1"/>
      <w:numFmt w:val="lowerRoman"/>
      <w:lvlText w:val="%6."/>
      <w:lvlJc w:val="right"/>
      <w:pPr>
        <w:ind w:left="4680" w:hanging="180"/>
      </w:pPr>
    </w:lvl>
    <w:lvl w:ilvl="6" w:tplc="1D1C1F7E" w:tentative="1">
      <w:start w:val="1"/>
      <w:numFmt w:val="decimal"/>
      <w:lvlText w:val="%7."/>
      <w:lvlJc w:val="left"/>
      <w:pPr>
        <w:ind w:left="5400" w:hanging="360"/>
      </w:pPr>
    </w:lvl>
    <w:lvl w:ilvl="7" w:tplc="A276032E" w:tentative="1">
      <w:start w:val="1"/>
      <w:numFmt w:val="lowerLetter"/>
      <w:lvlText w:val="%8."/>
      <w:lvlJc w:val="left"/>
      <w:pPr>
        <w:ind w:left="6120" w:hanging="360"/>
      </w:pPr>
    </w:lvl>
    <w:lvl w:ilvl="8" w:tplc="6DE6A452"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08E6D626">
      <w:start w:val="1"/>
      <w:numFmt w:val="lowerLetter"/>
      <w:lvlText w:val="%1)"/>
      <w:lvlJc w:val="left"/>
      <w:pPr>
        <w:ind w:left="720" w:hanging="360"/>
      </w:pPr>
      <w:rPr>
        <w:rFonts w:cs="Times New Roman"/>
      </w:rPr>
    </w:lvl>
    <w:lvl w:ilvl="1" w:tplc="1F0EA8E8">
      <w:start w:val="1"/>
      <w:numFmt w:val="lowerLetter"/>
      <w:lvlText w:val="%2."/>
      <w:lvlJc w:val="left"/>
      <w:pPr>
        <w:ind w:left="1440" w:hanging="360"/>
      </w:pPr>
      <w:rPr>
        <w:rFonts w:cs="Times New Roman"/>
      </w:rPr>
    </w:lvl>
    <w:lvl w:ilvl="2" w:tplc="5FD049AC">
      <w:start w:val="1"/>
      <w:numFmt w:val="lowerRoman"/>
      <w:lvlText w:val="%3."/>
      <w:lvlJc w:val="right"/>
      <w:pPr>
        <w:ind w:left="2160" w:hanging="180"/>
      </w:pPr>
      <w:rPr>
        <w:rFonts w:cs="Times New Roman"/>
      </w:rPr>
    </w:lvl>
    <w:lvl w:ilvl="3" w:tplc="BE00B7A2">
      <w:start w:val="1"/>
      <w:numFmt w:val="decimal"/>
      <w:lvlText w:val="%4."/>
      <w:lvlJc w:val="left"/>
      <w:pPr>
        <w:ind w:left="2880" w:hanging="360"/>
      </w:pPr>
      <w:rPr>
        <w:rFonts w:cs="Times New Roman"/>
      </w:rPr>
    </w:lvl>
    <w:lvl w:ilvl="4" w:tplc="4B5A2F14">
      <w:start w:val="1"/>
      <w:numFmt w:val="lowerLetter"/>
      <w:lvlText w:val="%5."/>
      <w:lvlJc w:val="left"/>
      <w:pPr>
        <w:ind w:left="3600" w:hanging="360"/>
      </w:pPr>
      <w:rPr>
        <w:rFonts w:cs="Times New Roman"/>
      </w:rPr>
    </w:lvl>
    <w:lvl w:ilvl="5" w:tplc="63EE00A6">
      <w:start w:val="1"/>
      <w:numFmt w:val="lowerRoman"/>
      <w:lvlText w:val="%6."/>
      <w:lvlJc w:val="right"/>
      <w:pPr>
        <w:ind w:left="4320" w:hanging="180"/>
      </w:pPr>
      <w:rPr>
        <w:rFonts w:cs="Times New Roman"/>
      </w:rPr>
    </w:lvl>
    <w:lvl w:ilvl="6" w:tplc="29C0EDC2">
      <w:start w:val="1"/>
      <w:numFmt w:val="decimal"/>
      <w:lvlText w:val="%7."/>
      <w:lvlJc w:val="left"/>
      <w:pPr>
        <w:ind w:left="5040" w:hanging="360"/>
      </w:pPr>
      <w:rPr>
        <w:rFonts w:cs="Times New Roman"/>
      </w:rPr>
    </w:lvl>
    <w:lvl w:ilvl="7" w:tplc="CBAC3D16">
      <w:start w:val="1"/>
      <w:numFmt w:val="lowerLetter"/>
      <w:lvlText w:val="%8."/>
      <w:lvlJc w:val="left"/>
      <w:pPr>
        <w:ind w:left="5760" w:hanging="360"/>
      </w:pPr>
      <w:rPr>
        <w:rFonts w:cs="Times New Roman"/>
      </w:rPr>
    </w:lvl>
    <w:lvl w:ilvl="8" w:tplc="C52A6CBA">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CBB45760">
      <w:start w:val="2"/>
      <w:numFmt w:val="bullet"/>
      <w:lvlText w:val="-"/>
      <w:lvlJc w:val="left"/>
      <w:pPr>
        <w:tabs>
          <w:tab w:val="num" w:pos="360"/>
        </w:tabs>
        <w:ind w:left="341" w:hanging="341"/>
      </w:pPr>
      <w:rPr>
        <w:rFonts w:ascii="Times New Roman" w:eastAsia="Times New Roman" w:hAnsi="Times New Roman" w:hint="default"/>
        <w:color w:val="auto"/>
      </w:rPr>
    </w:lvl>
    <w:lvl w:ilvl="1" w:tplc="8DBAB6C0" w:tentative="1">
      <w:start w:val="1"/>
      <w:numFmt w:val="bullet"/>
      <w:lvlText w:val="o"/>
      <w:lvlJc w:val="left"/>
      <w:pPr>
        <w:tabs>
          <w:tab w:val="num" w:pos="1440"/>
        </w:tabs>
        <w:ind w:left="1440" w:hanging="360"/>
      </w:pPr>
      <w:rPr>
        <w:rFonts w:ascii="Courier New" w:hAnsi="Courier New" w:hint="default"/>
      </w:rPr>
    </w:lvl>
    <w:lvl w:ilvl="2" w:tplc="5FD630CA" w:tentative="1">
      <w:start w:val="1"/>
      <w:numFmt w:val="bullet"/>
      <w:lvlText w:val=""/>
      <w:lvlJc w:val="left"/>
      <w:pPr>
        <w:tabs>
          <w:tab w:val="num" w:pos="2160"/>
        </w:tabs>
        <w:ind w:left="2160" w:hanging="360"/>
      </w:pPr>
      <w:rPr>
        <w:rFonts w:ascii="Wingdings" w:hAnsi="Wingdings" w:hint="default"/>
      </w:rPr>
    </w:lvl>
    <w:lvl w:ilvl="3" w:tplc="1030861C" w:tentative="1">
      <w:start w:val="1"/>
      <w:numFmt w:val="bullet"/>
      <w:lvlText w:val=""/>
      <w:lvlJc w:val="left"/>
      <w:pPr>
        <w:tabs>
          <w:tab w:val="num" w:pos="2880"/>
        </w:tabs>
        <w:ind w:left="2880" w:hanging="360"/>
      </w:pPr>
      <w:rPr>
        <w:rFonts w:ascii="Symbol" w:hAnsi="Symbol" w:hint="default"/>
      </w:rPr>
    </w:lvl>
    <w:lvl w:ilvl="4" w:tplc="88E8BE60" w:tentative="1">
      <w:start w:val="1"/>
      <w:numFmt w:val="bullet"/>
      <w:lvlText w:val="o"/>
      <w:lvlJc w:val="left"/>
      <w:pPr>
        <w:tabs>
          <w:tab w:val="num" w:pos="3600"/>
        </w:tabs>
        <w:ind w:left="3600" w:hanging="360"/>
      </w:pPr>
      <w:rPr>
        <w:rFonts w:ascii="Courier New" w:hAnsi="Courier New" w:hint="default"/>
      </w:rPr>
    </w:lvl>
    <w:lvl w:ilvl="5" w:tplc="F65CC16C" w:tentative="1">
      <w:start w:val="1"/>
      <w:numFmt w:val="bullet"/>
      <w:lvlText w:val=""/>
      <w:lvlJc w:val="left"/>
      <w:pPr>
        <w:tabs>
          <w:tab w:val="num" w:pos="4320"/>
        </w:tabs>
        <w:ind w:left="4320" w:hanging="360"/>
      </w:pPr>
      <w:rPr>
        <w:rFonts w:ascii="Wingdings" w:hAnsi="Wingdings" w:hint="default"/>
      </w:rPr>
    </w:lvl>
    <w:lvl w:ilvl="6" w:tplc="CDBC5748" w:tentative="1">
      <w:start w:val="1"/>
      <w:numFmt w:val="bullet"/>
      <w:lvlText w:val=""/>
      <w:lvlJc w:val="left"/>
      <w:pPr>
        <w:tabs>
          <w:tab w:val="num" w:pos="5040"/>
        </w:tabs>
        <w:ind w:left="5040" w:hanging="360"/>
      </w:pPr>
      <w:rPr>
        <w:rFonts w:ascii="Symbol" w:hAnsi="Symbol" w:hint="default"/>
      </w:rPr>
    </w:lvl>
    <w:lvl w:ilvl="7" w:tplc="D46CD072" w:tentative="1">
      <w:start w:val="1"/>
      <w:numFmt w:val="bullet"/>
      <w:lvlText w:val="o"/>
      <w:lvlJc w:val="left"/>
      <w:pPr>
        <w:tabs>
          <w:tab w:val="num" w:pos="5760"/>
        </w:tabs>
        <w:ind w:left="5760" w:hanging="360"/>
      </w:pPr>
      <w:rPr>
        <w:rFonts w:ascii="Courier New" w:hAnsi="Courier New" w:hint="default"/>
      </w:rPr>
    </w:lvl>
    <w:lvl w:ilvl="8" w:tplc="49A6B44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C2002408">
      <w:start w:val="1"/>
      <w:numFmt w:val="lowerLetter"/>
      <w:lvlText w:val="%1)"/>
      <w:lvlJc w:val="left"/>
      <w:pPr>
        <w:ind w:left="1062" w:hanging="360"/>
      </w:pPr>
      <w:rPr>
        <w:rFonts w:hint="default"/>
      </w:rPr>
    </w:lvl>
    <w:lvl w:ilvl="1" w:tplc="9D52BFD8" w:tentative="1">
      <w:start w:val="1"/>
      <w:numFmt w:val="lowerLetter"/>
      <w:lvlText w:val="%2."/>
      <w:lvlJc w:val="left"/>
      <w:pPr>
        <w:ind w:left="1782" w:hanging="360"/>
      </w:pPr>
    </w:lvl>
    <w:lvl w:ilvl="2" w:tplc="76EA5C82" w:tentative="1">
      <w:start w:val="1"/>
      <w:numFmt w:val="lowerRoman"/>
      <w:lvlText w:val="%3."/>
      <w:lvlJc w:val="right"/>
      <w:pPr>
        <w:ind w:left="2502" w:hanging="180"/>
      </w:pPr>
    </w:lvl>
    <w:lvl w:ilvl="3" w:tplc="3B7A02AA" w:tentative="1">
      <w:start w:val="1"/>
      <w:numFmt w:val="decimal"/>
      <w:lvlText w:val="%4."/>
      <w:lvlJc w:val="left"/>
      <w:pPr>
        <w:ind w:left="3222" w:hanging="360"/>
      </w:pPr>
    </w:lvl>
    <w:lvl w:ilvl="4" w:tplc="6B529668" w:tentative="1">
      <w:start w:val="1"/>
      <w:numFmt w:val="lowerLetter"/>
      <w:lvlText w:val="%5."/>
      <w:lvlJc w:val="left"/>
      <w:pPr>
        <w:ind w:left="3942" w:hanging="360"/>
      </w:pPr>
    </w:lvl>
    <w:lvl w:ilvl="5" w:tplc="8B4EBCC0" w:tentative="1">
      <w:start w:val="1"/>
      <w:numFmt w:val="lowerRoman"/>
      <w:lvlText w:val="%6."/>
      <w:lvlJc w:val="right"/>
      <w:pPr>
        <w:ind w:left="4662" w:hanging="180"/>
      </w:pPr>
    </w:lvl>
    <w:lvl w:ilvl="6" w:tplc="978C6012" w:tentative="1">
      <w:start w:val="1"/>
      <w:numFmt w:val="decimal"/>
      <w:lvlText w:val="%7."/>
      <w:lvlJc w:val="left"/>
      <w:pPr>
        <w:ind w:left="5382" w:hanging="360"/>
      </w:pPr>
    </w:lvl>
    <w:lvl w:ilvl="7" w:tplc="EC8092F2" w:tentative="1">
      <w:start w:val="1"/>
      <w:numFmt w:val="lowerLetter"/>
      <w:lvlText w:val="%8."/>
      <w:lvlJc w:val="left"/>
      <w:pPr>
        <w:ind w:left="6102" w:hanging="360"/>
      </w:pPr>
    </w:lvl>
    <w:lvl w:ilvl="8" w:tplc="D82CBD2E"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9"/>
  </w:num>
  <w:num w:numId="9">
    <w:abstractNumId w:val="4"/>
  </w:num>
  <w:num w:numId="10">
    <w:abstractNumId w:val="5"/>
  </w:num>
  <w:num w:numId="11">
    <w:abstractNumId w:val="22"/>
  </w:num>
  <w:num w:numId="12">
    <w:abstractNumId w:val="15"/>
  </w:num>
  <w:num w:numId="13">
    <w:abstractNumId w:val="14"/>
  </w:num>
  <w:num w:numId="14">
    <w:abstractNumId w:val="8"/>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2E23"/>
    <w:rsid w:val="000934C5"/>
    <w:rsid w:val="000934EE"/>
    <w:rsid w:val="000948A1"/>
    <w:rsid w:val="0009493A"/>
    <w:rsid w:val="00094A51"/>
    <w:rsid w:val="0009501A"/>
    <w:rsid w:val="00096501"/>
    <w:rsid w:val="000965D0"/>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0EFF"/>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0FA"/>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561F"/>
    <w:rsid w:val="004065E5"/>
    <w:rsid w:val="00406E7F"/>
    <w:rsid w:val="00407086"/>
    <w:rsid w:val="0040762A"/>
    <w:rsid w:val="00410268"/>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6863"/>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4F0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4FCE"/>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E0084"/>
    <w:rsid w:val="006E060E"/>
    <w:rsid w:val="006E15F5"/>
    <w:rsid w:val="006E2539"/>
    <w:rsid w:val="006E2B93"/>
    <w:rsid w:val="006E4DF7"/>
    <w:rsid w:val="006E4EA6"/>
    <w:rsid w:val="006E57BD"/>
    <w:rsid w:val="006E5A14"/>
    <w:rsid w:val="006E5A22"/>
    <w:rsid w:val="006E720F"/>
    <w:rsid w:val="006E75C4"/>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2B10"/>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3DB5"/>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22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19D"/>
    <w:rsid w:val="008035C7"/>
    <w:rsid w:val="00803D44"/>
    <w:rsid w:val="00803E30"/>
    <w:rsid w:val="008041BD"/>
    <w:rsid w:val="00804FC6"/>
    <w:rsid w:val="00805014"/>
    <w:rsid w:val="0080627D"/>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4CC6"/>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3C39"/>
    <w:rsid w:val="0096423F"/>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569F7"/>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D21"/>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57E4"/>
    <w:rsid w:val="00C06B58"/>
    <w:rsid w:val="00C07CE1"/>
    <w:rsid w:val="00C1060E"/>
    <w:rsid w:val="00C117D3"/>
    <w:rsid w:val="00C12758"/>
    <w:rsid w:val="00C12DA5"/>
    <w:rsid w:val="00C12FE0"/>
    <w:rsid w:val="00C13C87"/>
    <w:rsid w:val="00C13E8B"/>
    <w:rsid w:val="00C13EEE"/>
    <w:rsid w:val="00C14960"/>
    <w:rsid w:val="00C14BBF"/>
    <w:rsid w:val="00C15AD0"/>
    <w:rsid w:val="00C15FAC"/>
    <w:rsid w:val="00C168D6"/>
    <w:rsid w:val="00C16B6D"/>
    <w:rsid w:val="00C17C92"/>
    <w:rsid w:val="00C17DD6"/>
    <w:rsid w:val="00C17F10"/>
    <w:rsid w:val="00C2185E"/>
    <w:rsid w:val="00C22AA9"/>
    <w:rsid w:val="00C22C8F"/>
    <w:rsid w:val="00C22CA0"/>
    <w:rsid w:val="00C230DB"/>
    <w:rsid w:val="00C23AF5"/>
    <w:rsid w:val="00C24C65"/>
    <w:rsid w:val="00C25FF4"/>
    <w:rsid w:val="00C26B8B"/>
    <w:rsid w:val="00C27554"/>
    <w:rsid w:val="00C30422"/>
    <w:rsid w:val="00C329BC"/>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24F"/>
    <w:rsid w:val="00CD1BB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2A6D"/>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3491"/>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0FE4"/>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29B1"/>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290"/>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676"/>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3E0C"/>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8B33"/>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ulasinm@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a@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49DF0-F2E6-4599-95DA-E6BCF2FD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17</Pages>
  <Words>8482</Words>
  <Characters>50047</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Tyrová Martina</cp:lastModifiedBy>
  <cp:revision>23</cp:revision>
  <cp:lastPrinted>2023-06-29T09:00:00Z</cp:lastPrinted>
  <dcterms:created xsi:type="dcterms:W3CDTF">2025-01-09T13:30:00Z</dcterms:created>
  <dcterms:modified xsi:type="dcterms:W3CDTF">2025-06-25T07:51:00Z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