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085D818"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č. </w:t>
      </w:r>
      <w:r w:rsidR="00E97B17">
        <w:rPr>
          <w:b/>
          <w:sz w:val="44"/>
          <w:szCs w:val="44"/>
        </w:rPr>
        <w:t>513/2025</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7C58A1" w:rsidRPr="009527D3" w14:paraId="285EC3E4" w14:textId="77777777" w:rsidTr="006D26AE">
        <w:trPr>
          <w:trHeight w:val="237"/>
        </w:trPr>
        <w:tc>
          <w:tcPr>
            <w:tcW w:w="1462" w:type="pct"/>
            <w:tcMar>
              <w:left w:w="0" w:type="dxa"/>
            </w:tcMar>
            <w:vAlign w:val="center"/>
          </w:tcPr>
          <w:p w14:paraId="2E427306" w14:textId="77777777" w:rsidR="007C58A1" w:rsidRPr="009527D3" w:rsidRDefault="007C58A1" w:rsidP="007C58A1">
            <w:pPr>
              <w:rPr>
                <w:b/>
                <w:sz w:val="22"/>
                <w:szCs w:val="22"/>
              </w:rPr>
            </w:pPr>
            <w:r w:rsidRPr="009527D3">
              <w:rPr>
                <w:b/>
                <w:sz w:val="22"/>
                <w:szCs w:val="22"/>
              </w:rPr>
              <w:t>OBJEDNATEL</w:t>
            </w:r>
          </w:p>
        </w:tc>
        <w:tc>
          <w:tcPr>
            <w:tcW w:w="3538" w:type="pct"/>
            <w:tcMar>
              <w:left w:w="0" w:type="dxa"/>
            </w:tcMar>
          </w:tcPr>
          <w:p w14:paraId="46438C00" w14:textId="2C103E5A" w:rsidR="007C58A1" w:rsidRPr="009527D3" w:rsidRDefault="007C58A1" w:rsidP="007C58A1">
            <w:pPr>
              <w:rPr>
                <w:sz w:val="22"/>
                <w:szCs w:val="22"/>
              </w:rPr>
            </w:pPr>
            <w:r>
              <w:rPr>
                <w:sz w:val="22"/>
                <w:szCs w:val="22"/>
              </w:rPr>
              <w:t>Střední průmyslová škola dopravní, Plzeň, Křimická 99</w:t>
            </w:r>
          </w:p>
        </w:tc>
      </w:tr>
      <w:tr w:rsidR="007C58A1" w:rsidRPr="009527D3" w14:paraId="73D3B3C3" w14:textId="77777777" w:rsidTr="006D26AE">
        <w:trPr>
          <w:trHeight w:val="237"/>
        </w:trPr>
        <w:tc>
          <w:tcPr>
            <w:tcW w:w="1462" w:type="pct"/>
            <w:tcMar>
              <w:left w:w="0" w:type="dxa"/>
            </w:tcMar>
            <w:vAlign w:val="center"/>
          </w:tcPr>
          <w:p w14:paraId="568DC291" w14:textId="77777777" w:rsidR="007C58A1" w:rsidRPr="009527D3" w:rsidRDefault="007C58A1" w:rsidP="007C58A1">
            <w:pPr>
              <w:rPr>
                <w:sz w:val="22"/>
                <w:szCs w:val="22"/>
              </w:rPr>
            </w:pPr>
            <w:r w:rsidRPr="009527D3">
              <w:rPr>
                <w:sz w:val="22"/>
                <w:szCs w:val="22"/>
              </w:rPr>
              <w:t>se sídlem:</w:t>
            </w:r>
          </w:p>
        </w:tc>
        <w:tc>
          <w:tcPr>
            <w:tcW w:w="3538" w:type="pct"/>
            <w:tcMar>
              <w:left w:w="0" w:type="dxa"/>
            </w:tcMar>
          </w:tcPr>
          <w:p w14:paraId="176E0C1F" w14:textId="0634D306" w:rsidR="007C58A1" w:rsidRPr="009527D3" w:rsidRDefault="007C58A1" w:rsidP="007C58A1">
            <w:pPr>
              <w:rPr>
                <w:sz w:val="22"/>
                <w:szCs w:val="22"/>
              </w:rPr>
            </w:pPr>
            <w:r>
              <w:rPr>
                <w:sz w:val="22"/>
                <w:szCs w:val="22"/>
              </w:rPr>
              <w:t>Křimická 99, 323 00, Plzeň</w:t>
            </w:r>
          </w:p>
        </w:tc>
      </w:tr>
      <w:tr w:rsidR="007C58A1" w:rsidRPr="009527D3" w14:paraId="276D3887" w14:textId="77777777" w:rsidTr="006D26AE">
        <w:trPr>
          <w:trHeight w:val="237"/>
        </w:trPr>
        <w:tc>
          <w:tcPr>
            <w:tcW w:w="1462" w:type="pct"/>
            <w:tcMar>
              <w:left w:w="0" w:type="dxa"/>
            </w:tcMar>
            <w:vAlign w:val="center"/>
          </w:tcPr>
          <w:p w14:paraId="1BA42A04" w14:textId="36AB8948" w:rsidR="007C58A1" w:rsidRPr="009527D3" w:rsidRDefault="007C58A1" w:rsidP="007C58A1">
            <w:pPr>
              <w:rPr>
                <w:sz w:val="22"/>
                <w:szCs w:val="22"/>
              </w:rPr>
            </w:pPr>
            <w:r w:rsidRPr="009527D3">
              <w:rPr>
                <w:sz w:val="22"/>
                <w:szCs w:val="22"/>
              </w:rPr>
              <w:t>IČO:</w:t>
            </w:r>
          </w:p>
        </w:tc>
        <w:tc>
          <w:tcPr>
            <w:tcW w:w="3538" w:type="pct"/>
            <w:tcMar>
              <w:left w:w="0" w:type="dxa"/>
            </w:tcMar>
          </w:tcPr>
          <w:p w14:paraId="03EC9DC5" w14:textId="339035DE" w:rsidR="007C58A1" w:rsidRPr="009527D3" w:rsidRDefault="007C58A1" w:rsidP="007C58A1">
            <w:pPr>
              <w:rPr>
                <w:sz w:val="22"/>
                <w:szCs w:val="22"/>
              </w:rPr>
            </w:pPr>
            <w:r w:rsidRPr="00D142D4">
              <w:rPr>
                <w:sz w:val="22"/>
                <w:szCs w:val="22"/>
              </w:rPr>
              <w:t>69457930</w:t>
            </w:r>
          </w:p>
        </w:tc>
      </w:tr>
      <w:tr w:rsidR="007C58A1" w:rsidRPr="009527D3" w14:paraId="471D5410" w14:textId="77777777" w:rsidTr="006D26AE">
        <w:trPr>
          <w:trHeight w:val="237"/>
        </w:trPr>
        <w:tc>
          <w:tcPr>
            <w:tcW w:w="1462" w:type="pct"/>
            <w:tcMar>
              <w:left w:w="0" w:type="dxa"/>
            </w:tcMar>
            <w:vAlign w:val="center"/>
          </w:tcPr>
          <w:p w14:paraId="241E6218" w14:textId="77777777" w:rsidR="007C58A1" w:rsidRPr="009527D3" w:rsidRDefault="007C58A1" w:rsidP="007C58A1">
            <w:pPr>
              <w:rPr>
                <w:sz w:val="22"/>
                <w:szCs w:val="22"/>
              </w:rPr>
            </w:pPr>
            <w:r w:rsidRPr="009527D3">
              <w:rPr>
                <w:sz w:val="22"/>
                <w:szCs w:val="22"/>
              </w:rPr>
              <w:t>DIČ:</w:t>
            </w:r>
          </w:p>
        </w:tc>
        <w:tc>
          <w:tcPr>
            <w:tcW w:w="3538" w:type="pct"/>
            <w:tcMar>
              <w:left w:w="0" w:type="dxa"/>
            </w:tcMar>
          </w:tcPr>
          <w:p w14:paraId="3CA5FE66" w14:textId="3E6F5154" w:rsidR="007C58A1" w:rsidRPr="009527D3" w:rsidRDefault="007C58A1" w:rsidP="007C58A1">
            <w:pPr>
              <w:rPr>
                <w:sz w:val="22"/>
                <w:szCs w:val="22"/>
              </w:rPr>
            </w:pPr>
            <w:r>
              <w:rPr>
                <w:sz w:val="22"/>
                <w:szCs w:val="22"/>
              </w:rPr>
              <w:t>Ing. Irena Nováková, ředitelka</w:t>
            </w:r>
          </w:p>
        </w:tc>
      </w:tr>
      <w:tr w:rsidR="007C58A1" w:rsidRPr="009527D3" w14:paraId="4F9317B4" w14:textId="77777777" w:rsidTr="006D26AE">
        <w:trPr>
          <w:trHeight w:val="237"/>
        </w:trPr>
        <w:tc>
          <w:tcPr>
            <w:tcW w:w="1462" w:type="pct"/>
            <w:tcMar>
              <w:left w:w="0" w:type="dxa"/>
            </w:tcMar>
            <w:vAlign w:val="center"/>
          </w:tcPr>
          <w:p w14:paraId="4B2ECED1" w14:textId="77777777" w:rsidR="007C58A1" w:rsidRPr="009527D3" w:rsidRDefault="007C58A1" w:rsidP="007C58A1">
            <w:pPr>
              <w:rPr>
                <w:sz w:val="22"/>
                <w:szCs w:val="22"/>
              </w:rPr>
            </w:pPr>
            <w:r w:rsidRPr="009527D3">
              <w:rPr>
                <w:sz w:val="22"/>
                <w:szCs w:val="22"/>
              </w:rPr>
              <w:t>zastoupený:</w:t>
            </w:r>
          </w:p>
        </w:tc>
        <w:tc>
          <w:tcPr>
            <w:tcW w:w="3538" w:type="pct"/>
            <w:tcMar>
              <w:left w:w="0" w:type="dxa"/>
            </w:tcMar>
          </w:tcPr>
          <w:p w14:paraId="5DC0FC12" w14:textId="4F8FC886" w:rsidR="007C58A1" w:rsidRPr="009527D3" w:rsidRDefault="007C58A1" w:rsidP="007C58A1">
            <w:pPr>
              <w:rPr>
                <w:sz w:val="22"/>
                <w:szCs w:val="22"/>
              </w:rPr>
            </w:pPr>
            <w:r>
              <w:rPr>
                <w:sz w:val="22"/>
                <w:szCs w:val="22"/>
              </w:rPr>
              <w:t>Střední průmyslová škola dopravní, Plzeň, Křimická 99</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658B4474" w:rsidR="00612D4D" w:rsidRPr="009527D3" w:rsidRDefault="007C58A1" w:rsidP="004C6515">
            <w:pPr>
              <w:rPr>
                <w:sz w:val="22"/>
                <w:szCs w:val="22"/>
              </w:rPr>
            </w:pPr>
            <w:r w:rsidRPr="007C58A1">
              <w:rPr>
                <w:sz w:val="22"/>
                <w:szCs w:val="22"/>
              </w:rPr>
              <w:t>177679864/0300</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67207738" w14:textId="77777777" w:rsidR="00E66138"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00358357" w:history="1">
        <w:r w:rsidR="00E66138" w:rsidRPr="00D14E98">
          <w:rPr>
            <w:rStyle w:val="Hypertextovodkaz"/>
            <w:noProof/>
          </w:rPr>
          <w:t>1.</w:t>
        </w:r>
        <w:r w:rsidR="00E66138">
          <w:rPr>
            <w:rFonts w:asciiTheme="minorHAnsi" w:eastAsiaTheme="minorEastAsia" w:hAnsiTheme="minorHAnsi" w:cstheme="minorBidi"/>
            <w:noProof/>
            <w:sz w:val="22"/>
            <w:szCs w:val="22"/>
          </w:rPr>
          <w:tab/>
        </w:r>
        <w:r w:rsidR="00E66138" w:rsidRPr="00D14E98">
          <w:rPr>
            <w:rStyle w:val="Hypertextovodkaz"/>
            <w:noProof/>
          </w:rPr>
          <w:t>PREAMBULE</w:t>
        </w:r>
        <w:r w:rsidR="00E66138">
          <w:rPr>
            <w:noProof/>
            <w:webHidden/>
          </w:rPr>
          <w:tab/>
        </w:r>
        <w:r w:rsidR="00E66138">
          <w:rPr>
            <w:noProof/>
            <w:webHidden/>
          </w:rPr>
          <w:fldChar w:fldCharType="begin"/>
        </w:r>
        <w:r w:rsidR="00E66138">
          <w:rPr>
            <w:noProof/>
            <w:webHidden/>
          </w:rPr>
          <w:instrText xml:space="preserve"> PAGEREF _Toc200358357 \h </w:instrText>
        </w:r>
        <w:r w:rsidR="00E66138">
          <w:rPr>
            <w:noProof/>
            <w:webHidden/>
          </w:rPr>
        </w:r>
        <w:r w:rsidR="00E66138">
          <w:rPr>
            <w:noProof/>
            <w:webHidden/>
          </w:rPr>
          <w:fldChar w:fldCharType="separate"/>
        </w:r>
        <w:r w:rsidR="00E66138">
          <w:rPr>
            <w:noProof/>
            <w:webHidden/>
          </w:rPr>
          <w:t>3</w:t>
        </w:r>
        <w:r w:rsidR="00E66138">
          <w:rPr>
            <w:noProof/>
            <w:webHidden/>
          </w:rPr>
          <w:fldChar w:fldCharType="end"/>
        </w:r>
      </w:hyperlink>
    </w:p>
    <w:p w14:paraId="638A8F49" w14:textId="77777777" w:rsidR="00E66138" w:rsidRDefault="00E66138">
      <w:pPr>
        <w:pStyle w:val="Obsah1"/>
        <w:rPr>
          <w:rFonts w:asciiTheme="minorHAnsi" w:eastAsiaTheme="minorEastAsia" w:hAnsiTheme="minorHAnsi" w:cstheme="minorBidi"/>
          <w:noProof/>
          <w:sz w:val="22"/>
          <w:szCs w:val="22"/>
        </w:rPr>
      </w:pPr>
      <w:hyperlink w:anchor="_Toc200358358" w:history="1">
        <w:r w:rsidRPr="00D14E98">
          <w:rPr>
            <w:rStyle w:val="Hypertextovodkaz"/>
            <w:noProof/>
          </w:rPr>
          <w:t>2.</w:t>
        </w:r>
        <w:r>
          <w:rPr>
            <w:rFonts w:asciiTheme="minorHAnsi" w:eastAsiaTheme="minorEastAsia" w:hAnsiTheme="minorHAnsi" w:cstheme="minorBidi"/>
            <w:noProof/>
            <w:sz w:val="22"/>
            <w:szCs w:val="22"/>
          </w:rPr>
          <w:tab/>
        </w:r>
        <w:r w:rsidRPr="00D14E98">
          <w:rPr>
            <w:rStyle w:val="Hypertextovodkaz"/>
            <w:noProof/>
          </w:rPr>
          <w:t>PŘEDMĚT SMLOUVY</w:t>
        </w:r>
        <w:r>
          <w:rPr>
            <w:noProof/>
            <w:webHidden/>
          </w:rPr>
          <w:tab/>
        </w:r>
        <w:r>
          <w:rPr>
            <w:noProof/>
            <w:webHidden/>
          </w:rPr>
          <w:fldChar w:fldCharType="begin"/>
        </w:r>
        <w:r>
          <w:rPr>
            <w:noProof/>
            <w:webHidden/>
          </w:rPr>
          <w:instrText xml:space="preserve"> PAGEREF _Toc200358358 \h </w:instrText>
        </w:r>
        <w:r>
          <w:rPr>
            <w:noProof/>
            <w:webHidden/>
          </w:rPr>
        </w:r>
        <w:r>
          <w:rPr>
            <w:noProof/>
            <w:webHidden/>
          </w:rPr>
          <w:fldChar w:fldCharType="separate"/>
        </w:r>
        <w:r>
          <w:rPr>
            <w:noProof/>
            <w:webHidden/>
          </w:rPr>
          <w:t>3</w:t>
        </w:r>
        <w:r>
          <w:rPr>
            <w:noProof/>
            <w:webHidden/>
          </w:rPr>
          <w:fldChar w:fldCharType="end"/>
        </w:r>
      </w:hyperlink>
    </w:p>
    <w:p w14:paraId="55A7D70F" w14:textId="77777777" w:rsidR="00E66138" w:rsidRDefault="00E66138">
      <w:pPr>
        <w:pStyle w:val="Obsah1"/>
        <w:rPr>
          <w:rFonts w:asciiTheme="minorHAnsi" w:eastAsiaTheme="minorEastAsia" w:hAnsiTheme="minorHAnsi" w:cstheme="minorBidi"/>
          <w:noProof/>
          <w:sz w:val="22"/>
          <w:szCs w:val="22"/>
        </w:rPr>
      </w:pPr>
      <w:hyperlink w:anchor="_Toc200358359" w:history="1">
        <w:r w:rsidRPr="00D14E98">
          <w:rPr>
            <w:rStyle w:val="Hypertextovodkaz"/>
            <w:noProof/>
          </w:rPr>
          <w:t>3.</w:t>
        </w:r>
        <w:r>
          <w:rPr>
            <w:rFonts w:asciiTheme="minorHAnsi" w:eastAsiaTheme="minorEastAsia" w:hAnsiTheme="minorHAnsi" w:cstheme="minorBidi"/>
            <w:noProof/>
            <w:sz w:val="22"/>
            <w:szCs w:val="22"/>
          </w:rPr>
          <w:tab/>
        </w:r>
        <w:r w:rsidRPr="00D14E98">
          <w:rPr>
            <w:rStyle w:val="Hypertextovodkaz"/>
            <w:noProof/>
          </w:rPr>
          <w:t>ROZSAH PŘEDMĚTU PLNĚNÍ</w:t>
        </w:r>
        <w:r>
          <w:rPr>
            <w:noProof/>
            <w:webHidden/>
          </w:rPr>
          <w:tab/>
        </w:r>
        <w:r>
          <w:rPr>
            <w:noProof/>
            <w:webHidden/>
          </w:rPr>
          <w:fldChar w:fldCharType="begin"/>
        </w:r>
        <w:r>
          <w:rPr>
            <w:noProof/>
            <w:webHidden/>
          </w:rPr>
          <w:instrText xml:space="preserve"> PAGEREF _Toc200358359 \h </w:instrText>
        </w:r>
        <w:r>
          <w:rPr>
            <w:noProof/>
            <w:webHidden/>
          </w:rPr>
        </w:r>
        <w:r>
          <w:rPr>
            <w:noProof/>
            <w:webHidden/>
          </w:rPr>
          <w:fldChar w:fldCharType="separate"/>
        </w:r>
        <w:r>
          <w:rPr>
            <w:noProof/>
            <w:webHidden/>
          </w:rPr>
          <w:t>3</w:t>
        </w:r>
        <w:r>
          <w:rPr>
            <w:noProof/>
            <w:webHidden/>
          </w:rPr>
          <w:fldChar w:fldCharType="end"/>
        </w:r>
      </w:hyperlink>
    </w:p>
    <w:p w14:paraId="22F237BD" w14:textId="77777777" w:rsidR="00E66138" w:rsidRDefault="00E66138">
      <w:pPr>
        <w:pStyle w:val="Obsah1"/>
        <w:rPr>
          <w:rFonts w:asciiTheme="minorHAnsi" w:eastAsiaTheme="minorEastAsia" w:hAnsiTheme="minorHAnsi" w:cstheme="minorBidi"/>
          <w:noProof/>
          <w:sz w:val="22"/>
          <w:szCs w:val="22"/>
        </w:rPr>
      </w:pPr>
      <w:hyperlink w:anchor="_Toc200358360" w:history="1">
        <w:r w:rsidRPr="00D14E98">
          <w:rPr>
            <w:rStyle w:val="Hypertextovodkaz"/>
            <w:noProof/>
          </w:rPr>
          <w:t>4.</w:t>
        </w:r>
        <w:r>
          <w:rPr>
            <w:rFonts w:asciiTheme="minorHAnsi" w:eastAsiaTheme="minorEastAsia" w:hAnsiTheme="minorHAnsi" w:cstheme="minorBidi"/>
            <w:noProof/>
            <w:sz w:val="22"/>
            <w:szCs w:val="22"/>
          </w:rPr>
          <w:tab/>
        </w:r>
        <w:r w:rsidRPr="00D14E98">
          <w:rPr>
            <w:rStyle w:val="Hypertextovodkaz"/>
            <w:noProof/>
          </w:rPr>
          <w:t>MÍSTO PLNĚNÍ</w:t>
        </w:r>
        <w:r>
          <w:rPr>
            <w:noProof/>
            <w:webHidden/>
          </w:rPr>
          <w:tab/>
        </w:r>
        <w:r>
          <w:rPr>
            <w:noProof/>
            <w:webHidden/>
          </w:rPr>
          <w:fldChar w:fldCharType="begin"/>
        </w:r>
        <w:r>
          <w:rPr>
            <w:noProof/>
            <w:webHidden/>
          </w:rPr>
          <w:instrText xml:space="preserve"> PAGEREF _Toc200358360 \h </w:instrText>
        </w:r>
        <w:r>
          <w:rPr>
            <w:noProof/>
            <w:webHidden/>
          </w:rPr>
        </w:r>
        <w:r>
          <w:rPr>
            <w:noProof/>
            <w:webHidden/>
          </w:rPr>
          <w:fldChar w:fldCharType="separate"/>
        </w:r>
        <w:r>
          <w:rPr>
            <w:noProof/>
            <w:webHidden/>
          </w:rPr>
          <w:t>5</w:t>
        </w:r>
        <w:r>
          <w:rPr>
            <w:noProof/>
            <w:webHidden/>
          </w:rPr>
          <w:fldChar w:fldCharType="end"/>
        </w:r>
      </w:hyperlink>
    </w:p>
    <w:p w14:paraId="4151069B" w14:textId="77777777" w:rsidR="00E66138" w:rsidRDefault="00E66138">
      <w:pPr>
        <w:pStyle w:val="Obsah1"/>
        <w:rPr>
          <w:rFonts w:asciiTheme="minorHAnsi" w:eastAsiaTheme="minorEastAsia" w:hAnsiTheme="minorHAnsi" w:cstheme="minorBidi"/>
          <w:noProof/>
          <w:sz w:val="22"/>
          <w:szCs w:val="22"/>
        </w:rPr>
      </w:pPr>
      <w:hyperlink w:anchor="_Toc200358361" w:history="1">
        <w:r w:rsidRPr="00D14E98">
          <w:rPr>
            <w:rStyle w:val="Hypertextovodkaz"/>
            <w:noProof/>
          </w:rPr>
          <w:t>5.</w:t>
        </w:r>
        <w:r>
          <w:rPr>
            <w:rFonts w:asciiTheme="minorHAnsi" w:eastAsiaTheme="minorEastAsia" w:hAnsiTheme="minorHAnsi" w:cstheme="minorBidi"/>
            <w:noProof/>
            <w:sz w:val="22"/>
            <w:szCs w:val="22"/>
          </w:rPr>
          <w:tab/>
        </w:r>
        <w:r w:rsidRPr="00D14E98">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_Toc200358361 \h </w:instrText>
        </w:r>
        <w:r>
          <w:rPr>
            <w:noProof/>
            <w:webHidden/>
          </w:rPr>
        </w:r>
        <w:r>
          <w:rPr>
            <w:noProof/>
            <w:webHidden/>
          </w:rPr>
          <w:fldChar w:fldCharType="separate"/>
        </w:r>
        <w:r>
          <w:rPr>
            <w:noProof/>
            <w:webHidden/>
          </w:rPr>
          <w:t>5</w:t>
        </w:r>
        <w:r>
          <w:rPr>
            <w:noProof/>
            <w:webHidden/>
          </w:rPr>
          <w:fldChar w:fldCharType="end"/>
        </w:r>
      </w:hyperlink>
    </w:p>
    <w:p w14:paraId="5C7743F2" w14:textId="77777777" w:rsidR="00E66138" w:rsidRDefault="00E66138">
      <w:pPr>
        <w:pStyle w:val="Obsah1"/>
        <w:rPr>
          <w:rFonts w:asciiTheme="minorHAnsi" w:eastAsiaTheme="minorEastAsia" w:hAnsiTheme="minorHAnsi" w:cstheme="minorBidi"/>
          <w:noProof/>
          <w:sz w:val="22"/>
          <w:szCs w:val="22"/>
        </w:rPr>
      </w:pPr>
      <w:hyperlink w:anchor="_Toc200358362" w:history="1">
        <w:r w:rsidRPr="00D14E98">
          <w:rPr>
            <w:rStyle w:val="Hypertextovodkaz"/>
            <w:noProof/>
          </w:rPr>
          <w:t>6.</w:t>
        </w:r>
        <w:r>
          <w:rPr>
            <w:rFonts w:asciiTheme="minorHAnsi" w:eastAsiaTheme="minorEastAsia" w:hAnsiTheme="minorHAnsi" w:cstheme="minorBidi"/>
            <w:noProof/>
            <w:sz w:val="22"/>
            <w:szCs w:val="22"/>
          </w:rPr>
          <w:tab/>
        </w:r>
        <w:r w:rsidRPr="00D14E98">
          <w:rPr>
            <w:rStyle w:val="Hypertextovodkaz"/>
            <w:noProof/>
          </w:rPr>
          <w:t>CENA A PLATEBNÍ PODMÍNKY</w:t>
        </w:r>
        <w:r>
          <w:rPr>
            <w:noProof/>
            <w:webHidden/>
          </w:rPr>
          <w:tab/>
        </w:r>
        <w:r>
          <w:rPr>
            <w:noProof/>
            <w:webHidden/>
          </w:rPr>
          <w:fldChar w:fldCharType="begin"/>
        </w:r>
        <w:r>
          <w:rPr>
            <w:noProof/>
            <w:webHidden/>
          </w:rPr>
          <w:instrText xml:space="preserve"> PAGEREF _Toc200358362 \h </w:instrText>
        </w:r>
        <w:r>
          <w:rPr>
            <w:noProof/>
            <w:webHidden/>
          </w:rPr>
        </w:r>
        <w:r>
          <w:rPr>
            <w:noProof/>
            <w:webHidden/>
          </w:rPr>
          <w:fldChar w:fldCharType="separate"/>
        </w:r>
        <w:r>
          <w:rPr>
            <w:noProof/>
            <w:webHidden/>
          </w:rPr>
          <w:t>6</w:t>
        </w:r>
        <w:r>
          <w:rPr>
            <w:noProof/>
            <w:webHidden/>
          </w:rPr>
          <w:fldChar w:fldCharType="end"/>
        </w:r>
      </w:hyperlink>
    </w:p>
    <w:p w14:paraId="66767A5F" w14:textId="77777777" w:rsidR="00E66138" w:rsidRDefault="00E66138">
      <w:pPr>
        <w:pStyle w:val="Obsah1"/>
        <w:rPr>
          <w:rFonts w:asciiTheme="minorHAnsi" w:eastAsiaTheme="minorEastAsia" w:hAnsiTheme="minorHAnsi" w:cstheme="minorBidi"/>
          <w:noProof/>
          <w:sz w:val="22"/>
          <w:szCs w:val="22"/>
        </w:rPr>
      </w:pPr>
      <w:hyperlink w:anchor="_Toc200358363" w:history="1">
        <w:r w:rsidRPr="00D14E98">
          <w:rPr>
            <w:rStyle w:val="Hypertextovodkaz"/>
            <w:noProof/>
          </w:rPr>
          <w:t>7.</w:t>
        </w:r>
        <w:r>
          <w:rPr>
            <w:rFonts w:asciiTheme="minorHAnsi" w:eastAsiaTheme="minorEastAsia" w:hAnsiTheme="minorHAnsi" w:cstheme="minorBidi"/>
            <w:noProof/>
            <w:sz w:val="22"/>
            <w:szCs w:val="22"/>
          </w:rPr>
          <w:tab/>
        </w:r>
        <w:r w:rsidRPr="00D14E98">
          <w:rPr>
            <w:rStyle w:val="Hypertextovodkaz"/>
            <w:noProof/>
          </w:rPr>
          <w:t>ZÁRUKY</w:t>
        </w:r>
        <w:r>
          <w:rPr>
            <w:noProof/>
            <w:webHidden/>
          </w:rPr>
          <w:tab/>
        </w:r>
        <w:r>
          <w:rPr>
            <w:noProof/>
            <w:webHidden/>
          </w:rPr>
          <w:fldChar w:fldCharType="begin"/>
        </w:r>
        <w:r>
          <w:rPr>
            <w:noProof/>
            <w:webHidden/>
          </w:rPr>
          <w:instrText xml:space="preserve"> PAGEREF _Toc200358363 \h </w:instrText>
        </w:r>
        <w:r>
          <w:rPr>
            <w:noProof/>
            <w:webHidden/>
          </w:rPr>
        </w:r>
        <w:r>
          <w:rPr>
            <w:noProof/>
            <w:webHidden/>
          </w:rPr>
          <w:fldChar w:fldCharType="separate"/>
        </w:r>
        <w:r>
          <w:rPr>
            <w:noProof/>
            <w:webHidden/>
          </w:rPr>
          <w:t>8</w:t>
        </w:r>
        <w:r>
          <w:rPr>
            <w:noProof/>
            <w:webHidden/>
          </w:rPr>
          <w:fldChar w:fldCharType="end"/>
        </w:r>
      </w:hyperlink>
    </w:p>
    <w:p w14:paraId="6A417815" w14:textId="77777777" w:rsidR="00E66138" w:rsidRDefault="00E66138">
      <w:pPr>
        <w:pStyle w:val="Obsah1"/>
        <w:rPr>
          <w:rFonts w:asciiTheme="minorHAnsi" w:eastAsiaTheme="minorEastAsia" w:hAnsiTheme="minorHAnsi" w:cstheme="minorBidi"/>
          <w:noProof/>
          <w:sz w:val="22"/>
          <w:szCs w:val="22"/>
        </w:rPr>
      </w:pPr>
      <w:hyperlink w:anchor="_Toc200358364" w:history="1">
        <w:r w:rsidRPr="00D14E98">
          <w:rPr>
            <w:rStyle w:val="Hypertextovodkaz"/>
            <w:noProof/>
          </w:rPr>
          <w:t>8.</w:t>
        </w:r>
        <w:r>
          <w:rPr>
            <w:rFonts w:asciiTheme="minorHAnsi" w:eastAsiaTheme="minorEastAsia" w:hAnsiTheme="minorHAnsi" w:cstheme="minorBidi"/>
            <w:noProof/>
            <w:sz w:val="22"/>
            <w:szCs w:val="22"/>
          </w:rPr>
          <w:tab/>
        </w:r>
        <w:r w:rsidRPr="00D14E98">
          <w:rPr>
            <w:rStyle w:val="Hypertextovodkaz"/>
            <w:noProof/>
          </w:rPr>
          <w:t>ODPOVĚDNOST ZA VADY</w:t>
        </w:r>
        <w:r>
          <w:rPr>
            <w:noProof/>
            <w:webHidden/>
          </w:rPr>
          <w:tab/>
        </w:r>
        <w:r>
          <w:rPr>
            <w:noProof/>
            <w:webHidden/>
          </w:rPr>
          <w:fldChar w:fldCharType="begin"/>
        </w:r>
        <w:r>
          <w:rPr>
            <w:noProof/>
            <w:webHidden/>
          </w:rPr>
          <w:instrText xml:space="preserve"> PAGEREF _Toc200358364 \h </w:instrText>
        </w:r>
        <w:r>
          <w:rPr>
            <w:noProof/>
            <w:webHidden/>
          </w:rPr>
        </w:r>
        <w:r>
          <w:rPr>
            <w:noProof/>
            <w:webHidden/>
          </w:rPr>
          <w:fldChar w:fldCharType="separate"/>
        </w:r>
        <w:r>
          <w:rPr>
            <w:noProof/>
            <w:webHidden/>
          </w:rPr>
          <w:t>9</w:t>
        </w:r>
        <w:r>
          <w:rPr>
            <w:noProof/>
            <w:webHidden/>
          </w:rPr>
          <w:fldChar w:fldCharType="end"/>
        </w:r>
      </w:hyperlink>
    </w:p>
    <w:p w14:paraId="6CA8BB35" w14:textId="77777777" w:rsidR="00E66138" w:rsidRDefault="00E66138">
      <w:pPr>
        <w:pStyle w:val="Obsah1"/>
        <w:rPr>
          <w:rFonts w:asciiTheme="minorHAnsi" w:eastAsiaTheme="minorEastAsia" w:hAnsiTheme="minorHAnsi" w:cstheme="minorBidi"/>
          <w:noProof/>
          <w:sz w:val="22"/>
          <w:szCs w:val="22"/>
        </w:rPr>
      </w:pPr>
      <w:hyperlink w:anchor="_Toc200358365" w:history="1">
        <w:r w:rsidRPr="00D14E98">
          <w:rPr>
            <w:rStyle w:val="Hypertextovodkaz"/>
            <w:noProof/>
          </w:rPr>
          <w:t>9.</w:t>
        </w:r>
        <w:r>
          <w:rPr>
            <w:rFonts w:asciiTheme="minorHAnsi" w:eastAsiaTheme="minorEastAsia" w:hAnsiTheme="minorHAnsi" w:cstheme="minorBidi"/>
            <w:noProof/>
            <w:sz w:val="22"/>
            <w:szCs w:val="22"/>
          </w:rPr>
          <w:tab/>
        </w:r>
        <w:r w:rsidRPr="00D14E98">
          <w:rPr>
            <w:rStyle w:val="Hypertextovodkaz"/>
            <w:noProof/>
          </w:rPr>
          <w:t>ODPOVĚDNOST ZA ŠKODU</w:t>
        </w:r>
        <w:r>
          <w:rPr>
            <w:noProof/>
            <w:webHidden/>
          </w:rPr>
          <w:tab/>
        </w:r>
        <w:r>
          <w:rPr>
            <w:noProof/>
            <w:webHidden/>
          </w:rPr>
          <w:fldChar w:fldCharType="begin"/>
        </w:r>
        <w:r>
          <w:rPr>
            <w:noProof/>
            <w:webHidden/>
          </w:rPr>
          <w:instrText xml:space="preserve"> PAGEREF _Toc200358365 \h </w:instrText>
        </w:r>
        <w:r>
          <w:rPr>
            <w:noProof/>
            <w:webHidden/>
          </w:rPr>
        </w:r>
        <w:r>
          <w:rPr>
            <w:noProof/>
            <w:webHidden/>
          </w:rPr>
          <w:fldChar w:fldCharType="separate"/>
        </w:r>
        <w:r>
          <w:rPr>
            <w:noProof/>
            <w:webHidden/>
          </w:rPr>
          <w:t>10</w:t>
        </w:r>
        <w:r>
          <w:rPr>
            <w:noProof/>
            <w:webHidden/>
          </w:rPr>
          <w:fldChar w:fldCharType="end"/>
        </w:r>
      </w:hyperlink>
    </w:p>
    <w:p w14:paraId="2022CA94" w14:textId="77777777" w:rsidR="00E66138" w:rsidRDefault="00E66138">
      <w:pPr>
        <w:pStyle w:val="Obsah1"/>
        <w:rPr>
          <w:rFonts w:asciiTheme="minorHAnsi" w:eastAsiaTheme="minorEastAsia" w:hAnsiTheme="minorHAnsi" w:cstheme="minorBidi"/>
          <w:noProof/>
          <w:sz w:val="22"/>
          <w:szCs w:val="22"/>
        </w:rPr>
      </w:pPr>
      <w:hyperlink w:anchor="_Toc200358366" w:history="1">
        <w:r w:rsidRPr="00D14E98">
          <w:rPr>
            <w:rStyle w:val="Hypertextovodkaz"/>
            <w:noProof/>
          </w:rPr>
          <w:t>10.</w:t>
        </w:r>
        <w:r>
          <w:rPr>
            <w:rFonts w:asciiTheme="minorHAnsi" w:eastAsiaTheme="minorEastAsia" w:hAnsiTheme="minorHAnsi" w:cstheme="minorBidi"/>
            <w:noProof/>
            <w:sz w:val="22"/>
            <w:szCs w:val="22"/>
          </w:rPr>
          <w:tab/>
        </w:r>
        <w:r w:rsidRPr="00D14E98">
          <w:rPr>
            <w:rStyle w:val="Hypertextovodkaz"/>
            <w:noProof/>
          </w:rPr>
          <w:t>PRÁVA A POVINNOSTI OBJEDNATELE A ZHOTOVITELE</w:t>
        </w:r>
        <w:r>
          <w:rPr>
            <w:noProof/>
            <w:webHidden/>
          </w:rPr>
          <w:tab/>
        </w:r>
        <w:r>
          <w:rPr>
            <w:noProof/>
            <w:webHidden/>
          </w:rPr>
          <w:fldChar w:fldCharType="begin"/>
        </w:r>
        <w:r>
          <w:rPr>
            <w:noProof/>
            <w:webHidden/>
          </w:rPr>
          <w:instrText xml:space="preserve"> PAGEREF _Toc200358366 \h </w:instrText>
        </w:r>
        <w:r>
          <w:rPr>
            <w:noProof/>
            <w:webHidden/>
          </w:rPr>
        </w:r>
        <w:r>
          <w:rPr>
            <w:noProof/>
            <w:webHidden/>
          </w:rPr>
          <w:fldChar w:fldCharType="separate"/>
        </w:r>
        <w:r>
          <w:rPr>
            <w:noProof/>
            <w:webHidden/>
          </w:rPr>
          <w:t>10</w:t>
        </w:r>
        <w:r>
          <w:rPr>
            <w:noProof/>
            <w:webHidden/>
          </w:rPr>
          <w:fldChar w:fldCharType="end"/>
        </w:r>
      </w:hyperlink>
    </w:p>
    <w:p w14:paraId="71C26003" w14:textId="77777777" w:rsidR="00E66138" w:rsidRDefault="00E66138">
      <w:pPr>
        <w:pStyle w:val="Obsah1"/>
        <w:rPr>
          <w:rFonts w:asciiTheme="minorHAnsi" w:eastAsiaTheme="minorEastAsia" w:hAnsiTheme="minorHAnsi" w:cstheme="minorBidi"/>
          <w:noProof/>
          <w:sz w:val="22"/>
          <w:szCs w:val="22"/>
        </w:rPr>
      </w:pPr>
      <w:hyperlink w:anchor="_Toc200358367" w:history="1">
        <w:r w:rsidRPr="00D14E98">
          <w:rPr>
            <w:rStyle w:val="Hypertextovodkaz"/>
            <w:noProof/>
          </w:rPr>
          <w:t>11.</w:t>
        </w:r>
        <w:r>
          <w:rPr>
            <w:rFonts w:asciiTheme="minorHAnsi" w:eastAsiaTheme="minorEastAsia" w:hAnsiTheme="minorHAnsi" w:cstheme="minorBidi"/>
            <w:noProof/>
            <w:sz w:val="22"/>
            <w:szCs w:val="22"/>
          </w:rPr>
          <w:tab/>
        </w:r>
        <w:r w:rsidRPr="00D14E98">
          <w:rPr>
            <w:rStyle w:val="Hypertextovodkaz"/>
            <w:noProof/>
          </w:rPr>
          <w:t>VEDENÍ STAVEBNÍHO DENÍKU</w:t>
        </w:r>
        <w:r>
          <w:rPr>
            <w:noProof/>
            <w:webHidden/>
          </w:rPr>
          <w:tab/>
        </w:r>
        <w:r>
          <w:rPr>
            <w:noProof/>
            <w:webHidden/>
          </w:rPr>
          <w:fldChar w:fldCharType="begin"/>
        </w:r>
        <w:r>
          <w:rPr>
            <w:noProof/>
            <w:webHidden/>
          </w:rPr>
          <w:instrText xml:space="preserve"> PAGEREF _Toc200358367 \h </w:instrText>
        </w:r>
        <w:r>
          <w:rPr>
            <w:noProof/>
            <w:webHidden/>
          </w:rPr>
        </w:r>
        <w:r>
          <w:rPr>
            <w:noProof/>
            <w:webHidden/>
          </w:rPr>
          <w:fldChar w:fldCharType="separate"/>
        </w:r>
        <w:r>
          <w:rPr>
            <w:noProof/>
            <w:webHidden/>
          </w:rPr>
          <w:t>12</w:t>
        </w:r>
        <w:r>
          <w:rPr>
            <w:noProof/>
            <w:webHidden/>
          </w:rPr>
          <w:fldChar w:fldCharType="end"/>
        </w:r>
      </w:hyperlink>
    </w:p>
    <w:p w14:paraId="48EA4189" w14:textId="77777777" w:rsidR="00E66138" w:rsidRDefault="00E66138">
      <w:pPr>
        <w:pStyle w:val="Obsah1"/>
        <w:rPr>
          <w:rFonts w:asciiTheme="minorHAnsi" w:eastAsiaTheme="minorEastAsia" w:hAnsiTheme="minorHAnsi" w:cstheme="minorBidi"/>
          <w:noProof/>
          <w:sz w:val="22"/>
          <w:szCs w:val="22"/>
        </w:rPr>
      </w:pPr>
      <w:hyperlink w:anchor="_Toc200358368" w:history="1">
        <w:r w:rsidRPr="00D14E98">
          <w:rPr>
            <w:rStyle w:val="Hypertextovodkaz"/>
            <w:noProof/>
          </w:rPr>
          <w:t>12.</w:t>
        </w:r>
        <w:r>
          <w:rPr>
            <w:rFonts w:asciiTheme="minorHAnsi" w:eastAsiaTheme="minorEastAsia" w:hAnsiTheme="minorHAnsi" w:cstheme="minorBidi"/>
            <w:noProof/>
            <w:sz w:val="22"/>
            <w:szCs w:val="22"/>
          </w:rPr>
          <w:tab/>
        </w:r>
        <w:r w:rsidRPr="00D14E98">
          <w:rPr>
            <w:rStyle w:val="Hypertextovodkaz"/>
            <w:noProof/>
          </w:rPr>
          <w:t>PŘERUŠENÍ PRACÍ NA DÍLE</w:t>
        </w:r>
        <w:r>
          <w:rPr>
            <w:noProof/>
            <w:webHidden/>
          </w:rPr>
          <w:tab/>
        </w:r>
        <w:r>
          <w:rPr>
            <w:noProof/>
            <w:webHidden/>
          </w:rPr>
          <w:fldChar w:fldCharType="begin"/>
        </w:r>
        <w:r>
          <w:rPr>
            <w:noProof/>
            <w:webHidden/>
          </w:rPr>
          <w:instrText xml:space="preserve"> PAGEREF _Toc200358368 \h </w:instrText>
        </w:r>
        <w:r>
          <w:rPr>
            <w:noProof/>
            <w:webHidden/>
          </w:rPr>
        </w:r>
        <w:r>
          <w:rPr>
            <w:noProof/>
            <w:webHidden/>
          </w:rPr>
          <w:fldChar w:fldCharType="separate"/>
        </w:r>
        <w:r>
          <w:rPr>
            <w:noProof/>
            <w:webHidden/>
          </w:rPr>
          <w:t>12</w:t>
        </w:r>
        <w:r>
          <w:rPr>
            <w:noProof/>
            <w:webHidden/>
          </w:rPr>
          <w:fldChar w:fldCharType="end"/>
        </w:r>
      </w:hyperlink>
    </w:p>
    <w:p w14:paraId="5DE0F4B7" w14:textId="77777777" w:rsidR="00E66138" w:rsidRDefault="00E66138">
      <w:pPr>
        <w:pStyle w:val="Obsah1"/>
        <w:rPr>
          <w:rFonts w:asciiTheme="minorHAnsi" w:eastAsiaTheme="minorEastAsia" w:hAnsiTheme="minorHAnsi" w:cstheme="minorBidi"/>
          <w:noProof/>
          <w:sz w:val="22"/>
          <w:szCs w:val="22"/>
        </w:rPr>
      </w:pPr>
      <w:hyperlink w:anchor="_Toc200358369" w:history="1">
        <w:r w:rsidRPr="00D14E98">
          <w:rPr>
            <w:rStyle w:val="Hypertextovodkaz"/>
            <w:noProof/>
          </w:rPr>
          <w:t>13.</w:t>
        </w:r>
        <w:r>
          <w:rPr>
            <w:rFonts w:asciiTheme="minorHAnsi" w:eastAsiaTheme="minorEastAsia" w:hAnsiTheme="minorHAnsi" w:cstheme="minorBidi"/>
            <w:noProof/>
            <w:sz w:val="22"/>
            <w:szCs w:val="22"/>
          </w:rPr>
          <w:tab/>
        </w:r>
        <w:r w:rsidRPr="00D14E98">
          <w:rPr>
            <w:rStyle w:val="Hypertextovodkaz"/>
            <w:noProof/>
          </w:rPr>
          <w:t>PROVÁDĚNÍ KONTROL</w:t>
        </w:r>
        <w:r>
          <w:rPr>
            <w:noProof/>
            <w:webHidden/>
          </w:rPr>
          <w:tab/>
        </w:r>
        <w:r>
          <w:rPr>
            <w:noProof/>
            <w:webHidden/>
          </w:rPr>
          <w:fldChar w:fldCharType="begin"/>
        </w:r>
        <w:r>
          <w:rPr>
            <w:noProof/>
            <w:webHidden/>
          </w:rPr>
          <w:instrText xml:space="preserve"> PAGEREF _Toc200358369 \h </w:instrText>
        </w:r>
        <w:r>
          <w:rPr>
            <w:noProof/>
            <w:webHidden/>
          </w:rPr>
        </w:r>
        <w:r>
          <w:rPr>
            <w:noProof/>
            <w:webHidden/>
          </w:rPr>
          <w:fldChar w:fldCharType="separate"/>
        </w:r>
        <w:r>
          <w:rPr>
            <w:noProof/>
            <w:webHidden/>
          </w:rPr>
          <w:t>12</w:t>
        </w:r>
        <w:r>
          <w:rPr>
            <w:noProof/>
            <w:webHidden/>
          </w:rPr>
          <w:fldChar w:fldCharType="end"/>
        </w:r>
      </w:hyperlink>
    </w:p>
    <w:p w14:paraId="1A19096B" w14:textId="77777777" w:rsidR="00E66138" w:rsidRDefault="00E66138">
      <w:pPr>
        <w:pStyle w:val="Obsah1"/>
        <w:rPr>
          <w:rFonts w:asciiTheme="minorHAnsi" w:eastAsiaTheme="minorEastAsia" w:hAnsiTheme="minorHAnsi" w:cstheme="minorBidi"/>
          <w:noProof/>
          <w:sz w:val="22"/>
          <w:szCs w:val="22"/>
        </w:rPr>
      </w:pPr>
      <w:hyperlink w:anchor="_Toc200358370" w:history="1">
        <w:r w:rsidRPr="00D14E98">
          <w:rPr>
            <w:rStyle w:val="Hypertextovodkaz"/>
            <w:noProof/>
          </w:rPr>
          <w:t>14.</w:t>
        </w:r>
        <w:r>
          <w:rPr>
            <w:rFonts w:asciiTheme="minorHAnsi" w:eastAsiaTheme="minorEastAsia" w:hAnsiTheme="minorHAnsi" w:cstheme="minorBidi"/>
            <w:noProof/>
            <w:sz w:val="22"/>
            <w:szCs w:val="22"/>
          </w:rPr>
          <w:tab/>
        </w:r>
        <w:r w:rsidRPr="00D14E98">
          <w:rPr>
            <w:rStyle w:val="Hypertextovodkaz"/>
            <w:noProof/>
          </w:rPr>
          <w:t>VLASTNICTVÍ DÍLA</w:t>
        </w:r>
        <w:r>
          <w:rPr>
            <w:noProof/>
            <w:webHidden/>
          </w:rPr>
          <w:tab/>
        </w:r>
        <w:r>
          <w:rPr>
            <w:noProof/>
            <w:webHidden/>
          </w:rPr>
          <w:fldChar w:fldCharType="begin"/>
        </w:r>
        <w:r>
          <w:rPr>
            <w:noProof/>
            <w:webHidden/>
          </w:rPr>
          <w:instrText xml:space="preserve"> PAGEREF _Toc200358370 \h </w:instrText>
        </w:r>
        <w:r>
          <w:rPr>
            <w:noProof/>
            <w:webHidden/>
          </w:rPr>
        </w:r>
        <w:r>
          <w:rPr>
            <w:noProof/>
            <w:webHidden/>
          </w:rPr>
          <w:fldChar w:fldCharType="separate"/>
        </w:r>
        <w:r>
          <w:rPr>
            <w:noProof/>
            <w:webHidden/>
          </w:rPr>
          <w:t>12</w:t>
        </w:r>
        <w:r>
          <w:rPr>
            <w:noProof/>
            <w:webHidden/>
          </w:rPr>
          <w:fldChar w:fldCharType="end"/>
        </w:r>
      </w:hyperlink>
    </w:p>
    <w:p w14:paraId="4D8B07CA" w14:textId="77777777" w:rsidR="00E66138" w:rsidRDefault="00E66138">
      <w:pPr>
        <w:pStyle w:val="Obsah1"/>
        <w:rPr>
          <w:rFonts w:asciiTheme="minorHAnsi" w:eastAsiaTheme="minorEastAsia" w:hAnsiTheme="minorHAnsi" w:cstheme="minorBidi"/>
          <w:noProof/>
          <w:sz w:val="22"/>
          <w:szCs w:val="22"/>
        </w:rPr>
      </w:pPr>
      <w:hyperlink w:anchor="_Toc200358371" w:history="1">
        <w:r w:rsidRPr="00D14E98">
          <w:rPr>
            <w:rStyle w:val="Hypertextovodkaz"/>
            <w:noProof/>
          </w:rPr>
          <w:t>15.</w:t>
        </w:r>
        <w:r>
          <w:rPr>
            <w:rFonts w:asciiTheme="minorHAnsi" w:eastAsiaTheme="minorEastAsia" w:hAnsiTheme="minorHAnsi" w:cstheme="minorBidi"/>
            <w:noProof/>
            <w:sz w:val="22"/>
            <w:szCs w:val="22"/>
          </w:rPr>
          <w:tab/>
        </w:r>
        <w:r w:rsidRPr="00D14E98">
          <w:rPr>
            <w:rStyle w:val="Hypertextovodkaz"/>
            <w:noProof/>
          </w:rPr>
          <w:t>SANKCE</w:t>
        </w:r>
        <w:r>
          <w:rPr>
            <w:noProof/>
            <w:webHidden/>
          </w:rPr>
          <w:tab/>
        </w:r>
        <w:r>
          <w:rPr>
            <w:noProof/>
            <w:webHidden/>
          </w:rPr>
          <w:fldChar w:fldCharType="begin"/>
        </w:r>
        <w:r>
          <w:rPr>
            <w:noProof/>
            <w:webHidden/>
          </w:rPr>
          <w:instrText xml:space="preserve"> PAGEREF _Toc200358371 \h </w:instrText>
        </w:r>
        <w:r>
          <w:rPr>
            <w:noProof/>
            <w:webHidden/>
          </w:rPr>
        </w:r>
        <w:r>
          <w:rPr>
            <w:noProof/>
            <w:webHidden/>
          </w:rPr>
          <w:fldChar w:fldCharType="separate"/>
        </w:r>
        <w:r>
          <w:rPr>
            <w:noProof/>
            <w:webHidden/>
          </w:rPr>
          <w:t>13</w:t>
        </w:r>
        <w:r>
          <w:rPr>
            <w:noProof/>
            <w:webHidden/>
          </w:rPr>
          <w:fldChar w:fldCharType="end"/>
        </w:r>
      </w:hyperlink>
    </w:p>
    <w:p w14:paraId="69B6B9E1" w14:textId="77777777" w:rsidR="00E66138" w:rsidRDefault="00E66138">
      <w:pPr>
        <w:pStyle w:val="Obsah1"/>
        <w:rPr>
          <w:rFonts w:asciiTheme="minorHAnsi" w:eastAsiaTheme="minorEastAsia" w:hAnsiTheme="minorHAnsi" w:cstheme="minorBidi"/>
          <w:noProof/>
          <w:sz w:val="22"/>
          <w:szCs w:val="22"/>
        </w:rPr>
      </w:pPr>
      <w:hyperlink w:anchor="_Toc200358372" w:history="1">
        <w:r w:rsidRPr="00D14E98">
          <w:rPr>
            <w:rStyle w:val="Hypertextovodkaz"/>
            <w:noProof/>
          </w:rPr>
          <w:t>16.</w:t>
        </w:r>
        <w:r>
          <w:rPr>
            <w:rFonts w:asciiTheme="minorHAnsi" w:eastAsiaTheme="minorEastAsia" w:hAnsiTheme="minorHAnsi" w:cstheme="minorBidi"/>
            <w:noProof/>
            <w:sz w:val="22"/>
            <w:szCs w:val="22"/>
          </w:rPr>
          <w:tab/>
        </w:r>
        <w:r w:rsidRPr="00D14E98">
          <w:rPr>
            <w:rStyle w:val="Hypertextovodkaz"/>
            <w:noProof/>
          </w:rPr>
          <w:t>UKONČENÍ SMLOUVY</w:t>
        </w:r>
        <w:r>
          <w:rPr>
            <w:noProof/>
            <w:webHidden/>
          </w:rPr>
          <w:tab/>
        </w:r>
        <w:r>
          <w:rPr>
            <w:noProof/>
            <w:webHidden/>
          </w:rPr>
          <w:fldChar w:fldCharType="begin"/>
        </w:r>
        <w:r>
          <w:rPr>
            <w:noProof/>
            <w:webHidden/>
          </w:rPr>
          <w:instrText xml:space="preserve"> PAGEREF _Toc200358372 \h </w:instrText>
        </w:r>
        <w:r>
          <w:rPr>
            <w:noProof/>
            <w:webHidden/>
          </w:rPr>
        </w:r>
        <w:r>
          <w:rPr>
            <w:noProof/>
            <w:webHidden/>
          </w:rPr>
          <w:fldChar w:fldCharType="separate"/>
        </w:r>
        <w:r>
          <w:rPr>
            <w:noProof/>
            <w:webHidden/>
          </w:rPr>
          <w:t>14</w:t>
        </w:r>
        <w:r>
          <w:rPr>
            <w:noProof/>
            <w:webHidden/>
          </w:rPr>
          <w:fldChar w:fldCharType="end"/>
        </w:r>
      </w:hyperlink>
    </w:p>
    <w:p w14:paraId="2205E35A" w14:textId="77777777" w:rsidR="00E66138" w:rsidRDefault="00E66138">
      <w:pPr>
        <w:pStyle w:val="Obsah1"/>
        <w:rPr>
          <w:rFonts w:asciiTheme="minorHAnsi" w:eastAsiaTheme="minorEastAsia" w:hAnsiTheme="minorHAnsi" w:cstheme="minorBidi"/>
          <w:noProof/>
          <w:sz w:val="22"/>
          <w:szCs w:val="22"/>
        </w:rPr>
      </w:pPr>
      <w:hyperlink w:anchor="_Toc200358373" w:history="1">
        <w:r w:rsidRPr="00D14E98">
          <w:rPr>
            <w:rStyle w:val="Hypertextovodkaz"/>
            <w:noProof/>
          </w:rPr>
          <w:t>17.</w:t>
        </w:r>
        <w:r>
          <w:rPr>
            <w:rFonts w:asciiTheme="minorHAnsi" w:eastAsiaTheme="minorEastAsia" w:hAnsiTheme="minorHAnsi" w:cstheme="minorBidi"/>
            <w:noProof/>
            <w:sz w:val="22"/>
            <w:szCs w:val="22"/>
          </w:rPr>
          <w:tab/>
        </w:r>
        <w:r w:rsidRPr="00D14E98">
          <w:rPr>
            <w:rStyle w:val="Hypertextovodkaz"/>
            <w:noProof/>
          </w:rPr>
          <w:t>KOMUNIKACE MEZI SMLUVNÍMI STRANAMI</w:t>
        </w:r>
        <w:r>
          <w:rPr>
            <w:noProof/>
            <w:webHidden/>
          </w:rPr>
          <w:tab/>
        </w:r>
        <w:r>
          <w:rPr>
            <w:noProof/>
            <w:webHidden/>
          </w:rPr>
          <w:fldChar w:fldCharType="begin"/>
        </w:r>
        <w:r>
          <w:rPr>
            <w:noProof/>
            <w:webHidden/>
          </w:rPr>
          <w:instrText xml:space="preserve"> PAGEREF _Toc200358373 \h </w:instrText>
        </w:r>
        <w:r>
          <w:rPr>
            <w:noProof/>
            <w:webHidden/>
          </w:rPr>
        </w:r>
        <w:r>
          <w:rPr>
            <w:noProof/>
            <w:webHidden/>
          </w:rPr>
          <w:fldChar w:fldCharType="separate"/>
        </w:r>
        <w:r>
          <w:rPr>
            <w:noProof/>
            <w:webHidden/>
          </w:rPr>
          <w:t>15</w:t>
        </w:r>
        <w:r>
          <w:rPr>
            <w:noProof/>
            <w:webHidden/>
          </w:rPr>
          <w:fldChar w:fldCharType="end"/>
        </w:r>
      </w:hyperlink>
    </w:p>
    <w:p w14:paraId="56EFBBC6" w14:textId="77777777" w:rsidR="00E66138" w:rsidRDefault="00E66138">
      <w:pPr>
        <w:pStyle w:val="Obsah1"/>
        <w:rPr>
          <w:rFonts w:asciiTheme="minorHAnsi" w:eastAsiaTheme="minorEastAsia" w:hAnsiTheme="minorHAnsi" w:cstheme="minorBidi"/>
          <w:noProof/>
          <w:sz w:val="22"/>
          <w:szCs w:val="22"/>
        </w:rPr>
      </w:pPr>
      <w:hyperlink w:anchor="_Toc200358374" w:history="1">
        <w:r w:rsidRPr="00D14E98">
          <w:rPr>
            <w:rStyle w:val="Hypertextovodkaz"/>
            <w:noProof/>
          </w:rPr>
          <w:t>18.</w:t>
        </w:r>
        <w:r>
          <w:rPr>
            <w:rFonts w:asciiTheme="minorHAnsi" w:eastAsiaTheme="minorEastAsia" w:hAnsiTheme="minorHAnsi" w:cstheme="minorBidi"/>
            <w:noProof/>
            <w:sz w:val="22"/>
            <w:szCs w:val="22"/>
          </w:rPr>
          <w:tab/>
        </w:r>
        <w:r w:rsidRPr="00D14E98">
          <w:rPr>
            <w:rStyle w:val="Hypertextovodkaz"/>
            <w:noProof/>
          </w:rPr>
          <w:t>ZÁVĚREČNÁ UJEDNÁNÍ</w:t>
        </w:r>
        <w:r>
          <w:rPr>
            <w:noProof/>
            <w:webHidden/>
          </w:rPr>
          <w:tab/>
        </w:r>
        <w:r>
          <w:rPr>
            <w:noProof/>
            <w:webHidden/>
          </w:rPr>
          <w:fldChar w:fldCharType="begin"/>
        </w:r>
        <w:r>
          <w:rPr>
            <w:noProof/>
            <w:webHidden/>
          </w:rPr>
          <w:instrText xml:space="preserve"> PAGEREF _Toc200358374 \h </w:instrText>
        </w:r>
        <w:r>
          <w:rPr>
            <w:noProof/>
            <w:webHidden/>
          </w:rPr>
        </w:r>
        <w:r>
          <w:rPr>
            <w:noProof/>
            <w:webHidden/>
          </w:rPr>
          <w:fldChar w:fldCharType="separate"/>
        </w:r>
        <w:r>
          <w:rPr>
            <w:noProof/>
            <w:webHidden/>
          </w:rPr>
          <w:t>16</w:t>
        </w:r>
        <w:r>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200358357"/>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2D313740" w:rsidR="00646856" w:rsidRDefault="00612D4D" w:rsidP="00AE5CB6">
      <w:pPr>
        <w:pStyle w:val="Nadpis2"/>
      </w:pPr>
      <w:r w:rsidRPr="004C6515">
        <w:t xml:space="preserve">Smlouva je uzavřena na základě </w:t>
      </w:r>
      <w:r w:rsidR="00E2266C">
        <w:t xml:space="preserve">výsledku </w:t>
      </w:r>
      <w:r w:rsidRPr="004C6515">
        <w:t xml:space="preserve">veřejné zakázky </w:t>
      </w:r>
      <w:r w:rsidR="007C58A1">
        <w:t>„</w:t>
      </w:r>
      <w:r w:rsidR="007C58A1" w:rsidRPr="007C58A1">
        <w:rPr>
          <w:b/>
        </w:rPr>
        <w:t>Hlavní schodiště Střední průmyslové školy dopravní, Plzeň</w:t>
      </w:r>
      <w:r w:rsidR="007C58A1">
        <w:t xml:space="preserve">“. </w:t>
      </w:r>
      <w:r w:rsidR="00454345">
        <w:t>Poptávkové</w:t>
      </w:r>
      <w:r w:rsidR="00E2266C">
        <w:t xml:space="preserve"> řízení k předmětné veřejné zakázce bylo vyhlášeno</w:t>
      </w:r>
      <w:r w:rsidR="00E2266C" w:rsidRPr="004C6515">
        <w:t xml:space="preserve"> dne </w:t>
      </w:r>
      <w:r w:rsidR="00E2266C" w:rsidRPr="00B6357B">
        <w:rPr>
          <w:highlight w:val="yellow"/>
        </w:rPr>
        <w:t>………</w:t>
      </w:r>
      <w:r w:rsidR="00893FF2">
        <w:rPr>
          <w:highlight w:val="yellow"/>
        </w:rPr>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1" w:name="_Toc200358358"/>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E66138">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200358359"/>
      <w:r w:rsidRPr="00AE5CB6">
        <w:t>ROZSAH PŘEDMĚTU PLNĚNÍ</w:t>
      </w:r>
      <w:bookmarkEnd w:id="2"/>
      <w:bookmarkEnd w:id="3"/>
    </w:p>
    <w:p w14:paraId="6841CC38" w14:textId="77777777" w:rsidR="007C58A1" w:rsidRDefault="00612D4D" w:rsidP="007C58A1">
      <w:pPr>
        <w:pStyle w:val="Nadpis2"/>
      </w:pPr>
      <w:bookmarkStart w:id="4"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4"/>
      <w:r w:rsidR="007C58A1">
        <w:t>Předmětem veřejné zakázky je generální oprava venkovního schodiště a navazující dopravní projekt, který zahrnuje bourací práce, stavební úpravy povrchů komunikací před areálem školy, dílčí přeložky sítí a nové instalace svislého a vodorovného dopravního značení.</w:t>
      </w:r>
    </w:p>
    <w:p w14:paraId="3F44808C" w14:textId="77777777" w:rsidR="007C58A1" w:rsidRDefault="007C58A1" w:rsidP="007C58A1">
      <w:pPr>
        <w:pStyle w:val="Nadpis2"/>
        <w:numPr>
          <w:ilvl w:val="0"/>
          <w:numId w:val="0"/>
        </w:numPr>
        <w:ind w:left="709"/>
      </w:pPr>
      <w:r>
        <w:t>Jedná se o plochu na pozemku v zastavěné části města Plzně v oploceném areálu SPŠ Dopravní Plzeň. Záměrem investora je vymezení prostoru pro parkování, oprava stávajících zídek a hlavního schodiště.</w:t>
      </w:r>
    </w:p>
    <w:p w14:paraId="4057D8F9" w14:textId="42044C88" w:rsidR="00612D4D" w:rsidRPr="00132513" w:rsidRDefault="007C58A1" w:rsidP="007C58A1">
      <w:pPr>
        <w:pStyle w:val="Nadpis2"/>
        <w:numPr>
          <w:ilvl w:val="0"/>
          <w:numId w:val="0"/>
        </w:numPr>
        <w:ind w:left="709"/>
      </w:pPr>
      <w:r>
        <w:t>Stávající plocha vykazuje nerovnosti a trhliny v horní vrstvě asfaltového povrchu. Prostor bude vyčištěn a nevyhovující prvky (betonové květináče, původní bazének – nyní slouží pro zeleň,… ) budou odstraněny. Hlavní betonové schodiště s obkladem ze žulových desek bude opraveno.</w:t>
      </w:r>
    </w:p>
    <w:p w14:paraId="083F14AB" w14:textId="08BBC975" w:rsidR="0064685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7C58A1">
        <w:t>:</w:t>
      </w:r>
    </w:p>
    <w:tbl>
      <w:tblPr>
        <w:tblStyle w:val="Mkatabulky1"/>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6319"/>
      </w:tblGrid>
      <w:tr w:rsidR="007C58A1" w:rsidRPr="007C58A1" w14:paraId="334E678C" w14:textId="77777777" w:rsidTr="007C58A1">
        <w:trPr>
          <w:trHeight w:val="284"/>
        </w:trPr>
        <w:tc>
          <w:tcPr>
            <w:tcW w:w="2126" w:type="dxa"/>
            <w:shd w:val="clear" w:color="auto" w:fill="auto"/>
          </w:tcPr>
          <w:p w14:paraId="4B2624D7" w14:textId="3EA262BA" w:rsidR="007C58A1" w:rsidRPr="007C58A1" w:rsidRDefault="007C58A1" w:rsidP="007C58A1">
            <w:pPr>
              <w:spacing w:after="0"/>
              <w:jc w:val="both"/>
              <w:rPr>
                <w:rFonts w:eastAsiaTheme="minorHAnsi" w:cstheme="minorBidi"/>
                <w:szCs w:val="22"/>
              </w:rPr>
            </w:pPr>
            <w:r w:rsidRPr="007C58A1">
              <w:rPr>
                <w:rFonts w:eastAsiaTheme="minorHAnsi" w:cstheme="minorBidi"/>
                <w:szCs w:val="22"/>
              </w:rPr>
              <w:t xml:space="preserve">                 </w:t>
            </w:r>
            <w:r>
              <w:rPr>
                <w:rFonts w:eastAsiaTheme="minorHAnsi" w:cstheme="minorBidi"/>
                <w:szCs w:val="22"/>
              </w:rPr>
              <w:t>Společnost:</w:t>
            </w:r>
          </w:p>
        </w:tc>
        <w:tc>
          <w:tcPr>
            <w:tcW w:w="6457" w:type="dxa"/>
            <w:shd w:val="clear" w:color="auto" w:fill="auto"/>
          </w:tcPr>
          <w:p w14:paraId="116037EE" w14:textId="77777777" w:rsidR="007C58A1" w:rsidRPr="007C58A1" w:rsidRDefault="007C58A1" w:rsidP="007C58A1">
            <w:pPr>
              <w:spacing w:after="0"/>
              <w:jc w:val="both"/>
              <w:rPr>
                <w:rFonts w:eastAsiaTheme="minorHAnsi" w:cstheme="minorBidi"/>
                <w:szCs w:val="22"/>
              </w:rPr>
            </w:pPr>
            <w:r w:rsidRPr="007C58A1">
              <w:rPr>
                <w:rFonts w:eastAsiaTheme="minorHAnsi" w:cstheme="minorBidi"/>
                <w:szCs w:val="22"/>
              </w:rPr>
              <w:t>PLANSTAV a.s.</w:t>
            </w:r>
          </w:p>
        </w:tc>
      </w:tr>
      <w:tr w:rsidR="007C58A1" w:rsidRPr="007C58A1" w14:paraId="1D218FD4" w14:textId="77777777" w:rsidTr="007C58A1">
        <w:trPr>
          <w:trHeight w:val="284"/>
        </w:trPr>
        <w:tc>
          <w:tcPr>
            <w:tcW w:w="2126" w:type="dxa"/>
            <w:shd w:val="clear" w:color="auto" w:fill="auto"/>
            <w:vAlign w:val="center"/>
          </w:tcPr>
          <w:p w14:paraId="61E747A4" w14:textId="77777777" w:rsidR="007C58A1" w:rsidRPr="007C58A1" w:rsidRDefault="007C58A1" w:rsidP="007C58A1">
            <w:pPr>
              <w:spacing w:after="0"/>
              <w:jc w:val="right"/>
              <w:rPr>
                <w:rFonts w:eastAsiaTheme="minorHAnsi" w:cstheme="minorBidi"/>
                <w:szCs w:val="22"/>
              </w:rPr>
            </w:pPr>
            <w:r w:rsidRPr="007C58A1">
              <w:rPr>
                <w:rFonts w:asciiTheme="minorHAnsi" w:eastAsiaTheme="minorHAnsi" w:hAnsiTheme="minorHAnsi" w:cstheme="minorBidi"/>
                <w:szCs w:val="22"/>
                <w:lang w:eastAsia="en-US"/>
              </w:rPr>
              <w:t>IČO:</w:t>
            </w:r>
          </w:p>
        </w:tc>
        <w:tc>
          <w:tcPr>
            <w:tcW w:w="6457" w:type="dxa"/>
            <w:shd w:val="clear" w:color="auto" w:fill="auto"/>
          </w:tcPr>
          <w:p w14:paraId="00B439FF" w14:textId="77777777" w:rsidR="007C58A1" w:rsidRPr="007C58A1" w:rsidRDefault="007C58A1" w:rsidP="007C58A1">
            <w:pPr>
              <w:spacing w:after="0"/>
              <w:jc w:val="both"/>
              <w:rPr>
                <w:rFonts w:eastAsiaTheme="minorHAnsi" w:cstheme="minorBidi"/>
                <w:szCs w:val="22"/>
              </w:rPr>
            </w:pPr>
            <w:r w:rsidRPr="007C58A1">
              <w:rPr>
                <w:rFonts w:eastAsiaTheme="minorHAnsi" w:cstheme="minorBidi"/>
                <w:szCs w:val="22"/>
              </w:rPr>
              <w:t>25200976</w:t>
            </w:r>
          </w:p>
        </w:tc>
      </w:tr>
      <w:tr w:rsidR="007C58A1" w:rsidRPr="007C58A1" w14:paraId="0DF451F4" w14:textId="77777777" w:rsidTr="007C58A1">
        <w:trPr>
          <w:trHeight w:val="284"/>
        </w:trPr>
        <w:tc>
          <w:tcPr>
            <w:tcW w:w="2126" w:type="dxa"/>
            <w:shd w:val="clear" w:color="auto" w:fill="auto"/>
            <w:vAlign w:val="center"/>
          </w:tcPr>
          <w:p w14:paraId="2B978798" w14:textId="77777777" w:rsidR="007C58A1" w:rsidRPr="007C58A1" w:rsidRDefault="007C58A1" w:rsidP="007C58A1">
            <w:pPr>
              <w:spacing w:after="0"/>
              <w:jc w:val="right"/>
              <w:rPr>
                <w:rFonts w:eastAsiaTheme="minorHAnsi" w:cstheme="minorBidi"/>
                <w:szCs w:val="22"/>
              </w:rPr>
            </w:pPr>
            <w:r w:rsidRPr="007C58A1">
              <w:rPr>
                <w:rFonts w:asciiTheme="minorHAnsi" w:eastAsiaTheme="minorHAnsi" w:hAnsiTheme="minorHAnsi" w:cstheme="minorBidi"/>
                <w:szCs w:val="22"/>
                <w:lang w:eastAsia="en-US"/>
              </w:rPr>
              <w:t>sídlo:</w:t>
            </w:r>
          </w:p>
        </w:tc>
        <w:tc>
          <w:tcPr>
            <w:tcW w:w="6457" w:type="dxa"/>
            <w:shd w:val="clear" w:color="auto" w:fill="auto"/>
          </w:tcPr>
          <w:p w14:paraId="6F398D72" w14:textId="77777777" w:rsidR="007C58A1" w:rsidRPr="007C58A1" w:rsidRDefault="007C58A1" w:rsidP="007C58A1">
            <w:pPr>
              <w:spacing w:after="0"/>
              <w:jc w:val="both"/>
              <w:rPr>
                <w:rFonts w:eastAsiaTheme="minorHAnsi" w:cstheme="minorBidi"/>
                <w:szCs w:val="22"/>
              </w:rPr>
            </w:pPr>
            <w:r w:rsidRPr="007C58A1">
              <w:rPr>
                <w:rFonts w:eastAsiaTheme="minorHAnsi" w:cstheme="minorBidi"/>
                <w:szCs w:val="22"/>
              </w:rPr>
              <w:t>Kaznějovská 1216/21, Bolevec, 32300 Plzeň</w:t>
            </w:r>
          </w:p>
        </w:tc>
      </w:tr>
      <w:tr w:rsidR="007C58A1" w:rsidRPr="007C58A1" w14:paraId="377F5AA8" w14:textId="77777777" w:rsidTr="007C58A1">
        <w:trPr>
          <w:trHeight w:val="284"/>
        </w:trPr>
        <w:tc>
          <w:tcPr>
            <w:tcW w:w="2126" w:type="dxa"/>
            <w:shd w:val="clear" w:color="auto" w:fill="auto"/>
            <w:vAlign w:val="center"/>
          </w:tcPr>
          <w:p w14:paraId="70F8BF5A" w14:textId="77777777" w:rsidR="007C58A1" w:rsidRPr="007C58A1" w:rsidRDefault="007C58A1" w:rsidP="007C58A1">
            <w:pPr>
              <w:spacing w:after="0"/>
              <w:jc w:val="right"/>
              <w:rPr>
                <w:rFonts w:asciiTheme="minorHAnsi" w:eastAsiaTheme="minorHAnsi" w:hAnsiTheme="minorHAnsi" w:cstheme="minorBidi"/>
                <w:szCs w:val="22"/>
                <w:lang w:eastAsia="en-US"/>
              </w:rPr>
            </w:pPr>
            <w:r w:rsidRPr="007C58A1">
              <w:rPr>
                <w:rFonts w:asciiTheme="minorHAnsi" w:eastAsiaTheme="minorHAnsi" w:hAnsiTheme="minorHAnsi" w:cstheme="minorBidi"/>
                <w:szCs w:val="22"/>
                <w:lang w:eastAsia="en-US"/>
              </w:rPr>
              <w:t>Název projektu:</w:t>
            </w:r>
          </w:p>
        </w:tc>
        <w:tc>
          <w:tcPr>
            <w:tcW w:w="6457" w:type="dxa"/>
            <w:shd w:val="clear" w:color="auto" w:fill="auto"/>
          </w:tcPr>
          <w:p w14:paraId="11D1C500" w14:textId="77777777" w:rsidR="007C58A1" w:rsidRPr="007C58A1" w:rsidRDefault="007C58A1" w:rsidP="007C58A1">
            <w:pPr>
              <w:spacing w:after="0"/>
              <w:jc w:val="both"/>
              <w:rPr>
                <w:rFonts w:eastAsiaTheme="minorHAnsi" w:cstheme="minorBidi"/>
                <w:szCs w:val="22"/>
              </w:rPr>
            </w:pPr>
            <w:r w:rsidRPr="007C58A1">
              <w:rPr>
                <w:rFonts w:eastAsiaTheme="minorHAnsi" w:cstheme="minorBidi"/>
                <w:szCs w:val="22"/>
              </w:rPr>
              <w:t>Hlavní schodiště SPŠD a dopravní projekt</w:t>
            </w:r>
          </w:p>
        </w:tc>
      </w:tr>
      <w:tr w:rsidR="007C58A1" w:rsidRPr="007C58A1" w14:paraId="51F39E00" w14:textId="77777777" w:rsidTr="007C58A1">
        <w:trPr>
          <w:trHeight w:val="284"/>
        </w:trPr>
        <w:tc>
          <w:tcPr>
            <w:tcW w:w="2126" w:type="dxa"/>
            <w:shd w:val="clear" w:color="auto" w:fill="auto"/>
            <w:vAlign w:val="center"/>
          </w:tcPr>
          <w:p w14:paraId="2BC5A7B7" w14:textId="77777777" w:rsidR="007C58A1" w:rsidRPr="007C58A1" w:rsidRDefault="007C58A1" w:rsidP="007C58A1">
            <w:pPr>
              <w:spacing w:after="0"/>
              <w:jc w:val="right"/>
              <w:rPr>
                <w:rFonts w:asciiTheme="minorHAnsi" w:eastAsiaTheme="minorHAnsi" w:hAnsiTheme="minorHAnsi" w:cstheme="minorBidi"/>
                <w:szCs w:val="22"/>
                <w:lang w:eastAsia="en-US"/>
              </w:rPr>
            </w:pPr>
            <w:r w:rsidRPr="007C58A1">
              <w:rPr>
                <w:rFonts w:asciiTheme="minorHAnsi" w:eastAsiaTheme="minorHAnsi" w:hAnsiTheme="minorHAnsi" w:cstheme="minorBidi"/>
                <w:szCs w:val="22"/>
                <w:lang w:eastAsia="en-US"/>
              </w:rPr>
              <w:t xml:space="preserve">Datum zpracování: </w:t>
            </w:r>
          </w:p>
        </w:tc>
        <w:tc>
          <w:tcPr>
            <w:tcW w:w="6457" w:type="dxa"/>
            <w:shd w:val="clear" w:color="auto" w:fill="auto"/>
          </w:tcPr>
          <w:p w14:paraId="58BFD24C" w14:textId="77777777" w:rsidR="007C58A1" w:rsidRPr="007C58A1" w:rsidRDefault="007C58A1" w:rsidP="007C58A1">
            <w:pPr>
              <w:spacing w:after="0"/>
              <w:jc w:val="both"/>
              <w:rPr>
                <w:rFonts w:eastAsiaTheme="minorHAnsi" w:cstheme="minorBidi"/>
                <w:szCs w:val="22"/>
              </w:rPr>
            </w:pPr>
            <w:r w:rsidRPr="007C58A1">
              <w:rPr>
                <w:rFonts w:eastAsiaTheme="minorHAnsi" w:cstheme="minorBidi"/>
                <w:szCs w:val="22"/>
              </w:rPr>
              <w:t>05/2025</w:t>
            </w:r>
          </w:p>
        </w:tc>
      </w:tr>
    </w:tbl>
    <w:p w14:paraId="272C3F1C" w14:textId="77777777" w:rsidR="007C58A1" w:rsidRPr="007C58A1" w:rsidRDefault="007C58A1" w:rsidP="007C58A1">
      <w:pPr>
        <w:ind w:left="709"/>
      </w:pPr>
    </w:p>
    <w:p w14:paraId="4A9843EC" w14:textId="110FF84F" w:rsidR="00646856" w:rsidRDefault="00612D4D" w:rsidP="00AE5CB6">
      <w:pPr>
        <w:pStyle w:val="Nadpis3"/>
      </w:pPr>
      <w:r w:rsidRPr="00646856">
        <w:t xml:space="preserve">Kompletní projektová dokumentace v </w:t>
      </w:r>
      <w:r w:rsidR="00BF2FB7">
        <w:t>jednom</w:t>
      </w:r>
      <w:r w:rsidR="00BF2FB7" w:rsidRPr="00646856">
        <w:t xml:space="preserve"> </w:t>
      </w:r>
      <w:r w:rsidRPr="00646856">
        <w:t>(</w:t>
      </w:r>
      <w:r w:rsidR="00BF2FB7">
        <w:t>1</w:t>
      </w:r>
      <w:r w:rsidRPr="00646856">
        <w:t>)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lastRenderedPageBreak/>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3B66584A" w:rsidR="008833BC" w:rsidRDefault="00612D4D" w:rsidP="00190269">
      <w:pPr>
        <w:pStyle w:val="Nadpis2"/>
      </w:pPr>
      <w:bookmarkStart w:id="5"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B4677B">
        <w:t>2</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w:t>
      </w:r>
      <w:r>
        <w:lastRenderedPageBreak/>
        <w:t xml:space="preserve">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200358360"/>
      <w:r w:rsidRPr="00190269">
        <w:t>MÍSTO PLNĚNÍ</w:t>
      </w:r>
      <w:bookmarkEnd w:id="6"/>
    </w:p>
    <w:p w14:paraId="769DACDB" w14:textId="02C43365" w:rsidR="00502FD5" w:rsidRPr="00132513" w:rsidRDefault="00502FD5" w:rsidP="00190269">
      <w:pPr>
        <w:pStyle w:val="Nadpis2"/>
      </w:pPr>
      <w:r w:rsidRPr="00310A5C">
        <w:t xml:space="preserve">Místem plnění je stavba nacházející se na </w:t>
      </w:r>
      <w:r w:rsidR="007C58A1">
        <w:t>adrese Karlovarská 1210/99, Bolevec, 323 00 Plzeň, Katastrální území Bolevec [722120], p. č. 1274/14</w:t>
      </w:r>
    </w:p>
    <w:p w14:paraId="236F5CAE" w14:textId="77777777" w:rsidR="00502FD5" w:rsidRPr="00190269" w:rsidRDefault="00502FD5" w:rsidP="00190269">
      <w:pPr>
        <w:pStyle w:val="Nadpis1"/>
      </w:pPr>
      <w:bookmarkStart w:id="7" w:name="_Ref97721681"/>
      <w:bookmarkStart w:id="8" w:name="_Toc200358361"/>
      <w:r w:rsidRPr="00190269">
        <w:t>TERMÍNY PLNĚNÍ - PŘEDÁNÍ STAVENIŠTĚ, DOKONČENÍ A PŘEDÁNÍ DÍLA</w:t>
      </w:r>
      <w:bookmarkEnd w:id="7"/>
      <w:bookmarkEnd w:id="8"/>
    </w:p>
    <w:p w14:paraId="78A20ADC" w14:textId="288A4D97"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Staveniště bude zhotoviteli předáno do pěti (5) dnů od písemného pokynu objednatele. Následně budou neprodleně zahájeny stavební práce na díle.</w:t>
      </w:r>
    </w:p>
    <w:p w14:paraId="2508922D" w14:textId="50437CB3"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BF2FB7">
        <w:rPr>
          <w:b/>
        </w:rPr>
        <w:t>90</w:t>
      </w:r>
      <w:r w:rsidR="00BF2FB7" w:rsidRPr="00B05387">
        <w:rPr>
          <w:b/>
        </w:rPr>
        <w:t xml:space="preserve"> (</w:t>
      </w:r>
      <w:r w:rsidR="00BF2FB7">
        <w:rPr>
          <w:b/>
        </w:rPr>
        <w:t>devadesáti</w:t>
      </w:r>
      <w:r w:rsidR="00BF2FB7" w:rsidRPr="00B05387">
        <w:rPr>
          <w:b/>
        </w:rPr>
        <w:t xml:space="preserve">) </w:t>
      </w:r>
      <w:r w:rsidR="00B05387" w:rsidRPr="00B05387">
        <w:rPr>
          <w:b/>
        </w:rPr>
        <w:t>kalendářních dnů ode dne následujícím po datu předání staveniště.</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BC6C5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w:t>
      </w:r>
      <w:r w:rsidRPr="008833BC">
        <w:lastRenderedPageBreak/>
        <w:t xml:space="preserve">(nebyly-li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(2) paré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0" w:name="_Toc200358362"/>
      <w:r w:rsidRPr="00190269">
        <w:t>CENA A PLATEBNÍ PODMÍNKY</w:t>
      </w:r>
      <w:bookmarkEnd w:id="10"/>
    </w:p>
    <w:p w14:paraId="2A066BE5" w14:textId="373785C2" w:rsidR="00321E12" w:rsidRDefault="00612D4D" w:rsidP="00190269">
      <w:pPr>
        <w:pStyle w:val="Nadpis2"/>
      </w:pPr>
      <w:bookmarkStart w:id="11" w:name="_Ref97718147"/>
      <w:r w:rsidRPr="00132513">
        <w:t>Objednatel se zavazuje zaplatit zhotoviteli za řádné provedení díla sjednanou cenu:</w:t>
      </w:r>
      <w:bookmarkEnd w:id="11"/>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41D6B9E3" w14:textId="6818EAA6" w:rsidR="00FD7710" w:rsidRPr="00E05271" w:rsidRDefault="005F1EA6" w:rsidP="00E05271">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691227C4" w:rsidR="00634B2A" w:rsidRDefault="0036551B" w:rsidP="000D2AAE">
      <w:pPr>
        <w:pStyle w:val="Nadpis2"/>
      </w:pPr>
      <w:r w:rsidRPr="00132513">
        <w:t xml:space="preserve">Zhotoviteli bude uhrazena cena </w:t>
      </w:r>
      <w:r w:rsidR="00CE1BA4">
        <w:t>bez</w:t>
      </w:r>
      <w:r w:rsidR="009A212B" w:rsidRPr="00310A5C">
        <w:t xml:space="preserve"> DPH, neboť objednatel </w:t>
      </w:r>
      <w:r w:rsidR="00CE1BA4">
        <w:t>je</w:t>
      </w:r>
      <w:r w:rsidR="009A212B" w:rsidRPr="00310A5C">
        <w:t xml:space="preserve">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E66138">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2DEE72AB" w:rsidR="00FD7710" w:rsidRDefault="00612D4D" w:rsidP="000D2AAE">
      <w:pPr>
        <w:pStyle w:val="Nadpis2"/>
      </w:pPr>
      <w:r w:rsidRPr="000D2AAE">
        <w:rPr>
          <w:b/>
        </w:rPr>
        <w:lastRenderedPageBreak/>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2"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2"/>
    </w:p>
    <w:p w14:paraId="443ACDD0" w14:textId="7AB04EC0" w:rsidR="00815C93" w:rsidRPr="000D2AAE" w:rsidRDefault="00815C93" w:rsidP="000D2AAE">
      <w:pPr>
        <w:pStyle w:val="Nadpis2"/>
      </w:pPr>
      <w:bookmarkStart w:id="13"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E66138">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E66138">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4"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4"/>
    </w:p>
    <w:p w14:paraId="6A60FDBC" w14:textId="4E42A12F" w:rsidR="00FD7710" w:rsidRDefault="00183BBC" w:rsidP="004A6D62">
      <w:pPr>
        <w:pStyle w:val="Nadpis3"/>
        <w:numPr>
          <w:ilvl w:val="0"/>
          <w:numId w:val="7"/>
        </w:numPr>
        <w:ind w:left="1134" w:hanging="425"/>
      </w:pPr>
      <w:r w:rsidRPr="00646856">
        <w:lastRenderedPageBreak/>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5" w:name="_Toc200358363"/>
      <w:r w:rsidRPr="000D2AAE">
        <w:t>ZÁRUKY</w:t>
      </w:r>
      <w:bookmarkEnd w:id="15"/>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6" w:name="_Ref97718375"/>
      <w:r w:rsidRPr="00C81227">
        <w:rPr>
          <w:b/>
        </w:rPr>
        <w:t>Závazek za řádné dokončení díla</w:t>
      </w:r>
      <w:bookmarkEnd w:id="16"/>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E66138">
        <w:t>6.11</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p>
    <w:p w14:paraId="4276262C" w14:textId="1C1DAB34" w:rsidR="00FD7710" w:rsidRDefault="00612D4D" w:rsidP="00C81227">
      <w:pPr>
        <w:pStyle w:val="Nadpis2"/>
      </w:pPr>
      <w:r w:rsidRPr="00646856">
        <w:lastRenderedPageBreak/>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7" w:name="_Toc200358364"/>
      <w:r w:rsidRPr="00C81227">
        <w:t>ODPOVĚDNOST ZA VADY</w:t>
      </w:r>
      <w:bookmarkEnd w:id="17"/>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E66138">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8"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w:t>
      </w:r>
      <w:r w:rsidRPr="008833BC">
        <w:lastRenderedPageBreak/>
        <w:t>uvedl, že se jedná o havárii, je zhotovitel povinen nastoupit a zahájit odstraňování vady (havárie) nejpozději do 24 hodin po obdržení reklamace.</w:t>
      </w:r>
      <w:bookmarkEnd w:id="18"/>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19" w:name="_Toc200358365"/>
      <w:r w:rsidRPr="008833BC">
        <w:t>ODPOVĚDNOST ZA ŠKODU</w:t>
      </w:r>
      <w:bookmarkEnd w:id="19"/>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5D3CE8B8"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CE1BA4">
        <w:t>. 10 000 000</w:t>
      </w:r>
      <w:r>
        <w:t xml:space="preserve"> Kč (</w:t>
      </w:r>
      <w:r w:rsidR="00CE1BA4">
        <w:t>deset milionů</w:t>
      </w:r>
      <w:r>
        <w:t xml:space="preserve"> Kč). </w:t>
      </w:r>
    </w:p>
    <w:p w14:paraId="2EA2BF64" w14:textId="77777777" w:rsidR="00612D4D" w:rsidRPr="00C81227" w:rsidRDefault="00612D4D" w:rsidP="00C81227">
      <w:pPr>
        <w:pStyle w:val="Nadpis1"/>
      </w:pPr>
      <w:bookmarkStart w:id="20" w:name="_Toc200358366"/>
      <w:r w:rsidRPr="00C81227">
        <w:t>PRÁVA A POVINNOSTI OBJEDNATELE A ZHOTOVITELE</w:t>
      </w:r>
      <w:bookmarkEnd w:id="20"/>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1415F8D"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 a zejména o</w:t>
      </w:r>
      <w:r w:rsidR="000737D7">
        <w:t> </w:t>
      </w:r>
      <w:r>
        <w:t>školních prázdninách.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w:t>
      </w:r>
      <w:r w:rsidRPr="008833BC">
        <w:lastRenderedPageBreak/>
        <w:t xml:space="preserve">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 xml:space="preserve">e dne uzavření Smlouvy nebo od změny závazku ze smlouvy </w:t>
      </w:r>
      <w:r w:rsidR="005C4DAA" w:rsidRPr="00E651A9">
        <w:lastRenderedPageBreak/>
        <w:t>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2A3BDD75" w14:textId="77777777" w:rsidR="00B976A8" w:rsidRPr="00132513" w:rsidRDefault="00B976A8" w:rsidP="00AE5CB6">
      <w:pPr>
        <w:pStyle w:val="Nadpis1"/>
      </w:pPr>
      <w:bookmarkStart w:id="21" w:name="_Toc200358367"/>
      <w:r w:rsidRPr="00132513">
        <w:t>VEDENÍ STAVEBNÍHO DENÍKU</w:t>
      </w:r>
      <w:bookmarkEnd w:id="21"/>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2" w:name="_Toc200358368"/>
      <w:r w:rsidRPr="008833BC">
        <w:t>PŘERUŠENÍ PRACÍ NA DÍLE</w:t>
      </w:r>
      <w:bookmarkEnd w:id="22"/>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3" w:name="_Toc200358369"/>
      <w:r w:rsidRPr="008833BC">
        <w:t>PROVÁDĚNÍ KONTROL</w:t>
      </w:r>
      <w:bookmarkEnd w:id="23"/>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4" w:name="_Toc200358370"/>
      <w:r w:rsidRPr="008833BC">
        <w:t>VLASTNICTVÍ DÍLA</w:t>
      </w:r>
      <w:bookmarkEnd w:id="24"/>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5" w:name="_Toc200358371"/>
      <w:r w:rsidRPr="008833BC">
        <w:lastRenderedPageBreak/>
        <w:t>SANKCE</w:t>
      </w:r>
      <w:bookmarkEnd w:id="25"/>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E66138">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E66138">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CE1BA4">
        <w:t>díla bez DPH, vč. případných</w:t>
      </w:r>
      <w:r w:rsidRPr="00132513">
        <w:t xml:space="preserve">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E66138">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0FFCE35E" w14:textId="6155975B" w:rsidR="00882B91" w:rsidRDefault="00E1662D" w:rsidP="00CE1BA4">
      <w:pPr>
        <w:pStyle w:val="Nadpis2"/>
      </w:pPr>
      <w:r w:rsidRPr="00FB139C">
        <w:rPr>
          <w:rFonts w:cs="Calibri"/>
          <w:bCs/>
          <w:szCs w:val="22"/>
        </w:rPr>
        <w:t xml:space="preserve">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w:t>
      </w:r>
      <w:r w:rsidRPr="00FB139C">
        <w:rPr>
          <w:rFonts w:cs="Calibri"/>
          <w:bCs/>
          <w:szCs w:val="22"/>
        </w:rPr>
        <w:lastRenderedPageBreak/>
        <w:t>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3193036F" w:rsidR="00DF2D96" w:rsidRDefault="00612D4D" w:rsidP="009339D7">
      <w:pPr>
        <w:pStyle w:val="Nadpis2"/>
      </w:pPr>
      <w:r w:rsidRPr="00132513">
        <w:t>Objednatel je oprávněn uplatnit více smluvních pokut samostatně vedle sebe v případě porušení více povinností.</w:t>
      </w:r>
      <w:r w:rsidR="009339D7">
        <w:t xml:space="preserve"> </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6" w:name="_Ref97718829"/>
      <w:bookmarkStart w:id="27" w:name="_Toc200358372"/>
      <w:r w:rsidRPr="00646856">
        <w:t>UKONČENÍ</w:t>
      </w:r>
      <w:r w:rsidR="00612D4D" w:rsidRPr="008833BC">
        <w:t xml:space="preserve"> SMLOUVY</w:t>
      </w:r>
      <w:bookmarkEnd w:id="26"/>
      <w:bookmarkEnd w:id="27"/>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28" w:name="_Ref97721769"/>
      <w:r w:rsidRPr="00050D05">
        <w:t>Smluvní strana je oprávněna Smlouvu vypovědět s okamžitou platností, pokud:</w:t>
      </w:r>
      <w:bookmarkEnd w:id="28"/>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29"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29"/>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E66138">
        <w:t>3</w:t>
      </w:r>
      <w:r w:rsidR="00C25A0B">
        <w:fldChar w:fldCharType="end"/>
      </w:r>
      <w:r w:rsidR="005F1EA6" w:rsidRPr="004C6515">
        <w:t>. této S</w:t>
      </w:r>
      <w:r w:rsidRPr="004C6515">
        <w:t>mlouvy, provádí dílo v rozporu se svými povinnostmi, nebo dílo v průběhu jeho provádění vykazuje vady a zhotovit</w:t>
      </w:r>
      <w:bookmarkStart w:id="30" w:name="_GoBack"/>
      <w:bookmarkEnd w:id="30"/>
      <w:r w:rsidRPr="004C6515">
        <w: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lastRenderedPageBreak/>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1"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1"/>
    </w:p>
    <w:p w14:paraId="7FA9A966" w14:textId="6569AE78" w:rsidR="00FD19D3" w:rsidRDefault="00612D4D" w:rsidP="00DD52A4">
      <w:pPr>
        <w:pStyle w:val="Nadpis3"/>
      </w:pPr>
      <w:bookmarkStart w:id="32"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E66138">
        <w:t>5</w:t>
      </w:r>
      <w:r w:rsidR="00C25A0B">
        <w:fldChar w:fldCharType="end"/>
      </w:r>
      <w:r w:rsidR="00F9414C" w:rsidRPr="004C6515">
        <w:t xml:space="preserve"> </w:t>
      </w:r>
      <w:r w:rsidR="005F1EA6" w:rsidRPr="004C6515">
        <w:t>této S</w:t>
      </w:r>
      <w:r w:rsidRPr="004C6515">
        <w:t>mlouvy;</w:t>
      </w:r>
      <w:bookmarkEnd w:id="32"/>
    </w:p>
    <w:p w14:paraId="10A9EB91" w14:textId="1A6F5FBE" w:rsidR="00FD19D3" w:rsidRDefault="00612D4D" w:rsidP="00DD52A4">
      <w:pPr>
        <w:pStyle w:val="Nadpis3"/>
      </w:pPr>
      <w:bookmarkStart w:id="33"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3"/>
    </w:p>
    <w:p w14:paraId="7F01401A" w14:textId="6F712803" w:rsidR="00FD19D3" w:rsidRDefault="00612D4D" w:rsidP="00DD52A4">
      <w:pPr>
        <w:pStyle w:val="Nadpis3"/>
      </w:pPr>
      <w:bookmarkStart w:id="34"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4"/>
    </w:p>
    <w:p w14:paraId="68575E88" w14:textId="77777777" w:rsidR="00FD19D3" w:rsidRDefault="00612D4D" w:rsidP="00DD52A4">
      <w:pPr>
        <w:pStyle w:val="Nadpis3"/>
      </w:pPr>
      <w:bookmarkStart w:id="35" w:name="_Ref97721864"/>
      <w:r w:rsidRPr="004C6515">
        <w:t>ze zákonem stanovených důvodů.</w:t>
      </w:r>
      <w:bookmarkEnd w:id="35"/>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76C660EB"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E66138">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E66138">
        <w:t>16.3</w:t>
      </w:r>
      <w:r w:rsidR="00C25A0B">
        <w:fldChar w:fldCharType="end"/>
      </w:r>
      <w:r w:rsidR="00D576B1">
        <w:t>.</w:t>
      </w:r>
      <w:r w:rsidRPr="008833BC">
        <w:t xml:space="preserve"> písm. </w:t>
      </w:r>
      <w:r w:rsidR="00C25A0B">
        <w:fldChar w:fldCharType="begin"/>
      </w:r>
      <w:r w:rsidR="00C25A0B">
        <w:instrText xml:space="preserve"> REF _Ref97721854 \r \h </w:instrText>
      </w:r>
      <w:r w:rsidR="00C25A0B">
        <w:fldChar w:fldCharType="separate"/>
      </w:r>
      <w:r w:rsidR="00E66138">
        <w:t>e</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E66138">
        <w:t>f</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E66138">
        <w:t>g</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E66138">
        <w:t>h</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E66138">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E66138">
        <w:t>h</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6" w:name="_Toc200358373"/>
      <w:r w:rsidRPr="008833BC">
        <w:t>KOMUNIKACE MEZI SMLUVNÍMI STRANAMI</w:t>
      </w:r>
      <w:bookmarkEnd w:id="36"/>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C26C0A" w:rsidRPr="009527D3" w14:paraId="3CE704A4" w14:textId="77777777" w:rsidTr="00C26C0A">
        <w:tc>
          <w:tcPr>
            <w:tcW w:w="1668" w:type="dxa"/>
            <w:shd w:val="clear" w:color="auto" w:fill="auto"/>
          </w:tcPr>
          <w:p w14:paraId="07A78770" w14:textId="77777777" w:rsidR="00C26C0A" w:rsidRPr="009527D3" w:rsidRDefault="00C26C0A" w:rsidP="00C26C0A">
            <w:pPr>
              <w:rPr>
                <w:sz w:val="22"/>
                <w:szCs w:val="22"/>
              </w:rPr>
            </w:pPr>
            <w:r w:rsidRPr="009527D3">
              <w:rPr>
                <w:sz w:val="22"/>
                <w:szCs w:val="22"/>
              </w:rPr>
              <w:t>za objednatele:</w:t>
            </w:r>
          </w:p>
        </w:tc>
        <w:tc>
          <w:tcPr>
            <w:tcW w:w="4275" w:type="dxa"/>
          </w:tcPr>
          <w:p w14:paraId="33E91BEC" w14:textId="0A7D632E" w:rsidR="00C26C0A" w:rsidRPr="009527D3" w:rsidRDefault="00C26C0A" w:rsidP="00C26C0A">
            <w:pPr>
              <w:rPr>
                <w:szCs w:val="22"/>
              </w:rPr>
            </w:pPr>
            <w:r>
              <w:rPr>
                <w:sz w:val="22"/>
                <w:szCs w:val="22"/>
              </w:rPr>
              <w:t>Ing. Irena Nováková</w:t>
            </w:r>
            <w:r w:rsidR="001955F9">
              <w:rPr>
                <w:sz w:val="22"/>
                <w:szCs w:val="22"/>
              </w:rPr>
              <w:t>, ředitelka školy</w:t>
            </w:r>
          </w:p>
        </w:tc>
        <w:tc>
          <w:tcPr>
            <w:tcW w:w="4275" w:type="dxa"/>
            <w:shd w:val="clear" w:color="auto" w:fill="auto"/>
          </w:tcPr>
          <w:p w14:paraId="41037688" w14:textId="3CE18CF3" w:rsidR="00C26C0A" w:rsidRPr="009527D3" w:rsidRDefault="00C26C0A" w:rsidP="00C26C0A">
            <w:pPr>
              <w:rPr>
                <w:sz w:val="22"/>
                <w:szCs w:val="22"/>
              </w:rPr>
            </w:pPr>
          </w:p>
        </w:tc>
      </w:tr>
      <w:tr w:rsidR="00C26C0A" w:rsidRPr="009527D3" w14:paraId="4A5CCA12" w14:textId="77777777" w:rsidTr="00C26C0A">
        <w:tc>
          <w:tcPr>
            <w:tcW w:w="1668" w:type="dxa"/>
            <w:shd w:val="clear" w:color="auto" w:fill="auto"/>
          </w:tcPr>
          <w:p w14:paraId="05A9DB21" w14:textId="77777777" w:rsidR="00C26C0A" w:rsidRPr="009527D3" w:rsidRDefault="00C26C0A" w:rsidP="00C26C0A">
            <w:pPr>
              <w:rPr>
                <w:sz w:val="22"/>
                <w:szCs w:val="22"/>
              </w:rPr>
            </w:pPr>
            <w:r w:rsidRPr="009527D3">
              <w:rPr>
                <w:sz w:val="22"/>
                <w:szCs w:val="22"/>
              </w:rPr>
              <w:t>Tel.:</w:t>
            </w:r>
          </w:p>
        </w:tc>
        <w:tc>
          <w:tcPr>
            <w:tcW w:w="4275" w:type="dxa"/>
          </w:tcPr>
          <w:p w14:paraId="218FC08E" w14:textId="615558AB" w:rsidR="00C26C0A" w:rsidRPr="009527D3" w:rsidRDefault="00C26C0A" w:rsidP="00C26C0A">
            <w:pPr>
              <w:rPr>
                <w:szCs w:val="22"/>
              </w:rPr>
            </w:pPr>
            <w:r>
              <w:rPr>
                <w:sz w:val="22"/>
                <w:szCs w:val="22"/>
              </w:rPr>
              <w:t xml:space="preserve">+420 </w:t>
            </w:r>
            <w:r w:rsidRPr="0043745F">
              <w:rPr>
                <w:sz w:val="22"/>
                <w:szCs w:val="22"/>
              </w:rPr>
              <w:t>737 157 901</w:t>
            </w:r>
          </w:p>
        </w:tc>
        <w:tc>
          <w:tcPr>
            <w:tcW w:w="4275" w:type="dxa"/>
            <w:shd w:val="clear" w:color="auto" w:fill="auto"/>
          </w:tcPr>
          <w:p w14:paraId="60482268" w14:textId="10E0F7D1" w:rsidR="00C26C0A" w:rsidRPr="009527D3" w:rsidRDefault="00C26C0A" w:rsidP="00C26C0A">
            <w:pPr>
              <w:rPr>
                <w:sz w:val="22"/>
                <w:szCs w:val="22"/>
              </w:rPr>
            </w:pPr>
          </w:p>
        </w:tc>
      </w:tr>
      <w:tr w:rsidR="00C26C0A" w:rsidRPr="009527D3" w14:paraId="7D5844EB" w14:textId="77777777" w:rsidTr="00C26C0A">
        <w:tc>
          <w:tcPr>
            <w:tcW w:w="1668" w:type="dxa"/>
            <w:shd w:val="clear" w:color="auto" w:fill="auto"/>
          </w:tcPr>
          <w:p w14:paraId="64C0E9A8" w14:textId="77777777" w:rsidR="00C26C0A" w:rsidRPr="009527D3" w:rsidRDefault="00C26C0A" w:rsidP="00C26C0A">
            <w:pPr>
              <w:rPr>
                <w:sz w:val="22"/>
                <w:szCs w:val="22"/>
              </w:rPr>
            </w:pPr>
            <w:r w:rsidRPr="009527D3">
              <w:rPr>
                <w:sz w:val="22"/>
                <w:szCs w:val="22"/>
              </w:rPr>
              <w:t>e-mail</w:t>
            </w:r>
          </w:p>
        </w:tc>
        <w:tc>
          <w:tcPr>
            <w:tcW w:w="4275" w:type="dxa"/>
          </w:tcPr>
          <w:p w14:paraId="3D247C87" w14:textId="5C086970" w:rsidR="00C26C0A" w:rsidRPr="009527D3" w:rsidRDefault="00E66138" w:rsidP="00C26C0A">
            <w:pPr>
              <w:rPr>
                <w:szCs w:val="22"/>
              </w:rPr>
            </w:pPr>
            <w:hyperlink r:id="rId8" w:history="1">
              <w:r w:rsidR="00C26C0A" w:rsidRPr="00C26C0A">
                <w:rPr>
                  <w:rStyle w:val="Hypertextovodkaz"/>
                  <w:sz w:val="22"/>
                  <w:szCs w:val="22"/>
                </w:rPr>
                <w:t>novakova@spsdplzen.cz</w:t>
              </w:r>
            </w:hyperlink>
            <w:r w:rsidR="00C26C0A" w:rsidRPr="00C26C0A">
              <w:rPr>
                <w:sz w:val="24"/>
                <w:szCs w:val="22"/>
              </w:rPr>
              <w:t xml:space="preserve"> </w:t>
            </w:r>
          </w:p>
        </w:tc>
        <w:tc>
          <w:tcPr>
            <w:tcW w:w="4275" w:type="dxa"/>
            <w:shd w:val="clear" w:color="auto" w:fill="auto"/>
          </w:tcPr>
          <w:p w14:paraId="57D0B90E" w14:textId="22DAC0D5" w:rsidR="00C26C0A" w:rsidRPr="009527D3" w:rsidRDefault="00C26C0A" w:rsidP="00C26C0A">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0FA1C2EE" w:rsidR="00FD19D3" w:rsidRPr="009527D3" w:rsidRDefault="00FD19D3" w:rsidP="004C6515">
            <w:pPr>
              <w:rPr>
                <w:sz w:val="22"/>
                <w:szCs w:val="22"/>
              </w:rPr>
            </w:pPr>
            <w:r w:rsidRPr="009527D3">
              <w:rPr>
                <w:sz w:val="22"/>
                <w:szCs w:val="22"/>
              </w:rPr>
              <w:t>e-mail</w:t>
            </w:r>
            <w:r w:rsidR="00F465C6">
              <w:rPr>
                <w:sz w:val="22"/>
                <w:szCs w:val="22"/>
              </w:rPr>
              <w:t>:</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lastRenderedPageBreak/>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428"/>
      </w:tblGrid>
      <w:tr w:rsidR="00C26C0A" w:rsidRPr="009527D3" w14:paraId="111B9ECF" w14:textId="77777777" w:rsidTr="002D081B">
        <w:tc>
          <w:tcPr>
            <w:tcW w:w="1668" w:type="dxa"/>
            <w:shd w:val="clear" w:color="auto" w:fill="auto"/>
          </w:tcPr>
          <w:p w14:paraId="67579EF5" w14:textId="77777777" w:rsidR="00C26C0A" w:rsidRPr="009527D3" w:rsidRDefault="00C26C0A" w:rsidP="00C26C0A">
            <w:pPr>
              <w:rPr>
                <w:sz w:val="22"/>
                <w:szCs w:val="22"/>
              </w:rPr>
            </w:pPr>
            <w:r w:rsidRPr="009527D3">
              <w:rPr>
                <w:sz w:val="22"/>
                <w:szCs w:val="22"/>
              </w:rPr>
              <w:t>za objednatele:</w:t>
            </w:r>
          </w:p>
        </w:tc>
        <w:tc>
          <w:tcPr>
            <w:tcW w:w="4428" w:type="dxa"/>
            <w:shd w:val="clear" w:color="auto" w:fill="auto"/>
          </w:tcPr>
          <w:p w14:paraId="277A1245" w14:textId="30C54454" w:rsidR="00C26C0A" w:rsidRPr="009527D3" w:rsidRDefault="00C26C0A" w:rsidP="00C26C0A">
            <w:pPr>
              <w:rPr>
                <w:sz w:val="22"/>
                <w:szCs w:val="22"/>
              </w:rPr>
            </w:pPr>
            <w:r>
              <w:rPr>
                <w:sz w:val="22"/>
                <w:szCs w:val="22"/>
              </w:rPr>
              <w:t>Bc. Pavel Procházka</w:t>
            </w:r>
            <w:r w:rsidR="001955F9">
              <w:rPr>
                <w:sz w:val="22"/>
                <w:szCs w:val="22"/>
              </w:rPr>
              <w:t>, ved. provozního oddělení</w:t>
            </w:r>
          </w:p>
        </w:tc>
      </w:tr>
      <w:tr w:rsidR="00C26C0A" w:rsidRPr="009527D3" w14:paraId="6E2BA63E" w14:textId="77777777" w:rsidTr="002D081B">
        <w:tc>
          <w:tcPr>
            <w:tcW w:w="1668" w:type="dxa"/>
            <w:shd w:val="clear" w:color="auto" w:fill="auto"/>
          </w:tcPr>
          <w:p w14:paraId="6BA83873" w14:textId="77777777" w:rsidR="00C26C0A" w:rsidRPr="009527D3" w:rsidRDefault="00C26C0A" w:rsidP="00C26C0A">
            <w:pPr>
              <w:rPr>
                <w:sz w:val="22"/>
                <w:szCs w:val="22"/>
              </w:rPr>
            </w:pPr>
            <w:r w:rsidRPr="009527D3">
              <w:rPr>
                <w:sz w:val="22"/>
                <w:szCs w:val="22"/>
              </w:rPr>
              <w:t>Tel.:</w:t>
            </w:r>
          </w:p>
        </w:tc>
        <w:tc>
          <w:tcPr>
            <w:tcW w:w="4428" w:type="dxa"/>
            <w:shd w:val="clear" w:color="auto" w:fill="auto"/>
          </w:tcPr>
          <w:p w14:paraId="2F8A7808" w14:textId="7E1E528F" w:rsidR="00C26C0A" w:rsidRPr="009527D3" w:rsidRDefault="00C26C0A" w:rsidP="00C26C0A">
            <w:pPr>
              <w:rPr>
                <w:sz w:val="22"/>
                <w:szCs w:val="22"/>
              </w:rPr>
            </w:pPr>
            <w:r w:rsidRPr="0043745F">
              <w:rPr>
                <w:sz w:val="22"/>
                <w:szCs w:val="22"/>
              </w:rPr>
              <w:t>+420 778 401 872</w:t>
            </w:r>
          </w:p>
        </w:tc>
      </w:tr>
      <w:tr w:rsidR="00C26C0A" w:rsidRPr="009527D3" w14:paraId="1525AF21" w14:textId="77777777" w:rsidTr="002D081B">
        <w:tc>
          <w:tcPr>
            <w:tcW w:w="1668" w:type="dxa"/>
            <w:shd w:val="clear" w:color="auto" w:fill="auto"/>
          </w:tcPr>
          <w:p w14:paraId="1B958279" w14:textId="4BBFE5E9" w:rsidR="00C26C0A" w:rsidRPr="009527D3" w:rsidRDefault="00C26C0A" w:rsidP="00C26C0A">
            <w:pPr>
              <w:rPr>
                <w:sz w:val="22"/>
                <w:szCs w:val="22"/>
              </w:rPr>
            </w:pPr>
            <w:r w:rsidRPr="009527D3">
              <w:rPr>
                <w:sz w:val="22"/>
                <w:szCs w:val="22"/>
              </w:rPr>
              <w:t>e-mail</w:t>
            </w:r>
            <w:r w:rsidR="00F465C6">
              <w:rPr>
                <w:sz w:val="22"/>
                <w:szCs w:val="22"/>
              </w:rPr>
              <w:t>:</w:t>
            </w:r>
          </w:p>
        </w:tc>
        <w:tc>
          <w:tcPr>
            <w:tcW w:w="4428" w:type="dxa"/>
            <w:shd w:val="clear" w:color="auto" w:fill="auto"/>
          </w:tcPr>
          <w:p w14:paraId="6C52312E" w14:textId="7ABEFFA0" w:rsidR="00C26C0A" w:rsidRPr="00C26C0A" w:rsidRDefault="00E66138" w:rsidP="00C26C0A">
            <w:pPr>
              <w:rPr>
                <w:sz w:val="24"/>
                <w:szCs w:val="22"/>
              </w:rPr>
            </w:pPr>
            <w:hyperlink r:id="rId9" w:history="1">
              <w:r w:rsidR="00C26C0A" w:rsidRPr="00C26C0A">
                <w:rPr>
                  <w:rStyle w:val="Hypertextovodkaz"/>
                  <w:sz w:val="22"/>
                  <w:szCs w:val="22"/>
                </w:rPr>
                <w:t>prochazka@spsdplzen.cz</w:t>
              </w:r>
            </w:hyperlink>
            <w:r w:rsidR="00C26C0A" w:rsidRPr="00C26C0A">
              <w:rPr>
                <w:sz w:val="24"/>
                <w:szCs w:val="22"/>
              </w:rPr>
              <w:t xml:space="preserve"> </w:t>
            </w:r>
          </w:p>
          <w:p w14:paraId="51BB2FCD" w14:textId="77777777" w:rsidR="00C26C0A" w:rsidRPr="009527D3" w:rsidRDefault="00C26C0A" w:rsidP="00C26C0A">
            <w:pPr>
              <w:rPr>
                <w:sz w:val="22"/>
                <w:szCs w:val="22"/>
              </w:rPr>
            </w:pPr>
          </w:p>
        </w:tc>
      </w:tr>
      <w:tr w:rsidR="00FD19D3" w:rsidRPr="009527D3" w14:paraId="3FE1AA59" w14:textId="77777777" w:rsidTr="002D081B">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428" w:type="dxa"/>
          </w:tcPr>
          <w:p w14:paraId="5A0D00B9" w14:textId="1281E179" w:rsidR="00FD19D3" w:rsidRPr="009527D3" w:rsidRDefault="00FD19D3" w:rsidP="004C6515">
            <w:pPr>
              <w:rPr>
                <w:sz w:val="22"/>
                <w:szCs w:val="22"/>
              </w:rPr>
            </w:pPr>
          </w:p>
        </w:tc>
      </w:tr>
      <w:tr w:rsidR="00FD19D3" w:rsidRPr="009527D3" w14:paraId="150FE9E6" w14:textId="77777777" w:rsidTr="002D081B">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428" w:type="dxa"/>
          </w:tcPr>
          <w:p w14:paraId="70FF814A" w14:textId="1BB3A22C" w:rsidR="00FD19D3" w:rsidRPr="009527D3" w:rsidRDefault="00FD19D3" w:rsidP="004C6515">
            <w:pPr>
              <w:rPr>
                <w:sz w:val="22"/>
                <w:szCs w:val="22"/>
              </w:rPr>
            </w:pPr>
          </w:p>
        </w:tc>
      </w:tr>
      <w:tr w:rsidR="00FD19D3" w:rsidRPr="009527D3" w14:paraId="1A0BFE59" w14:textId="77777777" w:rsidTr="002D081B">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428"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751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567"/>
        <w:gridCol w:w="3260"/>
        <w:gridCol w:w="1843"/>
      </w:tblGrid>
      <w:tr w:rsidR="00FD19D3" w:rsidRPr="009527D3" w14:paraId="02616EC2" w14:textId="77777777" w:rsidTr="002D081B">
        <w:tc>
          <w:tcPr>
            <w:tcW w:w="1843"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5670" w:type="dxa"/>
            <w:gridSpan w:val="3"/>
            <w:shd w:val="clear" w:color="auto" w:fill="auto"/>
          </w:tcPr>
          <w:p w14:paraId="2C52DFD3" w14:textId="154C9FF7" w:rsidR="00FD19D3" w:rsidRPr="009527D3" w:rsidRDefault="001955F9" w:rsidP="004C6515">
            <w:pPr>
              <w:rPr>
                <w:sz w:val="22"/>
                <w:szCs w:val="22"/>
              </w:rPr>
            </w:pPr>
            <w:r>
              <w:rPr>
                <w:sz w:val="22"/>
                <w:szCs w:val="22"/>
              </w:rPr>
              <w:t>Stanislav Liška, ved. provozu a údržby Karlovarská</w:t>
            </w:r>
          </w:p>
        </w:tc>
      </w:tr>
      <w:tr w:rsidR="00FD19D3" w:rsidRPr="009527D3" w14:paraId="0ABBE999" w14:textId="77777777" w:rsidTr="002D081B">
        <w:tc>
          <w:tcPr>
            <w:tcW w:w="1843"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5670" w:type="dxa"/>
            <w:gridSpan w:val="3"/>
            <w:shd w:val="clear" w:color="auto" w:fill="auto"/>
          </w:tcPr>
          <w:p w14:paraId="0ACA3766" w14:textId="5254E825" w:rsidR="00FD19D3" w:rsidRPr="009527D3" w:rsidRDefault="001955F9" w:rsidP="004C6515">
            <w:pPr>
              <w:rPr>
                <w:sz w:val="22"/>
                <w:szCs w:val="22"/>
              </w:rPr>
            </w:pPr>
            <w:r>
              <w:rPr>
                <w:sz w:val="22"/>
                <w:szCs w:val="22"/>
              </w:rPr>
              <w:t>+420 778 718 636</w:t>
            </w:r>
          </w:p>
        </w:tc>
      </w:tr>
      <w:tr w:rsidR="00FD19D3" w:rsidRPr="009527D3" w14:paraId="64E10B8A" w14:textId="77777777" w:rsidTr="002D081B">
        <w:tc>
          <w:tcPr>
            <w:tcW w:w="1843" w:type="dxa"/>
            <w:shd w:val="clear" w:color="auto" w:fill="auto"/>
          </w:tcPr>
          <w:p w14:paraId="65FD4621" w14:textId="1BE3FBBE" w:rsidR="00FD19D3" w:rsidRPr="009527D3" w:rsidRDefault="00FD19D3" w:rsidP="004C6515">
            <w:pPr>
              <w:rPr>
                <w:sz w:val="22"/>
                <w:szCs w:val="22"/>
              </w:rPr>
            </w:pPr>
            <w:r w:rsidRPr="009527D3">
              <w:rPr>
                <w:sz w:val="22"/>
                <w:szCs w:val="22"/>
              </w:rPr>
              <w:t>e-mail</w:t>
            </w:r>
            <w:r w:rsidR="00F465C6">
              <w:rPr>
                <w:sz w:val="22"/>
                <w:szCs w:val="22"/>
              </w:rPr>
              <w:t>:</w:t>
            </w:r>
          </w:p>
        </w:tc>
        <w:tc>
          <w:tcPr>
            <w:tcW w:w="5670" w:type="dxa"/>
            <w:gridSpan w:val="3"/>
            <w:shd w:val="clear" w:color="auto" w:fill="auto"/>
          </w:tcPr>
          <w:p w14:paraId="7F78B237" w14:textId="2288C3F9" w:rsidR="00FD19D3" w:rsidRPr="002D081B" w:rsidRDefault="002D081B" w:rsidP="004C6515">
            <w:pPr>
              <w:rPr>
                <w:sz w:val="22"/>
                <w:szCs w:val="22"/>
              </w:rPr>
            </w:pPr>
            <w:hyperlink r:id="rId10" w:history="1">
              <w:r w:rsidRPr="002D081B">
                <w:rPr>
                  <w:rStyle w:val="Hypertextovodkaz"/>
                  <w:sz w:val="22"/>
                  <w:szCs w:val="22"/>
                </w:rPr>
                <w:t>liska@spsdplzen.cz</w:t>
              </w:r>
            </w:hyperlink>
          </w:p>
          <w:p w14:paraId="40785EFE" w14:textId="10614AA1" w:rsidR="002D081B" w:rsidRPr="009527D3" w:rsidRDefault="002D081B" w:rsidP="004C6515">
            <w:pPr>
              <w:rPr>
                <w:sz w:val="22"/>
                <w:szCs w:val="22"/>
              </w:rPr>
            </w:pPr>
          </w:p>
        </w:tc>
      </w:tr>
      <w:tr w:rsidR="002D081B" w:rsidRPr="009527D3" w14:paraId="669F99D2" w14:textId="77777777" w:rsidTr="002D08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2"/>
            <w:tcBorders>
              <w:top w:val="nil"/>
              <w:left w:val="nil"/>
              <w:bottom w:val="nil"/>
              <w:right w:val="nil"/>
            </w:tcBorders>
          </w:tcPr>
          <w:p w14:paraId="0B9774FA" w14:textId="77777777" w:rsidR="002D081B" w:rsidRPr="009527D3" w:rsidRDefault="002D081B" w:rsidP="00723722">
            <w:pPr>
              <w:rPr>
                <w:sz w:val="22"/>
                <w:szCs w:val="22"/>
              </w:rPr>
            </w:pPr>
            <w:r>
              <w:rPr>
                <w:sz w:val="22"/>
                <w:szCs w:val="22"/>
              </w:rPr>
              <w:t>Technický dozor stavby</w:t>
            </w:r>
            <w:r w:rsidRPr="009527D3">
              <w:rPr>
                <w:sz w:val="22"/>
                <w:szCs w:val="22"/>
              </w:rPr>
              <w:t>:</w:t>
            </w:r>
          </w:p>
        </w:tc>
        <w:tc>
          <w:tcPr>
            <w:tcW w:w="5103" w:type="dxa"/>
            <w:gridSpan w:val="2"/>
            <w:tcBorders>
              <w:top w:val="nil"/>
              <w:left w:val="nil"/>
              <w:bottom w:val="nil"/>
              <w:right w:val="nil"/>
            </w:tcBorders>
          </w:tcPr>
          <w:p w14:paraId="4C6F5869" w14:textId="77777777" w:rsidR="002D081B" w:rsidRPr="009527D3" w:rsidRDefault="002D081B" w:rsidP="002D081B">
            <w:pPr>
              <w:ind w:left="35" w:hanging="35"/>
              <w:rPr>
                <w:sz w:val="22"/>
                <w:szCs w:val="22"/>
              </w:rPr>
            </w:pPr>
            <w:r>
              <w:rPr>
                <w:sz w:val="22"/>
                <w:szCs w:val="22"/>
              </w:rPr>
              <w:t>Rudolf Neubauer</w:t>
            </w:r>
          </w:p>
        </w:tc>
      </w:tr>
      <w:tr w:rsidR="002D081B" w:rsidRPr="009527D3" w14:paraId="5E05618F" w14:textId="77777777" w:rsidTr="002D08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3DCF9CA" w14:textId="77777777" w:rsidR="002D081B" w:rsidRPr="009527D3" w:rsidRDefault="002D081B" w:rsidP="00723722">
            <w:pPr>
              <w:rPr>
                <w:sz w:val="22"/>
                <w:szCs w:val="22"/>
              </w:rPr>
            </w:pPr>
            <w:r w:rsidRPr="009527D3">
              <w:rPr>
                <w:sz w:val="22"/>
                <w:szCs w:val="22"/>
              </w:rPr>
              <w:t>Tel.:</w:t>
            </w:r>
          </w:p>
        </w:tc>
        <w:tc>
          <w:tcPr>
            <w:tcW w:w="5670" w:type="dxa"/>
            <w:gridSpan w:val="3"/>
            <w:tcBorders>
              <w:top w:val="nil"/>
              <w:left w:val="nil"/>
              <w:bottom w:val="nil"/>
              <w:right w:val="nil"/>
            </w:tcBorders>
          </w:tcPr>
          <w:p w14:paraId="1F676E76" w14:textId="77777777" w:rsidR="002D081B" w:rsidRPr="009527D3" w:rsidRDefault="002D081B" w:rsidP="002D081B">
            <w:pPr>
              <w:ind w:left="596"/>
              <w:rPr>
                <w:sz w:val="22"/>
                <w:szCs w:val="22"/>
              </w:rPr>
            </w:pPr>
            <w:r>
              <w:rPr>
                <w:sz w:val="22"/>
                <w:szCs w:val="22"/>
              </w:rPr>
              <w:t>+ 420 602 660 550</w:t>
            </w:r>
          </w:p>
        </w:tc>
      </w:tr>
      <w:tr w:rsidR="002D081B" w:rsidRPr="009527D3" w14:paraId="5F7F3E42" w14:textId="77777777" w:rsidTr="002D08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1843" w:type="dxa"/>
            <w:tcBorders>
              <w:top w:val="nil"/>
              <w:left w:val="nil"/>
              <w:bottom w:val="nil"/>
              <w:right w:val="nil"/>
            </w:tcBorders>
          </w:tcPr>
          <w:p w14:paraId="0F7C89BD" w14:textId="77777777" w:rsidR="002D081B" w:rsidRPr="009527D3" w:rsidRDefault="002D081B" w:rsidP="00723722">
            <w:pPr>
              <w:rPr>
                <w:sz w:val="22"/>
                <w:szCs w:val="22"/>
              </w:rPr>
            </w:pPr>
            <w:r w:rsidRPr="009527D3">
              <w:rPr>
                <w:sz w:val="22"/>
                <w:szCs w:val="22"/>
              </w:rPr>
              <w:t>e-mail</w:t>
            </w:r>
            <w:r>
              <w:rPr>
                <w:sz w:val="22"/>
                <w:szCs w:val="22"/>
              </w:rPr>
              <w:t>:</w:t>
            </w:r>
          </w:p>
        </w:tc>
        <w:tc>
          <w:tcPr>
            <w:tcW w:w="5670" w:type="dxa"/>
            <w:gridSpan w:val="3"/>
            <w:tcBorders>
              <w:top w:val="nil"/>
              <w:left w:val="nil"/>
              <w:bottom w:val="nil"/>
              <w:right w:val="nil"/>
            </w:tcBorders>
          </w:tcPr>
          <w:p w14:paraId="37BCC285" w14:textId="322F2546" w:rsidR="002D081B" w:rsidRPr="009527D3" w:rsidRDefault="002D081B" w:rsidP="002D081B">
            <w:pPr>
              <w:ind w:left="596"/>
              <w:rPr>
                <w:sz w:val="22"/>
                <w:szCs w:val="22"/>
              </w:rPr>
            </w:pPr>
            <w:r>
              <w:rPr>
                <w:sz w:val="22"/>
                <w:szCs w:val="22"/>
              </w:rPr>
              <w:t>neuprojekt1@seznam.cz</w:t>
            </w:r>
          </w:p>
        </w:tc>
      </w:tr>
      <w:tr w:rsidR="002D081B" w:rsidRPr="00F465C6" w14:paraId="5AD07BD6" w14:textId="77777777" w:rsidTr="002D08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43" w:type="dxa"/>
        </w:trPr>
        <w:tc>
          <w:tcPr>
            <w:tcW w:w="5670" w:type="dxa"/>
            <w:gridSpan w:val="3"/>
            <w:tcBorders>
              <w:top w:val="nil"/>
              <w:left w:val="nil"/>
              <w:bottom w:val="nil"/>
              <w:right w:val="nil"/>
            </w:tcBorders>
          </w:tcPr>
          <w:p w14:paraId="022183F8" w14:textId="77777777" w:rsidR="002D081B" w:rsidRPr="00F465C6" w:rsidRDefault="002D081B" w:rsidP="00723722">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143D6CF6" w:rsidR="00FD19D3" w:rsidRPr="009527D3" w:rsidRDefault="00FD19D3" w:rsidP="004C6515">
            <w:pPr>
              <w:rPr>
                <w:sz w:val="22"/>
                <w:szCs w:val="22"/>
              </w:rPr>
            </w:pPr>
            <w:r w:rsidRPr="009527D3">
              <w:rPr>
                <w:sz w:val="22"/>
                <w:szCs w:val="22"/>
              </w:rPr>
              <w:t>e-mail</w:t>
            </w:r>
            <w:r w:rsidR="00F465C6">
              <w:rPr>
                <w:sz w:val="22"/>
                <w:szCs w:val="22"/>
              </w:rPr>
              <w:t>:</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7" w:name="_Toc200358374"/>
      <w:r w:rsidRPr="008833BC">
        <w:t>ZÁVĚREČNÁ UJEDNÁNÍ</w:t>
      </w:r>
      <w:bookmarkEnd w:id="37"/>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lastRenderedPageBreak/>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3381025F"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E66138">
        <w:t>6.14</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655EACE8" w:rsidR="00C26C0A" w:rsidRDefault="00C26C0A">
      <w:pPr>
        <w:spacing w:after="160" w:line="259" w:lineRule="auto"/>
      </w:pPr>
      <w:r>
        <w:br w:type="page"/>
      </w:r>
    </w:p>
    <w:p w14:paraId="16D5E6D4" w14:textId="19E192DC" w:rsidR="00612D4D" w:rsidRPr="004C6515" w:rsidRDefault="005F1EA6" w:rsidP="004C6515">
      <w:r w:rsidRPr="004C6515">
        <w:lastRenderedPageBreak/>
        <w:t>Přílohy ke S</w:t>
      </w:r>
      <w:r w:rsidR="00612D4D" w:rsidRPr="004C6515">
        <w:t>mlouvě:</w:t>
      </w:r>
    </w:p>
    <w:p w14:paraId="195C25B1" w14:textId="5EE9E03D" w:rsidR="00C26C0A" w:rsidRPr="00C26C0A" w:rsidRDefault="00C26C0A" w:rsidP="004C6515">
      <w:r w:rsidRPr="00C26C0A">
        <w:t xml:space="preserve">Příloha č. </w:t>
      </w:r>
      <w:r w:rsidR="00E66138">
        <w:t>1</w:t>
      </w:r>
      <w:r w:rsidRPr="00C26C0A">
        <w:t xml:space="preserve"> – rozpočet v souladu s nabídkou dodavatele</w:t>
      </w:r>
    </w:p>
    <w:p w14:paraId="3C41FB11" w14:textId="77777777" w:rsidR="00612D4D" w:rsidRPr="00310A5C" w:rsidRDefault="00612D4D"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4DBFB0EC" w:rsidR="003D382A" w:rsidRPr="009527D3" w:rsidRDefault="003D382A" w:rsidP="004C6515">
            <w:pPr>
              <w:rPr>
                <w:sz w:val="22"/>
                <w:szCs w:val="22"/>
              </w:rPr>
            </w:pPr>
          </w:p>
          <w:p w14:paraId="02FAD6BC" w14:textId="58C3B2F3" w:rsidR="00612D4D" w:rsidRPr="009527D3" w:rsidRDefault="00612D4D" w:rsidP="004C6515">
            <w:pPr>
              <w:rPr>
                <w:sz w:val="22"/>
                <w:szCs w:val="22"/>
              </w:rPr>
            </w:pPr>
            <w:r w:rsidRPr="009527D3">
              <w:rPr>
                <w:sz w:val="22"/>
                <w:szCs w:val="22"/>
              </w:rPr>
              <w:t xml:space="preserve">v </w:t>
            </w:r>
            <w:r w:rsidR="00C26C0A">
              <w:rPr>
                <w:sz w:val="22"/>
                <w:szCs w:val="22"/>
              </w:rPr>
              <w:t>Plzni</w:t>
            </w:r>
          </w:p>
          <w:p w14:paraId="39E2940E" w14:textId="1B71D1D7" w:rsidR="00612D4D" w:rsidRPr="00C26C0A" w:rsidRDefault="00C26C0A" w:rsidP="00C26C0A">
            <w:pPr>
              <w:spacing w:before="1560"/>
              <w:rPr>
                <w:b/>
                <w:sz w:val="22"/>
                <w:szCs w:val="22"/>
              </w:rPr>
            </w:pPr>
            <w:r w:rsidRPr="00C26C0A">
              <w:rPr>
                <w:b/>
                <w:sz w:val="22"/>
                <w:szCs w:val="22"/>
              </w:rPr>
              <w:t>Ing. Irena Nováková</w:t>
            </w:r>
          </w:p>
          <w:p w14:paraId="4456ADC9" w14:textId="2C226E36" w:rsidR="00612D4D" w:rsidRPr="009527D3" w:rsidRDefault="00C26C0A" w:rsidP="004C6515">
            <w:pPr>
              <w:rPr>
                <w:sz w:val="22"/>
                <w:szCs w:val="22"/>
              </w:rPr>
            </w:pPr>
            <w:r>
              <w:rPr>
                <w:sz w:val="22"/>
                <w:szCs w:val="22"/>
              </w:rPr>
              <w:t>ředitelka</w:t>
            </w:r>
          </w:p>
          <w:p w14:paraId="113BAF4C" w14:textId="2EA4E8DF" w:rsidR="00612D4D" w:rsidRDefault="00C26C0A" w:rsidP="00C26C0A">
            <w:pPr>
              <w:spacing w:before="360"/>
              <w:rPr>
                <w:sz w:val="22"/>
                <w:szCs w:val="22"/>
              </w:rPr>
            </w:pPr>
            <w:r>
              <w:rPr>
                <w:sz w:val="22"/>
                <w:szCs w:val="22"/>
              </w:rPr>
              <w:t>Střední průmyslová škola dopravní,</w:t>
            </w:r>
          </w:p>
          <w:p w14:paraId="07867EEB" w14:textId="32964CCF" w:rsidR="00C26C0A" w:rsidRPr="009527D3" w:rsidRDefault="00C26C0A" w:rsidP="00C26C0A">
            <w:pPr>
              <w:rPr>
                <w:sz w:val="22"/>
                <w:szCs w:val="22"/>
              </w:rPr>
            </w:pPr>
            <w:r>
              <w:rPr>
                <w:sz w:val="22"/>
                <w:szCs w:val="22"/>
              </w:rPr>
              <w:t>Plzeň, Křimická 99</w:t>
            </w:r>
          </w:p>
          <w:p w14:paraId="39C0BD7E" w14:textId="77777777" w:rsidR="00612D4D" w:rsidRPr="009527D3" w:rsidRDefault="00612D4D" w:rsidP="004C6515">
            <w:pPr>
              <w:rPr>
                <w:sz w:val="22"/>
                <w:szCs w:val="22"/>
              </w:rPr>
            </w:pP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46431535" w:rsidR="00612D4D" w:rsidRPr="009527D3" w:rsidRDefault="00612D4D" w:rsidP="00DD52A4">
            <w:pPr>
              <w:ind w:right="-260"/>
              <w:rPr>
                <w:sz w:val="22"/>
                <w:szCs w:val="22"/>
              </w:rPr>
            </w:pPr>
            <w:r w:rsidRPr="009527D3">
              <w:rPr>
                <w:sz w:val="22"/>
                <w:szCs w:val="22"/>
              </w:rPr>
              <w:t xml:space="preserve">v </w:t>
            </w:r>
            <w:r w:rsidR="007C611D" w:rsidRPr="007C611D">
              <w:rPr>
                <w:sz w:val="22"/>
                <w:szCs w:val="22"/>
              </w:rPr>
              <w:t>……………….</w:t>
            </w:r>
          </w:p>
          <w:p w14:paraId="4541EC66" w14:textId="16915F6F" w:rsidR="00612D4D" w:rsidRPr="00C26C0A" w:rsidRDefault="00612D4D" w:rsidP="00C26C0A">
            <w:pPr>
              <w:spacing w:before="1560"/>
              <w:rPr>
                <w:b/>
                <w:sz w:val="22"/>
                <w:szCs w:val="22"/>
              </w:rPr>
            </w:pPr>
            <w:r w:rsidRPr="00C26C0A">
              <w:rPr>
                <w:b/>
                <w:sz w:val="22"/>
                <w:szCs w:val="22"/>
              </w:rPr>
              <w:t>jméno</w:t>
            </w:r>
            <w:r w:rsidR="00DD52A4" w:rsidRPr="00C26C0A">
              <w:rPr>
                <w:b/>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C26C0A">
            <w:pPr>
              <w:spacing w:before="360"/>
              <w:rPr>
                <w:sz w:val="22"/>
                <w:szCs w:val="22"/>
              </w:rPr>
            </w:pPr>
            <w:r w:rsidRPr="009527D3">
              <w:rPr>
                <w:sz w:val="22"/>
                <w:szCs w:val="22"/>
              </w:rPr>
              <w:t>organizace</w:t>
            </w:r>
            <w:r w:rsidR="006D083E">
              <w:rPr>
                <w:sz w:val="22"/>
                <w:szCs w:val="22"/>
              </w:rPr>
              <w:t xml:space="preserve"> </w:t>
            </w:r>
          </w:p>
          <w:p w14:paraId="4E1EFC73" w14:textId="77777777" w:rsidR="00612D4D" w:rsidRDefault="00612D4D" w:rsidP="004C6515">
            <w:pPr>
              <w:rPr>
                <w:sz w:val="22"/>
                <w:szCs w:val="22"/>
              </w:rPr>
            </w:pPr>
          </w:p>
          <w:p w14:paraId="4B0D5D97" w14:textId="77777777" w:rsidR="00C26C0A" w:rsidRPr="009527D3" w:rsidRDefault="00C26C0A"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even" r:id="rId11"/>
      <w:headerReference w:type="default" r:id="rId12"/>
      <w:footerReference w:type="even" r:id="rId13"/>
      <w:footerReference w:type="default" r:id="rId14"/>
      <w:headerReference w:type="first" r:id="rId15"/>
      <w:footerReference w:type="first" r:id="rId16"/>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81DD" w16cex:dateUtc="2025-06-06T13:03:00Z"/>
  <w16cex:commentExtensible w16cex:durableId="2BF12C19" w16cex:dateUtc="2025-06-09T07:47:00Z"/>
  <w16cex:commentExtensible w16cex:durableId="2BF12C40" w16cex:dateUtc="2025-06-09T07:47:00Z"/>
  <w16cex:commentExtensible w16cex:durableId="2BF12C7A" w16cex:dateUtc="2025-06-09T07:48:00Z"/>
  <w16cex:commentExtensible w16cex:durableId="2BF12C91" w16cex:dateUtc="2025-06-09T07:49:00Z"/>
  <w16cex:commentExtensible w16cex:durableId="2BF12CBB" w16cex:dateUtc="2025-06-09T07:49:00Z"/>
  <w16cex:commentExtensible w16cex:durableId="2BF12CD7" w16cex:dateUtc="2025-06-09T07:50:00Z"/>
  <w16cex:commentExtensible w16cex:durableId="2BF12CE6" w16cex:dateUtc="2025-06-09T07:50:00Z"/>
  <w16cex:commentExtensible w16cex:durableId="2BF12D61" w16cex:dateUtc="2025-06-09T07:52:00Z"/>
  <w16cex:commentExtensible w16cex:durableId="2BF12D09" w16cex:dateUtc="2025-06-09T07:51:00Z"/>
  <w16cex:commentExtensible w16cex:durableId="2BF12D46" w16cex:dateUtc="2025-06-09T07:52:00Z"/>
  <w16cex:commentExtensible w16cex:durableId="2BF12D7E" w16cex:dateUtc="2025-06-09T07:53:00Z"/>
  <w16cex:commentExtensible w16cex:durableId="2BF12FEF" w16cex:dateUtc="2025-06-09T08:03:00Z"/>
  <w16cex:commentExtensible w16cex:durableId="2BF130B7" w16cex:dateUtc="2025-06-09T08:06:00Z"/>
  <w16cex:commentExtensible w16cex:durableId="2BF130EB" w16cex:dateUtc="2025-06-09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50962" w16cid:durableId="2BED81CE"/>
  <w16cid:commentId w16cid:paraId="047AF87C" w16cid:durableId="2BED81DD"/>
  <w16cid:commentId w16cid:paraId="76B2592D" w16cid:durableId="2BED81CF"/>
  <w16cid:commentId w16cid:paraId="004A994B" w16cid:durableId="2BF12C19"/>
  <w16cid:commentId w16cid:paraId="23593E8D" w16cid:durableId="2BED81D0"/>
  <w16cid:commentId w16cid:paraId="34C54E0D" w16cid:durableId="2BF12C40"/>
  <w16cid:commentId w16cid:paraId="45EEA37C" w16cid:durableId="2BED81D1"/>
  <w16cid:commentId w16cid:paraId="62451C99" w16cid:durableId="2BF12C7A"/>
  <w16cid:commentId w16cid:paraId="1AC9E5E9" w16cid:durableId="2BED81D2"/>
  <w16cid:commentId w16cid:paraId="48661373" w16cid:durableId="2BF12C91"/>
  <w16cid:commentId w16cid:paraId="04B8C41F" w16cid:durableId="2BED81D3"/>
  <w16cid:commentId w16cid:paraId="5C8540DF" w16cid:durableId="2BF12CBB"/>
  <w16cid:commentId w16cid:paraId="769F8894" w16cid:durableId="2BED81D4"/>
  <w16cid:commentId w16cid:paraId="7437456C" w16cid:durableId="2BF12CD7"/>
  <w16cid:commentId w16cid:paraId="38722CF7" w16cid:durableId="2BED81D5"/>
  <w16cid:commentId w16cid:paraId="38A6B88E" w16cid:durableId="2BF12CE6"/>
  <w16cid:commentId w16cid:paraId="281801AF" w16cid:durableId="2BED81D6"/>
  <w16cid:commentId w16cid:paraId="48523B0D" w16cid:durableId="2BF12D61"/>
  <w16cid:commentId w16cid:paraId="1CDE7172" w16cid:durableId="2BED81D7"/>
  <w16cid:commentId w16cid:paraId="0107FF1E" w16cid:durableId="2BF12D09"/>
  <w16cid:commentId w16cid:paraId="134BB3BC" w16cid:durableId="2BED81D8"/>
  <w16cid:commentId w16cid:paraId="1DB17CB5" w16cid:durableId="2BF12D46"/>
  <w16cid:commentId w16cid:paraId="3648263E" w16cid:durableId="2BED81D9"/>
  <w16cid:commentId w16cid:paraId="5D01B268" w16cid:durableId="2BF12D7E"/>
  <w16cid:commentId w16cid:paraId="0C61A187" w16cid:durableId="2BED81DA"/>
  <w16cid:commentId w16cid:paraId="4A1DC55A" w16cid:durableId="2BF12FEF"/>
  <w16cid:commentId w16cid:paraId="02019526" w16cid:durableId="2BED81DB"/>
  <w16cid:commentId w16cid:paraId="0156BDB1" w16cid:durableId="2BF130B7"/>
  <w16cid:commentId w16cid:paraId="5E98981F" w16cid:durableId="2BED81DC"/>
  <w16cid:commentId w16cid:paraId="35B0FEE9" w16cid:durableId="2BF130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AE4DC" w14:textId="77777777" w:rsidR="00316967" w:rsidRDefault="00316967" w:rsidP="005C54F7">
      <w:pPr>
        <w:spacing w:after="0"/>
      </w:pPr>
      <w:r>
        <w:separator/>
      </w:r>
    </w:p>
  </w:endnote>
  <w:endnote w:type="continuationSeparator" w:id="0">
    <w:p w14:paraId="6537367B" w14:textId="77777777" w:rsidR="00316967" w:rsidRDefault="00316967"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FFF8" w14:textId="77777777" w:rsidR="007C58A1" w:rsidRDefault="007C58A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7C58A1" w:rsidRDefault="007C58A1">
            <w:pPr>
              <w:pStyle w:val="Zpat"/>
              <w:jc w:val="right"/>
            </w:pPr>
            <w:r>
              <w:t xml:space="preserve">Stránka </w:t>
            </w:r>
            <w:r>
              <w:rPr>
                <w:b/>
                <w:bCs/>
                <w:sz w:val="24"/>
              </w:rPr>
              <w:fldChar w:fldCharType="begin"/>
            </w:r>
            <w:r>
              <w:rPr>
                <w:b/>
                <w:bCs/>
              </w:rPr>
              <w:instrText>PAGE</w:instrText>
            </w:r>
            <w:r>
              <w:rPr>
                <w:b/>
                <w:bCs/>
                <w:sz w:val="24"/>
              </w:rPr>
              <w:fldChar w:fldCharType="separate"/>
            </w:r>
            <w:r w:rsidR="00E66138">
              <w:rPr>
                <w:b/>
                <w:bCs/>
                <w:noProof/>
              </w:rPr>
              <w:t>12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E66138">
              <w:rPr>
                <w:b/>
                <w:bCs/>
                <w:noProof/>
              </w:rPr>
              <w:t>18</w:t>
            </w:r>
            <w:r>
              <w:rPr>
                <w:b/>
                <w:bCs/>
                <w:sz w:val="24"/>
              </w:rPr>
              <w:fldChar w:fldCharType="end"/>
            </w:r>
          </w:p>
        </w:sdtContent>
      </w:sdt>
    </w:sdtContent>
  </w:sdt>
  <w:p w14:paraId="33EA6A4C" w14:textId="77777777" w:rsidR="007C58A1" w:rsidRDefault="007C58A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24F" w14:textId="2C5EA3CA" w:rsidR="007C58A1" w:rsidRPr="007635F5" w:rsidRDefault="007C58A1" w:rsidP="0057231A">
    <w:pPr>
      <w:pStyle w:val="Zhlav"/>
      <w:spacing w:after="120"/>
      <w:rPr>
        <w:i/>
      </w:rPr>
    </w:pPr>
    <w:r>
      <w:rPr>
        <w:i/>
      </w:rPr>
      <w:t>Verze platná od 25. 10. 2024</w:t>
    </w:r>
  </w:p>
  <w:p w14:paraId="6E82AFA7" w14:textId="77777777" w:rsidR="007C58A1" w:rsidRDefault="007C58A1"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720E" w14:textId="77777777" w:rsidR="00316967" w:rsidRDefault="00316967" w:rsidP="005C54F7">
      <w:pPr>
        <w:spacing w:after="0"/>
      </w:pPr>
      <w:r>
        <w:separator/>
      </w:r>
    </w:p>
  </w:footnote>
  <w:footnote w:type="continuationSeparator" w:id="0">
    <w:p w14:paraId="442F772A" w14:textId="77777777" w:rsidR="00316967" w:rsidRDefault="00316967"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0286" w14:textId="77777777" w:rsidR="007C58A1" w:rsidRDefault="007C58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7C58A1" w:rsidRPr="009C33CC" w:rsidRDefault="007C58A1" w:rsidP="009415F2">
    <w:pPr>
      <w:pStyle w:val="Zhlav"/>
      <w:jc w:val="right"/>
    </w:pPr>
    <w:r w:rsidRPr="009C33CC">
      <w:t xml:space="preserve">Příloha č. </w:t>
    </w:r>
    <w:r>
      <w:t>3</w:t>
    </w:r>
    <w:r w:rsidRPr="009C33CC">
      <w:t xml:space="preserve"> Výzvy k podání nabídky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7C58A1" w:rsidRPr="00AF2333" w:rsidRDefault="007C58A1" w:rsidP="00AF2333">
    <w:pPr>
      <w:pStyle w:val="Zhlav"/>
      <w:jc w:val="right"/>
    </w:pPr>
    <w:r w:rsidRPr="009C33CC">
      <w:t xml:space="preserve">Příloha č. </w:t>
    </w:r>
    <w:r>
      <w:t>3</w:t>
    </w:r>
    <w:r w:rsidRPr="009C33CC">
      <w:t xml:space="preserve"> Výzvy k podání nabídky</w:t>
    </w:r>
  </w:p>
  <w:p w14:paraId="00C7AE72" w14:textId="15FDEB19" w:rsidR="007C58A1" w:rsidRPr="0057231A" w:rsidRDefault="007C58A1"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55F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2D081B"/>
    <w:rsid w:val="00303134"/>
    <w:rsid w:val="00310A5C"/>
    <w:rsid w:val="00312948"/>
    <w:rsid w:val="00316967"/>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40C57"/>
    <w:rsid w:val="00551CE3"/>
    <w:rsid w:val="00556CEC"/>
    <w:rsid w:val="00557A89"/>
    <w:rsid w:val="005633D0"/>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42A09"/>
    <w:rsid w:val="00745A52"/>
    <w:rsid w:val="00762113"/>
    <w:rsid w:val="007635F5"/>
    <w:rsid w:val="007A6275"/>
    <w:rsid w:val="007C58A1"/>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A01B86"/>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4677B"/>
    <w:rsid w:val="00B6188F"/>
    <w:rsid w:val="00B63D42"/>
    <w:rsid w:val="00B67A2B"/>
    <w:rsid w:val="00B8108E"/>
    <w:rsid w:val="00B9086C"/>
    <w:rsid w:val="00B94889"/>
    <w:rsid w:val="00B96284"/>
    <w:rsid w:val="00B976A8"/>
    <w:rsid w:val="00BA01F2"/>
    <w:rsid w:val="00BA5590"/>
    <w:rsid w:val="00BB1C6E"/>
    <w:rsid w:val="00BB7FDA"/>
    <w:rsid w:val="00BE17EB"/>
    <w:rsid w:val="00BE5884"/>
    <w:rsid w:val="00BF2FB7"/>
    <w:rsid w:val="00BF4896"/>
    <w:rsid w:val="00BF4AB2"/>
    <w:rsid w:val="00C10004"/>
    <w:rsid w:val="00C10A4C"/>
    <w:rsid w:val="00C14FCF"/>
    <w:rsid w:val="00C163F6"/>
    <w:rsid w:val="00C21D1D"/>
    <w:rsid w:val="00C25A0B"/>
    <w:rsid w:val="00C2650A"/>
    <w:rsid w:val="00C26C0A"/>
    <w:rsid w:val="00C27213"/>
    <w:rsid w:val="00C442C2"/>
    <w:rsid w:val="00C47F48"/>
    <w:rsid w:val="00C51AC8"/>
    <w:rsid w:val="00C81227"/>
    <w:rsid w:val="00C82758"/>
    <w:rsid w:val="00C85B37"/>
    <w:rsid w:val="00C95A2B"/>
    <w:rsid w:val="00C97D15"/>
    <w:rsid w:val="00CC563A"/>
    <w:rsid w:val="00CC7AF5"/>
    <w:rsid w:val="00CD1385"/>
    <w:rsid w:val="00CD453B"/>
    <w:rsid w:val="00CE1BA4"/>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6138"/>
    <w:rsid w:val="00E676F8"/>
    <w:rsid w:val="00E70785"/>
    <w:rsid w:val="00E719CB"/>
    <w:rsid w:val="00E72DE3"/>
    <w:rsid w:val="00E81402"/>
    <w:rsid w:val="00E97B17"/>
    <w:rsid w:val="00EA207C"/>
    <w:rsid w:val="00EB038C"/>
    <w:rsid w:val="00EB067D"/>
    <w:rsid w:val="00EB4D87"/>
    <w:rsid w:val="00EC0D04"/>
    <w:rsid w:val="00EC7681"/>
    <w:rsid w:val="00EF0EBA"/>
    <w:rsid w:val="00F0362A"/>
    <w:rsid w:val="00F12E91"/>
    <w:rsid w:val="00F14D03"/>
    <w:rsid w:val="00F165B9"/>
    <w:rsid w:val="00F20A94"/>
    <w:rsid w:val="00F340C2"/>
    <w:rsid w:val="00F45877"/>
    <w:rsid w:val="00F465C6"/>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7C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2D0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ova@spsdplzen.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ska@spsdplzen.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prochazka@spsdplzen.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64658-59C3-40BF-9450-BCE45E26B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7971</Words>
  <Characters>47030</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René Hartman</cp:lastModifiedBy>
  <cp:revision>10</cp:revision>
  <cp:lastPrinted>2021-07-16T13:28:00Z</cp:lastPrinted>
  <dcterms:created xsi:type="dcterms:W3CDTF">2024-10-25T12:13:00Z</dcterms:created>
  <dcterms:modified xsi:type="dcterms:W3CDTF">2025-06-09T08:46:00Z</dcterms:modified>
</cp:coreProperties>
</file>