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3" w:rsidRPr="00873BC1" w:rsidRDefault="00110E63" w:rsidP="00110E63">
      <w:pPr>
        <w:spacing w:after="0" w:line="271" w:lineRule="auto"/>
        <w:jc w:val="right"/>
        <w:rPr>
          <w:sz w:val="20"/>
          <w:szCs w:val="20"/>
        </w:rPr>
      </w:pPr>
      <w:r w:rsidRPr="00873BC1">
        <w:rPr>
          <w:i/>
          <w:sz w:val="20"/>
          <w:szCs w:val="20"/>
        </w:rPr>
        <w:t xml:space="preserve">S.z.: </w:t>
      </w:r>
      <w:r w:rsidR="006A0BA2">
        <w:rPr>
          <w:rFonts w:ascii="Arial" w:hAnsi="Arial" w:cs="Arial"/>
          <w:color w:val="333333"/>
          <w:sz w:val="18"/>
          <w:szCs w:val="18"/>
        </w:rPr>
        <w:t>CN/260/CN/13</w:t>
      </w:r>
    </w:p>
    <w:p w:rsidR="00451265" w:rsidRPr="00873BC1" w:rsidRDefault="00B734B3" w:rsidP="00AC52E8">
      <w:pPr>
        <w:spacing w:after="0" w:line="271" w:lineRule="auto"/>
        <w:jc w:val="right"/>
        <w:rPr>
          <w:i/>
          <w:sz w:val="20"/>
          <w:szCs w:val="20"/>
        </w:rPr>
      </w:pPr>
      <w:r w:rsidRPr="00873BC1">
        <w:rPr>
          <w:i/>
          <w:sz w:val="20"/>
          <w:szCs w:val="20"/>
        </w:rPr>
        <w:t>Č</w:t>
      </w:r>
      <w:r w:rsidR="006B412E" w:rsidRPr="00873BC1">
        <w:rPr>
          <w:i/>
          <w:sz w:val="20"/>
          <w:szCs w:val="20"/>
        </w:rPr>
        <w:t>.j.:</w:t>
      </w:r>
      <w:r w:rsidRPr="00873BC1">
        <w:rPr>
          <w:i/>
          <w:sz w:val="20"/>
          <w:szCs w:val="20"/>
        </w:rPr>
        <w:t xml:space="preserve"> </w:t>
      </w:r>
      <w:r w:rsidR="006A0BA2">
        <w:rPr>
          <w:rFonts w:ascii="Arial" w:hAnsi="Arial" w:cs="Arial"/>
          <w:sz w:val="15"/>
          <w:szCs w:val="15"/>
        </w:rPr>
        <w:t>4264/13/CN</w:t>
      </w:r>
    </w:p>
    <w:p w:rsidR="00451265" w:rsidRPr="00B74668" w:rsidRDefault="003B2804" w:rsidP="008602D0">
      <w:pPr>
        <w:pBdr>
          <w:bottom w:val="single" w:sz="4" w:space="1" w:color="auto"/>
        </w:pBdr>
        <w:spacing w:after="0" w:line="271" w:lineRule="auto"/>
        <w:jc w:val="right"/>
        <w:rPr>
          <w:color w:val="D9D9D9" w:themeColor="background1" w:themeShade="D9"/>
          <w:sz w:val="10"/>
          <w:szCs w:val="10"/>
        </w:rPr>
      </w:pPr>
      <w:r w:rsidRPr="00B74668">
        <w:rPr>
          <w:color w:val="D9D9D9" w:themeColor="background1" w:themeShade="D9"/>
          <w:sz w:val="10"/>
          <w:szCs w:val="10"/>
        </w:rPr>
        <w:t>JS</w:t>
      </w:r>
    </w:p>
    <w:p w:rsidR="000E570D" w:rsidRDefault="000E570D" w:rsidP="00AC52E8">
      <w:pPr>
        <w:spacing w:after="0" w:line="271" w:lineRule="auto"/>
        <w:jc w:val="center"/>
        <w:rPr>
          <w:b/>
          <w:sz w:val="28"/>
          <w:szCs w:val="28"/>
        </w:rPr>
      </w:pPr>
    </w:p>
    <w:p w:rsidR="00FE0ABB" w:rsidRPr="00CA7E69" w:rsidRDefault="00FE0ABB" w:rsidP="00E4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CA7E69">
        <w:rPr>
          <w:b/>
          <w:color w:val="FFFFFF" w:themeColor="background1"/>
          <w:sz w:val="28"/>
          <w:szCs w:val="28"/>
        </w:rPr>
        <w:t xml:space="preserve">Zadávací dokumentace </w:t>
      </w:r>
      <w:r w:rsidR="00065F7A" w:rsidRPr="00CA7E69">
        <w:rPr>
          <w:b/>
          <w:color w:val="FFFFFF" w:themeColor="background1"/>
          <w:sz w:val="28"/>
          <w:szCs w:val="28"/>
        </w:rPr>
        <w:t>k podlimitní veřejné zakázce</w:t>
      </w:r>
    </w:p>
    <w:p w:rsidR="00FE0ABB" w:rsidRDefault="00FE0ABB" w:rsidP="00AC52E8">
      <w:pPr>
        <w:spacing w:after="0" w:line="271" w:lineRule="auto"/>
        <w:jc w:val="center"/>
        <w:rPr>
          <w:szCs w:val="24"/>
        </w:rPr>
      </w:pPr>
    </w:p>
    <w:p w:rsidR="000E570D" w:rsidRDefault="000E570D" w:rsidP="00A83C99">
      <w:pPr>
        <w:spacing w:after="0" w:line="271" w:lineRule="auto"/>
        <w:jc w:val="center"/>
        <w:rPr>
          <w:szCs w:val="24"/>
        </w:rPr>
      </w:pPr>
    </w:p>
    <w:p w:rsidR="000E570D" w:rsidRDefault="000E570D" w:rsidP="00AC52E8">
      <w:pPr>
        <w:spacing w:after="0" w:line="271" w:lineRule="auto"/>
        <w:jc w:val="center"/>
        <w:rPr>
          <w:szCs w:val="24"/>
        </w:rPr>
      </w:pPr>
    </w:p>
    <w:p w:rsidR="000D3B2B" w:rsidRDefault="000D3B2B" w:rsidP="000D3B2B">
      <w:pPr>
        <w:spacing w:after="60" w:line="271" w:lineRule="auto"/>
        <w:jc w:val="center"/>
        <w:rPr>
          <w:szCs w:val="24"/>
        </w:rPr>
      </w:pPr>
    </w:p>
    <w:p w:rsidR="00561507" w:rsidRDefault="00561507" w:rsidP="000D3B2B">
      <w:pPr>
        <w:spacing w:after="60" w:line="271" w:lineRule="auto"/>
        <w:jc w:val="center"/>
        <w:rPr>
          <w:szCs w:val="24"/>
        </w:rPr>
      </w:pPr>
    </w:p>
    <w:p w:rsidR="00FE0ABB" w:rsidRPr="00257F87" w:rsidRDefault="00FE0ABB" w:rsidP="00AC52E8">
      <w:pPr>
        <w:spacing w:after="0" w:line="271" w:lineRule="auto"/>
        <w:jc w:val="center"/>
        <w:rPr>
          <w:i/>
          <w:sz w:val="28"/>
          <w:szCs w:val="28"/>
        </w:rPr>
      </w:pPr>
      <w:r w:rsidRPr="00257F87">
        <w:rPr>
          <w:i/>
          <w:sz w:val="28"/>
          <w:szCs w:val="28"/>
        </w:rPr>
        <w:t>s názvem</w:t>
      </w:r>
    </w:p>
    <w:p w:rsidR="00FE0ABB" w:rsidRDefault="00FE0ABB" w:rsidP="00AC52E8">
      <w:pPr>
        <w:spacing w:after="0" w:line="271" w:lineRule="auto"/>
        <w:jc w:val="center"/>
        <w:rPr>
          <w:szCs w:val="24"/>
          <w:highlight w:val="yellow"/>
        </w:rPr>
      </w:pPr>
    </w:p>
    <w:p w:rsidR="000E570D" w:rsidRDefault="000E570D" w:rsidP="00AC52E8">
      <w:pPr>
        <w:spacing w:after="0" w:line="271" w:lineRule="auto"/>
        <w:jc w:val="center"/>
        <w:rPr>
          <w:szCs w:val="24"/>
          <w:highlight w:val="yellow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  <w:highlight w:val="yellow"/>
        </w:rPr>
      </w:pPr>
    </w:p>
    <w:p w:rsidR="000E570D" w:rsidRDefault="000E570D" w:rsidP="00AC52E8">
      <w:pPr>
        <w:spacing w:after="0" w:line="271" w:lineRule="auto"/>
        <w:jc w:val="center"/>
        <w:rPr>
          <w:szCs w:val="24"/>
          <w:highlight w:val="yellow"/>
        </w:rPr>
      </w:pPr>
    </w:p>
    <w:p w:rsidR="000E570D" w:rsidRDefault="00BA3C71" w:rsidP="00BA3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szCs w:val="24"/>
        </w:rPr>
      </w:pPr>
      <w:r w:rsidRPr="00BA3C71">
        <w:rPr>
          <w:rFonts w:cs="Times New Roman"/>
          <w:b/>
          <w:sz w:val="44"/>
          <w:szCs w:val="44"/>
        </w:rPr>
        <w:t>Nákup tuhého paliva - koksu</w:t>
      </w:r>
    </w:p>
    <w:p w:rsidR="000E570D" w:rsidRDefault="000E570D" w:rsidP="00AC52E8">
      <w:pPr>
        <w:spacing w:after="0" w:line="271" w:lineRule="auto"/>
        <w:jc w:val="center"/>
        <w:rPr>
          <w:szCs w:val="24"/>
        </w:rPr>
      </w:pPr>
    </w:p>
    <w:p w:rsidR="008B7479" w:rsidRDefault="008B7479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C23324" w:rsidRDefault="00C23324" w:rsidP="00AC52E8">
      <w:pPr>
        <w:spacing w:after="0" w:line="271" w:lineRule="auto"/>
        <w:jc w:val="center"/>
        <w:rPr>
          <w:szCs w:val="24"/>
        </w:rPr>
      </w:pPr>
    </w:p>
    <w:p w:rsidR="00BA3C71" w:rsidRDefault="00BA3C71" w:rsidP="00AC52E8">
      <w:pPr>
        <w:spacing w:after="0" w:line="271" w:lineRule="auto"/>
        <w:jc w:val="center"/>
        <w:rPr>
          <w:szCs w:val="24"/>
        </w:rPr>
      </w:pPr>
    </w:p>
    <w:p w:rsidR="007913BF" w:rsidRDefault="007913BF" w:rsidP="00AC52E8">
      <w:pPr>
        <w:spacing w:after="0" w:line="271" w:lineRule="auto"/>
        <w:jc w:val="center"/>
        <w:rPr>
          <w:szCs w:val="24"/>
        </w:rPr>
      </w:pPr>
    </w:p>
    <w:p w:rsidR="007913BF" w:rsidRDefault="007913BF" w:rsidP="00AC52E8">
      <w:pPr>
        <w:spacing w:after="0" w:line="271" w:lineRule="auto"/>
        <w:jc w:val="center"/>
        <w:rPr>
          <w:szCs w:val="24"/>
        </w:rPr>
      </w:pPr>
    </w:p>
    <w:p w:rsidR="004A2C72" w:rsidRDefault="004A2C72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C52E8">
      <w:pPr>
        <w:spacing w:after="0" w:line="271" w:lineRule="auto"/>
        <w:jc w:val="center"/>
        <w:rPr>
          <w:szCs w:val="24"/>
        </w:rPr>
      </w:pPr>
    </w:p>
    <w:p w:rsidR="00561507" w:rsidRDefault="00561507" w:rsidP="00A83C99">
      <w:pPr>
        <w:pBdr>
          <w:bottom w:val="single" w:sz="4" w:space="1" w:color="auto"/>
        </w:pBdr>
        <w:spacing w:after="0" w:line="271" w:lineRule="auto"/>
        <w:jc w:val="center"/>
        <w:rPr>
          <w:szCs w:val="24"/>
        </w:rPr>
      </w:pPr>
    </w:p>
    <w:p w:rsidR="00561507" w:rsidRDefault="00561507" w:rsidP="00C23324">
      <w:pPr>
        <w:spacing w:after="0" w:line="271" w:lineRule="auto"/>
        <w:jc w:val="both"/>
        <w:rPr>
          <w:szCs w:val="24"/>
        </w:rPr>
      </w:pPr>
    </w:p>
    <w:p w:rsidR="00FE0ABB" w:rsidRPr="00873BC1" w:rsidRDefault="00561507" w:rsidP="00C23324">
      <w:pPr>
        <w:spacing w:after="0" w:line="271" w:lineRule="auto"/>
        <w:jc w:val="both"/>
        <w:rPr>
          <w:rFonts w:eastAsia="Times New Roman"/>
          <w:i/>
          <w:color w:val="404040" w:themeColor="text1" w:themeTint="BF"/>
          <w:szCs w:val="24"/>
        </w:rPr>
      </w:pPr>
      <w:r w:rsidRPr="00873BC1">
        <w:rPr>
          <w:rFonts w:eastAsia="Times New Roman"/>
          <w:i/>
          <w:color w:val="404040" w:themeColor="text1" w:themeTint="BF"/>
          <w:szCs w:val="24"/>
        </w:rPr>
        <w:t>Veřejná zakázka zadávaná ve zjednodušeném podlimitním řízení podle zákona č. 137/2006 Sb., o veřejných zakázkách, ve znění pozdějších předpisů (dále jen „ZVZ“)</w:t>
      </w:r>
    </w:p>
    <w:p w:rsidR="00561507" w:rsidRPr="00873BC1" w:rsidRDefault="00561507" w:rsidP="00C23324">
      <w:pPr>
        <w:spacing w:after="0" w:line="271" w:lineRule="auto"/>
        <w:jc w:val="both"/>
        <w:rPr>
          <w:i/>
          <w:color w:val="404040" w:themeColor="text1" w:themeTint="BF"/>
          <w:szCs w:val="24"/>
        </w:rPr>
      </w:pPr>
    </w:p>
    <w:p w:rsidR="00C94559" w:rsidRPr="00873BC1" w:rsidRDefault="005953AD" w:rsidP="00C23324">
      <w:pPr>
        <w:spacing w:after="0" w:line="271" w:lineRule="auto"/>
        <w:jc w:val="both"/>
        <w:rPr>
          <w:i/>
          <w:color w:val="404040" w:themeColor="text1" w:themeTint="BF"/>
          <w:szCs w:val="24"/>
        </w:rPr>
      </w:pPr>
      <w:r w:rsidRPr="00873BC1">
        <w:rPr>
          <w:i/>
          <w:color w:val="404040" w:themeColor="text1" w:themeTint="BF"/>
          <w:szCs w:val="24"/>
        </w:rPr>
        <w:t>V souladu s § 44 a násl</w:t>
      </w:r>
      <w:r w:rsidR="00561507" w:rsidRPr="00873BC1">
        <w:rPr>
          <w:i/>
          <w:color w:val="404040" w:themeColor="text1" w:themeTint="BF"/>
          <w:szCs w:val="24"/>
        </w:rPr>
        <w:t>. ZVZ vydává zadavatel tuto zadávací dokumentaci:</w:t>
      </w:r>
    </w:p>
    <w:sdt>
      <w:sdt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 w:val="24"/>
          <w:szCs w:val="22"/>
        </w:rPr>
        <w:id w:val="14112865"/>
        <w:docPartObj>
          <w:docPartGallery w:val="Table of Contents"/>
          <w:docPartUnique/>
        </w:docPartObj>
      </w:sdtPr>
      <w:sdtEndPr/>
      <w:sdtContent>
        <w:p w:rsidR="00D34B2A" w:rsidRPr="00692C6D" w:rsidRDefault="00D34B2A" w:rsidP="00AA00B8">
          <w:pPr>
            <w:pStyle w:val="Nadpisobsahu"/>
            <w:pBdr>
              <w:bottom w:val="single" w:sz="4" w:space="1" w:color="auto"/>
            </w:pBdr>
            <w:shd w:val="clear" w:color="auto" w:fill="595959" w:themeFill="text1" w:themeFillTint="A6"/>
            <w:spacing w:before="0" w:line="262" w:lineRule="auto"/>
            <w:jc w:val="center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 w:rsidRPr="00AA00B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Obsah</w:t>
          </w:r>
        </w:p>
        <w:p w:rsidR="00DE2D4E" w:rsidRDefault="00370FFF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692C6D">
            <w:rPr>
              <w:rFonts w:cs="Times New Roman"/>
            </w:rPr>
            <w:fldChar w:fldCharType="begin"/>
          </w:r>
          <w:r w:rsidR="00D34B2A" w:rsidRPr="00692C6D">
            <w:rPr>
              <w:rFonts w:cs="Times New Roman"/>
            </w:rPr>
            <w:instrText xml:space="preserve"> TOC \o "1-3" \h \z \u </w:instrText>
          </w:r>
          <w:r w:rsidRPr="00692C6D">
            <w:rPr>
              <w:rFonts w:cs="Times New Roman"/>
            </w:rPr>
            <w:fldChar w:fldCharType="separate"/>
          </w:r>
          <w:hyperlink w:anchor="_Toc356891106" w:history="1">
            <w:r w:rsidR="00DE2D4E" w:rsidRPr="00EE3D7E">
              <w:rPr>
                <w:rStyle w:val="Hypertextovodkaz"/>
                <w:rFonts w:cs="Times New Roman"/>
                <w:noProof/>
              </w:rPr>
              <w:t>1. Základní ustanovení</w:t>
            </w:r>
            <w:r w:rsidR="00DE2D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07" w:history="1">
            <w:r w:rsidR="00DE2D4E" w:rsidRPr="00EE3D7E">
              <w:rPr>
                <w:rStyle w:val="Hypertextovodkaz"/>
                <w:rFonts w:cs="Times New Roman"/>
                <w:noProof/>
              </w:rPr>
              <w:t>1.1. Zadavatel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_Toc356891107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08" w:history="1">
            <w:r w:rsidR="00DE2D4E" w:rsidRPr="00EE3D7E">
              <w:rPr>
                <w:rStyle w:val="Hypertextovodkaz"/>
                <w:noProof/>
              </w:rPr>
              <w:t>1.2. Administrátor (pověřená osoba)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_Toc356891108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09" w:history="1">
            <w:r w:rsidR="00DE2D4E" w:rsidRPr="00EE3D7E">
              <w:rPr>
                <w:rStyle w:val="Hypertextovodkaz"/>
                <w:noProof/>
              </w:rPr>
              <w:t>1.3. Veřejná zakázka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_Toc356891109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0" w:history="1">
            <w:r w:rsidR="00DE2D4E" w:rsidRPr="00EE3D7E">
              <w:rPr>
                <w:rStyle w:val="Hypertextovodkaz"/>
                <w:rFonts w:cs="Times New Roman"/>
                <w:noProof/>
              </w:rPr>
              <w:t>2. Předmět veřejné zakázky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_Toc356891110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1" w:history="1">
            <w:r w:rsidR="00DE2D4E" w:rsidRPr="00EE3D7E">
              <w:rPr>
                <w:rStyle w:val="Hypertextovodkaz"/>
                <w:noProof/>
              </w:rPr>
              <w:t>2.1. Předmět veřejné zakázky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_Toc356891111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2" w:history="1">
            <w:r w:rsidR="00DE2D4E" w:rsidRPr="00EE3D7E">
              <w:rPr>
                <w:rStyle w:val="Hypertextovodkaz"/>
                <w:noProof/>
              </w:rPr>
              <w:t>2.2. Hodnota veřejné zakázky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_Toc356891112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3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3" w:history="1">
            <w:r w:rsidR="00DE2D4E" w:rsidRPr="00EE3D7E">
              <w:rPr>
                <w:rStyle w:val="Hypertextovodkaz"/>
                <w:noProof/>
              </w:rPr>
              <w:t>2.3. Termín a místo plnění veřejné zakázky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_Toc356891113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3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4" w:history="1">
            <w:r w:rsidR="00DE2D4E" w:rsidRPr="00EE3D7E">
              <w:rPr>
                <w:rStyle w:val="Hypertextovodkaz"/>
                <w:noProof/>
              </w:rPr>
              <w:t>3. Kvalifikace zájemců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_Toc356891114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3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5" w:history="1">
            <w:r w:rsidR="00DE2D4E" w:rsidRPr="00EE3D7E">
              <w:rPr>
                <w:rStyle w:val="Hypertextovodkaz"/>
                <w:noProof/>
              </w:rPr>
              <w:t>3.1. Rozsah kvalifikace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_Toc356891115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3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3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6" w:history="1">
            <w:r w:rsidR="00DE2D4E" w:rsidRPr="00EE3D7E">
              <w:rPr>
                <w:rStyle w:val="Hypertextovodkaz"/>
                <w:noProof/>
              </w:rPr>
              <w:t>3.1.1. Základní kvalifikační předpoklady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_Toc356891116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3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3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7" w:history="1">
            <w:r w:rsidR="00DE2D4E" w:rsidRPr="00EE3D7E">
              <w:rPr>
                <w:rStyle w:val="Hypertextovodkaz"/>
                <w:noProof/>
              </w:rPr>
              <w:t>3.1.2. Profesní kvalifikační předpoklady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_Toc356891117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4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3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8" w:history="1">
            <w:r w:rsidR="00DE2D4E" w:rsidRPr="00EE3D7E">
              <w:rPr>
                <w:rStyle w:val="Hypertextovodkaz"/>
                <w:noProof/>
              </w:rPr>
              <w:t>3.1.3. Technické kvalifikační předpoklady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_Toc356891118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5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3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19" w:history="1">
            <w:r w:rsidR="00DE2D4E" w:rsidRPr="00EE3D7E">
              <w:rPr>
                <w:rStyle w:val="Hypertextovodkaz"/>
                <w:noProof/>
              </w:rPr>
              <w:t>3.1.4. Prohlášení o ekonomické a finanční způsobilosti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_Toc356891119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5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0" w:history="1">
            <w:r w:rsidR="00DE2D4E" w:rsidRPr="00EE3D7E">
              <w:rPr>
                <w:rStyle w:val="Hypertextovodkaz"/>
                <w:noProof/>
              </w:rPr>
              <w:t>3.2. Prokázání splnění kvalifikačních předpokladů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_Toc356891120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5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1" w:history="1">
            <w:r w:rsidR="00DE2D4E" w:rsidRPr="00EE3D7E">
              <w:rPr>
                <w:rStyle w:val="Hypertextovodkaz"/>
                <w:noProof/>
              </w:rPr>
              <w:t>3.3. Prokázání splnění kvalifikace prostřednictvím subdodavatele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_Toc356891121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5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2" w:history="1">
            <w:r w:rsidR="00DE2D4E" w:rsidRPr="00EE3D7E">
              <w:rPr>
                <w:rStyle w:val="Hypertextovodkaz"/>
                <w:noProof/>
              </w:rPr>
              <w:t>3.4. Prokázání splnění kvalifikace v případě podání společné nabídky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_Toc356891122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6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3" w:history="1">
            <w:r w:rsidR="00DE2D4E" w:rsidRPr="00EE3D7E">
              <w:rPr>
                <w:rStyle w:val="Hypertextovodkaz"/>
                <w:noProof/>
              </w:rPr>
              <w:t>3.5. Zahraniční zájemce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_Toc356891123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6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4" w:history="1">
            <w:r w:rsidR="00DE2D4E" w:rsidRPr="00EE3D7E">
              <w:rPr>
                <w:rStyle w:val="Hypertextovodkaz"/>
                <w:noProof/>
              </w:rPr>
              <w:t>3.6. Pravost a stáří dokladů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_Toc356891124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6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5" w:history="1">
            <w:r w:rsidR="00DE2D4E" w:rsidRPr="00EE3D7E">
              <w:rPr>
                <w:rStyle w:val="Hypertextovodkaz"/>
                <w:noProof/>
              </w:rPr>
              <w:t>4. Variantní řešení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_Toc356891125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6" w:history="1">
            <w:r w:rsidR="00DE2D4E" w:rsidRPr="00EE3D7E">
              <w:rPr>
                <w:rStyle w:val="Hypertextovodkaz"/>
                <w:noProof/>
              </w:rPr>
              <w:t>5. Způsob hodnocení nabídek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_Toc356891126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7" w:history="1">
            <w:r w:rsidR="00DE2D4E" w:rsidRPr="00EE3D7E">
              <w:rPr>
                <w:rStyle w:val="Hypertextovodkaz"/>
                <w:noProof/>
              </w:rPr>
              <w:t>6. Dodatečné informace k zadávacím podmínkám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_Toc356891127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8" w:history="1">
            <w:r w:rsidR="00DE2D4E" w:rsidRPr="00EE3D7E">
              <w:rPr>
                <w:rStyle w:val="Hypertextovodkaz"/>
                <w:noProof/>
              </w:rPr>
              <w:t>6.1. Dodatečné informace k zadávacím podmínkám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_Toc356891128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29" w:history="1">
            <w:r w:rsidR="00DE2D4E" w:rsidRPr="00EE3D7E">
              <w:rPr>
                <w:rStyle w:val="Hypertextovodkaz"/>
                <w:noProof/>
              </w:rPr>
              <w:t>6.2. Poskytování dodatečných informací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_Toc356891129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0" w:history="1">
            <w:r w:rsidR="00DE2D4E" w:rsidRPr="00EE3D7E">
              <w:rPr>
                <w:rStyle w:val="Hypertextovodkaz"/>
                <w:noProof/>
              </w:rPr>
              <w:t>7. Lhůta, místo a způsob podání nabídek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_Toc356891130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1" w:history="1">
            <w:r w:rsidR="00DE2D4E" w:rsidRPr="00EE3D7E">
              <w:rPr>
                <w:rStyle w:val="Hypertextovodkaz"/>
                <w:noProof/>
              </w:rPr>
              <w:t>7.1. Lhůta pro podání nabídek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_Toc356891131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7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2" w:history="1">
            <w:r w:rsidR="00DE2D4E" w:rsidRPr="00EE3D7E">
              <w:rPr>
                <w:rStyle w:val="Hypertextovodkaz"/>
                <w:noProof/>
              </w:rPr>
              <w:t>7.2. Způsob podání listinných a elektronických nabídek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_Toc356891132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8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3" w:history="1">
            <w:r w:rsidR="00DE2D4E" w:rsidRPr="00EE3D7E">
              <w:rPr>
                <w:rStyle w:val="Hypertextovodkaz"/>
                <w:noProof/>
              </w:rPr>
              <w:t>7.3. Místo podání nabídek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_Toc356891133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9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4" w:history="1">
            <w:r w:rsidR="00DE2D4E" w:rsidRPr="00EE3D7E">
              <w:rPr>
                <w:rStyle w:val="Hypertextovodkaz"/>
                <w:noProof/>
              </w:rPr>
              <w:t>8. Termín otevírání obálek s nabídkami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_Toc356891134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9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5" w:history="1">
            <w:r w:rsidR="00DE2D4E" w:rsidRPr="00EE3D7E">
              <w:rPr>
                <w:rStyle w:val="Hypertextovodkaz"/>
                <w:noProof/>
              </w:rPr>
              <w:t>9. Pokyny pro zpracování nabídky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_Toc356891135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9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6" w:history="1">
            <w:r w:rsidR="00DE2D4E" w:rsidRPr="00EE3D7E">
              <w:rPr>
                <w:rStyle w:val="Hypertextovodkaz"/>
                <w:noProof/>
              </w:rPr>
              <w:t>9.1. Způsob zpracování nabídky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_Toc356891136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9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7" w:history="1">
            <w:r w:rsidR="00DE2D4E" w:rsidRPr="00EE3D7E">
              <w:rPr>
                <w:rStyle w:val="Hypertextovodkaz"/>
                <w:noProof/>
              </w:rPr>
              <w:t>9.2. Požadavky na strukturu nabídky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_Toc356891137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10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8" w:history="1">
            <w:r w:rsidR="00DE2D4E" w:rsidRPr="00EE3D7E">
              <w:rPr>
                <w:rStyle w:val="Hypertextovodkaz"/>
                <w:noProof/>
              </w:rPr>
              <w:t>9.3. Zadávací lhůta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_Toc356891138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11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39" w:history="1">
            <w:r w:rsidR="00DE2D4E" w:rsidRPr="00EE3D7E">
              <w:rPr>
                <w:rStyle w:val="Hypertextovodkaz"/>
                <w:noProof/>
              </w:rPr>
              <w:t>10. Požadavek na zpracování nabídkové ceny a platební podmínky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_Toc356891139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11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0" w:history="1">
            <w:r w:rsidR="00DE2D4E" w:rsidRPr="00EE3D7E">
              <w:rPr>
                <w:rStyle w:val="Hypertextovodkaz"/>
                <w:noProof/>
              </w:rPr>
              <w:t>10.1. Nabídková cena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_Toc356891140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11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1" w:history="1">
            <w:r w:rsidR="00DE2D4E" w:rsidRPr="00EE3D7E">
              <w:rPr>
                <w:rStyle w:val="Hypertextovodkaz"/>
                <w:noProof/>
              </w:rPr>
              <w:t>10.2. Podmínky umožňující překročení nabídkové ceny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_Toc356891141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11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2"/>
            <w:tabs>
              <w:tab w:val="right" w:leader="dot" w:pos="9062"/>
            </w:tabs>
            <w:spacing w:after="0"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2" w:history="1">
            <w:r w:rsidR="00DE2D4E" w:rsidRPr="00EE3D7E">
              <w:rPr>
                <w:rStyle w:val="Hypertextovodkaz"/>
                <w:noProof/>
              </w:rPr>
              <w:t>10.3. Platební podmínky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_Toc356891142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11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3" w:history="1">
            <w:r w:rsidR="00DE2D4E" w:rsidRPr="00EE3D7E">
              <w:rPr>
                <w:rStyle w:val="Hypertextovodkaz"/>
                <w:noProof/>
              </w:rPr>
              <w:t>11. O</w:t>
            </w:r>
            <w:r w:rsidR="00104546">
              <w:rPr>
                <w:rStyle w:val="Hypertextovodkaz"/>
                <w:noProof/>
              </w:rPr>
              <w:t>bchodní</w:t>
            </w:r>
            <w:r w:rsidR="00DE2D4E" w:rsidRPr="00EE3D7E">
              <w:rPr>
                <w:rStyle w:val="Hypertextovodkaz"/>
                <w:noProof/>
              </w:rPr>
              <w:t xml:space="preserve"> podmínky a návrh kupní smlouvy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_Toc356891143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11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4" w:history="1">
            <w:r w:rsidR="00DE2D4E" w:rsidRPr="00EE3D7E">
              <w:rPr>
                <w:rStyle w:val="Hypertextovodkaz"/>
                <w:noProof/>
              </w:rPr>
              <w:t>12. Oznámení o výběru nejvhodnější nabídky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_Toc356891144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5" w:history="1">
            <w:r w:rsidR="00DE2D4E" w:rsidRPr="00EE3D7E">
              <w:rPr>
                <w:rStyle w:val="Hypertextovodkaz"/>
                <w:noProof/>
              </w:rPr>
              <w:t>13. Rozhodnutí o vyloučení zájemce ze zadávacího řízení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_Toc356891145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6" w:history="1">
            <w:r w:rsidR="00DE2D4E" w:rsidRPr="00EE3D7E">
              <w:rPr>
                <w:rStyle w:val="Hypertextovodkaz"/>
                <w:noProof/>
              </w:rPr>
              <w:t>14. Práva zadavatele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_Toc356891146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DE2D4E" w:rsidRDefault="00546527" w:rsidP="00557738">
          <w:pPr>
            <w:pStyle w:val="Obsah1"/>
            <w:spacing w:line="266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56891147" w:history="1">
            <w:r w:rsidR="00DE2D4E" w:rsidRPr="00EE3D7E">
              <w:rPr>
                <w:rStyle w:val="Hypertextovodkaz"/>
                <w:noProof/>
              </w:rPr>
              <w:t>15. Seznam Příloh</w:t>
            </w:r>
            <w:r w:rsidR="00DE2D4E">
              <w:rPr>
                <w:noProof/>
                <w:webHidden/>
              </w:rPr>
              <w:tab/>
            </w:r>
            <w:r w:rsidR="00370FFF">
              <w:rPr>
                <w:noProof/>
                <w:webHidden/>
              </w:rPr>
              <w:fldChar w:fldCharType="begin"/>
            </w:r>
            <w:r w:rsidR="00DE2D4E">
              <w:rPr>
                <w:noProof/>
                <w:webHidden/>
              </w:rPr>
              <w:instrText xml:space="preserve"> PAGEREF _Toc356891147 \h </w:instrText>
            </w:r>
            <w:r w:rsidR="00370FFF">
              <w:rPr>
                <w:noProof/>
                <w:webHidden/>
              </w:rPr>
            </w:r>
            <w:r w:rsidR="00370FFF">
              <w:rPr>
                <w:noProof/>
                <w:webHidden/>
              </w:rPr>
              <w:fldChar w:fldCharType="separate"/>
            </w:r>
            <w:r w:rsidR="00DE2D4E">
              <w:rPr>
                <w:noProof/>
                <w:webHidden/>
              </w:rPr>
              <w:t>12</w:t>
            </w:r>
            <w:r w:rsidR="00370FFF">
              <w:rPr>
                <w:noProof/>
                <w:webHidden/>
              </w:rPr>
              <w:fldChar w:fldCharType="end"/>
            </w:r>
          </w:hyperlink>
        </w:p>
        <w:p w:rsidR="005A5D2C" w:rsidRDefault="00370FFF" w:rsidP="00557738">
          <w:pPr>
            <w:pStyle w:val="Obsah1"/>
            <w:spacing w:line="266" w:lineRule="auto"/>
          </w:pPr>
          <w:r w:rsidRPr="00692C6D">
            <w:rPr>
              <w:rFonts w:cs="Times New Roman"/>
            </w:rPr>
            <w:fldChar w:fldCharType="end"/>
          </w:r>
        </w:p>
      </w:sdtContent>
    </w:sdt>
    <w:p w:rsidR="008B7479" w:rsidRPr="008E5AB9" w:rsidRDefault="007C4B19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71" w:lineRule="auto"/>
        <w:rPr>
          <w:rFonts w:cs="Times New Roman"/>
          <w:color w:val="FFFFFF" w:themeColor="background1"/>
          <w:szCs w:val="24"/>
        </w:rPr>
      </w:pPr>
      <w:bookmarkStart w:id="0" w:name="_Toc356891106"/>
      <w:r w:rsidRPr="008E5AB9">
        <w:rPr>
          <w:rFonts w:cs="Times New Roman"/>
          <w:color w:val="FFFFFF" w:themeColor="background1"/>
          <w:szCs w:val="24"/>
        </w:rPr>
        <w:lastRenderedPageBreak/>
        <w:t>1. Základní ustanovení</w:t>
      </w:r>
      <w:bookmarkEnd w:id="0"/>
    </w:p>
    <w:p w:rsidR="00495983" w:rsidRPr="00F25A04" w:rsidRDefault="00F25A04" w:rsidP="005062AB">
      <w:pPr>
        <w:pStyle w:val="Nadpis2"/>
        <w:tabs>
          <w:tab w:val="left" w:pos="142"/>
        </w:tabs>
        <w:spacing w:before="120" w:line="360" w:lineRule="auto"/>
        <w:jc w:val="both"/>
        <w:rPr>
          <w:rFonts w:cs="Times New Roman"/>
          <w:szCs w:val="24"/>
        </w:rPr>
      </w:pPr>
      <w:bookmarkStart w:id="1" w:name="_Toc356891107"/>
      <w:r w:rsidRPr="00F25A04">
        <w:rPr>
          <w:rFonts w:cs="Times New Roman"/>
          <w:szCs w:val="24"/>
        </w:rPr>
        <w:t>1.1. Zadavatel</w:t>
      </w:r>
      <w:bookmarkEnd w:id="1"/>
    </w:p>
    <w:p w:rsidR="00612A3E" w:rsidRDefault="00B820E4" w:rsidP="00612A3E">
      <w:pPr>
        <w:tabs>
          <w:tab w:val="left" w:pos="1701"/>
        </w:tabs>
        <w:spacing w:after="0" w:line="271" w:lineRule="auto"/>
        <w:jc w:val="both"/>
      </w:pPr>
      <w:r>
        <w:t>Název:</w:t>
      </w:r>
      <w:r w:rsidR="00651D94">
        <w:tab/>
      </w:r>
      <w:r w:rsidR="00612A3E">
        <w:rPr>
          <w:b/>
        </w:rPr>
        <w:t>Domov sociálních služeb Liblín, příspěvková organizace</w:t>
      </w:r>
      <w:r w:rsidR="00612A3E">
        <w:t xml:space="preserve"> </w:t>
      </w:r>
    </w:p>
    <w:p w:rsidR="00F25A04" w:rsidRDefault="00B820E4" w:rsidP="00612A3E">
      <w:pPr>
        <w:tabs>
          <w:tab w:val="left" w:pos="1701"/>
        </w:tabs>
        <w:spacing w:after="0" w:line="271" w:lineRule="auto"/>
        <w:jc w:val="both"/>
      </w:pPr>
      <w:r>
        <w:t>Sídlo:</w:t>
      </w:r>
      <w:r w:rsidR="00651D94">
        <w:tab/>
      </w:r>
      <w:r w:rsidR="00612A3E">
        <w:t>Liblín 1, 331 41 Liblín</w:t>
      </w:r>
    </w:p>
    <w:p w:rsidR="00651D94" w:rsidRDefault="00F25A04" w:rsidP="00AC52E8">
      <w:pPr>
        <w:tabs>
          <w:tab w:val="left" w:pos="1701"/>
        </w:tabs>
        <w:spacing w:after="0" w:line="271" w:lineRule="auto"/>
        <w:jc w:val="both"/>
      </w:pPr>
      <w:r>
        <w:t>IČO:</w:t>
      </w:r>
      <w:r w:rsidR="00651D94">
        <w:tab/>
      </w:r>
      <w:r w:rsidR="00612A3E">
        <w:t>48379794</w:t>
      </w:r>
    </w:p>
    <w:p w:rsidR="00F25A04" w:rsidRDefault="00F25A04" w:rsidP="00AC52E8">
      <w:pPr>
        <w:tabs>
          <w:tab w:val="left" w:pos="1701"/>
        </w:tabs>
        <w:spacing w:after="0" w:line="271" w:lineRule="auto"/>
        <w:jc w:val="both"/>
      </w:pPr>
      <w:r>
        <w:t>Zastoupen</w:t>
      </w:r>
      <w:r w:rsidR="00B753C6">
        <w:t>ý</w:t>
      </w:r>
      <w:r w:rsidR="00C403AB">
        <w:t>:</w:t>
      </w:r>
      <w:r w:rsidR="00C403AB">
        <w:tab/>
      </w:r>
      <w:r w:rsidR="00612A3E">
        <w:t>Mgr. Petr Kounovský, ředitel DSS Liblín, příspěvkové organizace</w:t>
      </w:r>
    </w:p>
    <w:p w:rsidR="00284269" w:rsidRDefault="00284269" w:rsidP="00F50061">
      <w:pPr>
        <w:tabs>
          <w:tab w:val="left" w:pos="1701"/>
        </w:tabs>
        <w:spacing w:before="120" w:after="0" w:line="271" w:lineRule="auto"/>
        <w:jc w:val="both"/>
      </w:pPr>
      <w:r>
        <w:t>Kontaktní osoba:</w:t>
      </w:r>
      <w:r w:rsidR="00123F8B">
        <w:tab/>
      </w:r>
      <w:r w:rsidR="00870DC6">
        <w:t>Mgr. Petr Kounovský</w:t>
      </w:r>
    </w:p>
    <w:p w:rsidR="00284269" w:rsidRPr="00870DC6" w:rsidRDefault="00284269" w:rsidP="00F96C06">
      <w:pPr>
        <w:tabs>
          <w:tab w:val="left" w:pos="1701"/>
        </w:tabs>
        <w:spacing w:after="120" w:line="271" w:lineRule="auto"/>
        <w:jc w:val="both"/>
        <w:rPr>
          <w:color w:val="000000" w:themeColor="text1"/>
        </w:rPr>
      </w:pPr>
      <w:r>
        <w:t>Tel./Email:</w:t>
      </w:r>
      <w:r w:rsidR="00123F8B">
        <w:tab/>
      </w:r>
      <w:r w:rsidR="00870DC6" w:rsidRPr="00870DC6">
        <w:rPr>
          <w:color w:val="000000" w:themeColor="text1"/>
        </w:rPr>
        <w:t>371795200</w:t>
      </w:r>
      <w:r w:rsidR="00D410C2">
        <w:rPr>
          <w:color w:val="000000" w:themeColor="text1"/>
        </w:rPr>
        <w:t xml:space="preserve"> </w:t>
      </w:r>
      <w:r w:rsidR="00870DC6" w:rsidRPr="00870DC6">
        <w:rPr>
          <w:color w:val="000000" w:themeColor="text1"/>
        </w:rPr>
        <w:t>/ Kounovsky.Petr@dssliblin.cz</w:t>
      </w:r>
    </w:p>
    <w:p w:rsidR="00F25A04" w:rsidRPr="00E92FFE" w:rsidRDefault="00E92FFE" w:rsidP="00DD4F80">
      <w:pPr>
        <w:pStyle w:val="Nadpis2"/>
        <w:spacing w:line="360" w:lineRule="auto"/>
        <w:jc w:val="both"/>
      </w:pPr>
      <w:bookmarkStart w:id="2" w:name="_Toc356891108"/>
      <w:r w:rsidRPr="00E92FFE">
        <w:t xml:space="preserve">1.2. </w:t>
      </w:r>
      <w:r w:rsidR="00F25A04" w:rsidRPr="00E92FFE">
        <w:t>Administrátor (pověřená osoba)</w:t>
      </w:r>
      <w:bookmarkEnd w:id="2"/>
    </w:p>
    <w:p w:rsidR="00E92FFE" w:rsidRPr="00AC0670" w:rsidRDefault="00B820E4" w:rsidP="00AC52E8">
      <w:pPr>
        <w:tabs>
          <w:tab w:val="left" w:pos="1701"/>
        </w:tabs>
        <w:spacing w:after="0" w:line="271" w:lineRule="auto"/>
        <w:jc w:val="both"/>
        <w:rPr>
          <w:b/>
        </w:rPr>
      </w:pPr>
      <w:r w:rsidRPr="00B820E4">
        <w:t>Název:</w:t>
      </w:r>
      <w:r w:rsidR="00651D94">
        <w:tab/>
      </w:r>
      <w:r w:rsidR="00E92FFE" w:rsidRPr="00AC0670">
        <w:rPr>
          <w:b/>
        </w:rPr>
        <w:t>Centrální nákup, příspěvková organizace</w:t>
      </w:r>
    </w:p>
    <w:p w:rsidR="00E92FFE" w:rsidRDefault="00B820E4" w:rsidP="00AC52E8">
      <w:pPr>
        <w:tabs>
          <w:tab w:val="left" w:pos="1701"/>
        </w:tabs>
        <w:spacing w:after="0" w:line="271" w:lineRule="auto"/>
        <w:jc w:val="both"/>
      </w:pPr>
      <w:r>
        <w:t xml:space="preserve">Sídlo: </w:t>
      </w:r>
      <w:r w:rsidR="00651D94">
        <w:tab/>
      </w:r>
      <w:r w:rsidR="00E92FFE">
        <w:t>Vejprnická 663/56</w:t>
      </w:r>
      <w:r>
        <w:t xml:space="preserve">, </w:t>
      </w:r>
      <w:r w:rsidR="00E92FFE">
        <w:t>318 00 Plzeň</w:t>
      </w:r>
    </w:p>
    <w:p w:rsidR="00E92FFE" w:rsidRDefault="00E92FFE" w:rsidP="00AC52E8">
      <w:pPr>
        <w:tabs>
          <w:tab w:val="left" w:pos="1701"/>
        </w:tabs>
        <w:spacing w:after="0" w:line="271" w:lineRule="auto"/>
        <w:jc w:val="both"/>
      </w:pPr>
      <w:r>
        <w:t>IČO:</w:t>
      </w:r>
      <w:r w:rsidR="00651D94">
        <w:tab/>
      </w:r>
      <w:r>
        <w:t>72046635</w:t>
      </w:r>
    </w:p>
    <w:p w:rsidR="00E92FFE" w:rsidRDefault="00E92FFE" w:rsidP="00AC52E8">
      <w:pPr>
        <w:tabs>
          <w:tab w:val="left" w:pos="1701"/>
        </w:tabs>
        <w:spacing w:after="0" w:line="271" w:lineRule="auto"/>
        <w:jc w:val="both"/>
      </w:pPr>
      <w:r>
        <w:t>Zastoupená</w:t>
      </w:r>
      <w:r w:rsidR="00651D94">
        <w:t xml:space="preserve">: </w:t>
      </w:r>
      <w:r w:rsidR="00651D94">
        <w:tab/>
      </w:r>
      <w:r>
        <w:t>Ing. Jiřím Heranem, ředitelem Centrálního nákupu, příspěvkové organizace</w:t>
      </w:r>
    </w:p>
    <w:p w:rsidR="00284269" w:rsidRDefault="00284269" w:rsidP="00F50061">
      <w:pPr>
        <w:tabs>
          <w:tab w:val="left" w:pos="1701"/>
        </w:tabs>
        <w:spacing w:before="120" w:after="0" w:line="271" w:lineRule="auto"/>
        <w:jc w:val="both"/>
      </w:pPr>
      <w:r>
        <w:t>Kontaktní osoba:</w:t>
      </w:r>
      <w:r w:rsidR="001E13D9">
        <w:tab/>
      </w:r>
      <w:r>
        <w:t>Mgr. Josef Sýkora</w:t>
      </w:r>
    </w:p>
    <w:p w:rsidR="00284269" w:rsidRDefault="00284269" w:rsidP="00AC52E8">
      <w:pPr>
        <w:tabs>
          <w:tab w:val="left" w:pos="1701"/>
        </w:tabs>
        <w:spacing w:after="0" w:line="271" w:lineRule="auto"/>
        <w:jc w:val="both"/>
      </w:pPr>
      <w:r>
        <w:t>Tel./Email:</w:t>
      </w:r>
      <w:r w:rsidR="001E13D9">
        <w:tab/>
      </w:r>
      <w:r w:rsidR="00FC6A26">
        <w:t>775</w:t>
      </w:r>
      <w:r w:rsidR="006A3957">
        <w:t> </w:t>
      </w:r>
      <w:r w:rsidR="00FC6A26">
        <w:t>731</w:t>
      </w:r>
      <w:r w:rsidR="006A3957">
        <w:t xml:space="preserve"> </w:t>
      </w:r>
      <w:r w:rsidR="00FC6A26">
        <w:t xml:space="preserve">352 / </w:t>
      </w:r>
      <w:hyperlink r:id="rId9" w:history="1">
        <w:r w:rsidRPr="001C2975">
          <w:rPr>
            <w:rStyle w:val="Hypertextovodkaz"/>
          </w:rPr>
          <w:t>josef.sykora@cnpk.cz</w:t>
        </w:r>
      </w:hyperlink>
    </w:p>
    <w:p w:rsidR="00284269" w:rsidRPr="001820B8" w:rsidRDefault="001820B8" w:rsidP="00F96C06">
      <w:pPr>
        <w:pStyle w:val="Nadpis2"/>
        <w:spacing w:before="120" w:line="360" w:lineRule="auto"/>
        <w:jc w:val="both"/>
      </w:pPr>
      <w:bookmarkStart w:id="3" w:name="_Toc356891109"/>
      <w:r w:rsidRPr="001820B8">
        <w:t xml:space="preserve">1.3. Veřejná </w:t>
      </w:r>
      <w:r w:rsidRPr="000D6C76">
        <w:t>zakázka</w:t>
      </w:r>
      <w:bookmarkEnd w:id="3"/>
    </w:p>
    <w:p w:rsidR="00B6195E" w:rsidRPr="00DC3BA5" w:rsidRDefault="00B6195E" w:rsidP="00557A26">
      <w:pPr>
        <w:spacing w:after="0" w:line="271" w:lineRule="auto"/>
        <w:ind w:left="2832" w:right="850" w:hanging="2832"/>
        <w:rPr>
          <w:rFonts w:cs="Times New Roman"/>
        </w:rPr>
      </w:pPr>
      <w:r w:rsidRPr="00AB2965">
        <w:rPr>
          <w:b/>
          <w:i/>
        </w:rPr>
        <w:t>Název</w:t>
      </w:r>
      <w:r w:rsidR="00220785" w:rsidRPr="00AB2965">
        <w:rPr>
          <w:b/>
          <w:i/>
        </w:rPr>
        <w:t xml:space="preserve"> veřejné zakázky:</w:t>
      </w:r>
      <w:r w:rsidR="00220785">
        <w:rPr>
          <w:i/>
        </w:rPr>
        <w:tab/>
      </w:r>
      <w:r w:rsidRPr="00AB2965">
        <w:rPr>
          <w:b/>
          <w:i/>
        </w:rPr>
        <w:t xml:space="preserve"> </w:t>
      </w:r>
      <w:r w:rsidR="00383B2B">
        <w:rPr>
          <w:rFonts w:cs="Times New Roman"/>
          <w:b/>
          <w:i/>
          <w:szCs w:val="24"/>
        </w:rPr>
        <w:t>„</w:t>
      </w:r>
      <w:r w:rsidR="00BA3C71" w:rsidRPr="00BA3C71">
        <w:rPr>
          <w:rFonts w:cs="Times New Roman"/>
          <w:b/>
          <w:i/>
          <w:szCs w:val="24"/>
        </w:rPr>
        <w:t>Nákup tuhého paliva - koksu</w:t>
      </w:r>
      <w:r w:rsidR="00383B2B">
        <w:rPr>
          <w:rFonts w:cs="Times New Roman"/>
          <w:b/>
          <w:i/>
          <w:szCs w:val="24"/>
        </w:rPr>
        <w:t>“</w:t>
      </w:r>
    </w:p>
    <w:p w:rsidR="007C4314" w:rsidRPr="00DC3BA5" w:rsidRDefault="00220785" w:rsidP="007C4314">
      <w:pPr>
        <w:spacing w:after="0" w:line="271" w:lineRule="auto"/>
        <w:jc w:val="both"/>
        <w:rPr>
          <w:rFonts w:cs="Times New Roman"/>
        </w:rPr>
      </w:pPr>
      <w:r w:rsidRPr="00DC3BA5">
        <w:rPr>
          <w:rFonts w:cs="Times New Roman"/>
        </w:rPr>
        <w:t>Druh veřejné zakázky:</w:t>
      </w:r>
      <w:r w:rsidRPr="00DC3BA5">
        <w:rPr>
          <w:rFonts w:cs="Times New Roman"/>
        </w:rPr>
        <w:tab/>
      </w:r>
      <w:r w:rsidR="00557A26" w:rsidRPr="00DC3BA5">
        <w:rPr>
          <w:rFonts w:cs="Times New Roman"/>
        </w:rPr>
        <w:t>Podlimitní veřejná zakázka na dodávky</w:t>
      </w:r>
      <w:r w:rsidR="007C4314" w:rsidRPr="00DC3BA5">
        <w:rPr>
          <w:rFonts w:cs="Times New Roman"/>
        </w:rPr>
        <w:t>,</w:t>
      </w:r>
      <w:r w:rsidR="00557A26" w:rsidRPr="00DC3BA5">
        <w:rPr>
          <w:rFonts w:cs="Times New Roman"/>
        </w:rPr>
        <w:t xml:space="preserve"> zadávána </w:t>
      </w:r>
    </w:p>
    <w:p w:rsidR="00557A26" w:rsidRPr="00DC3BA5" w:rsidRDefault="007C4314" w:rsidP="007C4314">
      <w:pPr>
        <w:spacing w:after="0" w:line="271" w:lineRule="auto"/>
        <w:ind w:left="2124" w:firstLine="708"/>
        <w:jc w:val="both"/>
        <w:rPr>
          <w:rFonts w:cs="Times New Roman"/>
        </w:rPr>
      </w:pPr>
      <w:r w:rsidRPr="00DC3BA5">
        <w:rPr>
          <w:rFonts w:cs="Times New Roman"/>
        </w:rPr>
        <w:t>v</w:t>
      </w:r>
      <w:r w:rsidR="00557A26" w:rsidRPr="00DC3BA5">
        <w:rPr>
          <w:rFonts w:cs="Times New Roman"/>
        </w:rPr>
        <w:t>e</w:t>
      </w:r>
      <w:r w:rsidRPr="00DC3BA5">
        <w:rPr>
          <w:rFonts w:cs="Times New Roman"/>
        </w:rPr>
        <w:t xml:space="preserve"> z</w:t>
      </w:r>
      <w:r w:rsidR="00557A26" w:rsidRPr="00DC3BA5">
        <w:rPr>
          <w:rFonts w:cs="Times New Roman"/>
        </w:rPr>
        <w:t xml:space="preserve">jednodušeném podlimitním řízení podle § 21 odst. 1 písm. f) </w:t>
      </w:r>
    </w:p>
    <w:p w:rsidR="00220785" w:rsidRPr="00DC3BA5" w:rsidRDefault="00633DD1" w:rsidP="00557A26">
      <w:pPr>
        <w:spacing w:after="0" w:line="271" w:lineRule="auto"/>
        <w:ind w:left="2832"/>
        <w:jc w:val="both"/>
        <w:rPr>
          <w:rFonts w:cs="Times New Roman"/>
        </w:rPr>
      </w:pPr>
      <w:r>
        <w:rPr>
          <w:rFonts w:cs="Times New Roman"/>
        </w:rPr>
        <w:t>ZVZ,</w:t>
      </w:r>
      <w:r w:rsidR="0092532B">
        <w:rPr>
          <w:rFonts w:cs="Times New Roman"/>
        </w:rPr>
        <w:t xml:space="preserve"> §25 a</w:t>
      </w:r>
      <w:r w:rsidR="00557A26" w:rsidRPr="00DC3BA5">
        <w:rPr>
          <w:rFonts w:cs="Times New Roman"/>
        </w:rPr>
        <w:t xml:space="preserve"> § 38 ZVZ.</w:t>
      </w:r>
      <w:r w:rsidR="00220785" w:rsidRPr="00DC3BA5">
        <w:rPr>
          <w:rFonts w:cs="Times New Roman"/>
        </w:rPr>
        <w:t xml:space="preserve"> </w:t>
      </w:r>
    </w:p>
    <w:p w:rsidR="005D56B6" w:rsidRPr="001341B9" w:rsidRDefault="005D56B6" w:rsidP="00F50061">
      <w:pPr>
        <w:spacing w:before="120" w:after="0" w:line="271" w:lineRule="auto"/>
        <w:jc w:val="both"/>
        <w:rPr>
          <w:rFonts w:cs="Times New Roman"/>
          <w:szCs w:val="24"/>
          <w:highlight w:val="yellow"/>
        </w:rPr>
      </w:pPr>
      <w:r w:rsidRPr="00DC3BA5">
        <w:rPr>
          <w:rFonts w:cs="Times New Roman"/>
        </w:rPr>
        <w:t>Klasifikace CPV:</w:t>
      </w:r>
      <w:r w:rsidRPr="00DC3BA5">
        <w:rPr>
          <w:rFonts w:cs="Times New Roman"/>
        </w:rPr>
        <w:tab/>
      </w:r>
      <w:r w:rsidRPr="00DC3BA5">
        <w:rPr>
          <w:rFonts w:cs="Times New Roman"/>
        </w:rPr>
        <w:tab/>
      </w:r>
      <w:r w:rsidR="001341B9" w:rsidRPr="001341B9">
        <w:rPr>
          <w:rFonts w:cs="Times New Roman"/>
          <w:color w:val="000000"/>
          <w:szCs w:val="24"/>
        </w:rPr>
        <w:t>09113000-4 - Koks</w:t>
      </w:r>
    </w:p>
    <w:p w:rsidR="00373357" w:rsidRPr="001341B9" w:rsidRDefault="005D56B6" w:rsidP="00AC52E8">
      <w:pPr>
        <w:spacing w:after="0" w:line="271" w:lineRule="auto"/>
        <w:jc w:val="both"/>
        <w:rPr>
          <w:rFonts w:cs="Times New Roman"/>
          <w:szCs w:val="24"/>
        </w:rPr>
      </w:pPr>
      <w:r w:rsidRPr="001341B9">
        <w:rPr>
          <w:rFonts w:cs="Times New Roman"/>
          <w:szCs w:val="24"/>
        </w:rPr>
        <w:t>Kód NUTS</w:t>
      </w:r>
      <w:r w:rsidR="00373357" w:rsidRPr="001341B9">
        <w:rPr>
          <w:rFonts w:cs="Times New Roman"/>
          <w:szCs w:val="24"/>
        </w:rPr>
        <w:t>:</w:t>
      </w:r>
      <w:r w:rsidRPr="001341B9">
        <w:rPr>
          <w:rFonts w:cs="Times New Roman"/>
          <w:szCs w:val="24"/>
        </w:rPr>
        <w:t xml:space="preserve"> </w:t>
      </w:r>
      <w:r w:rsidR="00373357" w:rsidRPr="001341B9">
        <w:rPr>
          <w:rFonts w:cs="Times New Roman"/>
          <w:szCs w:val="24"/>
        </w:rPr>
        <w:tab/>
      </w:r>
      <w:r w:rsidR="00373357" w:rsidRPr="001341B9">
        <w:rPr>
          <w:rFonts w:cs="Times New Roman"/>
          <w:szCs w:val="24"/>
        </w:rPr>
        <w:tab/>
      </w:r>
      <w:r w:rsidR="00373357" w:rsidRPr="001341B9">
        <w:rPr>
          <w:rFonts w:cs="Times New Roman"/>
          <w:szCs w:val="24"/>
        </w:rPr>
        <w:tab/>
      </w:r>
      <w:r w:rsidR="001341B9" w:rsidRPr="001341B9">
        <w:rPr>
          <w:rFonts w:cs="Times New Roman"/>
          <w:szCs w:val="24"/>
        </w:rPr>
        <w:t>CZ0326559954</w:t>
      </w:r>
      <w:r w:rsidR="00D704B6" w:rsidRPr="001341B9">
        <w:rPr>
          <w:rFonts w:cs="Times New Roman"/>
          <w:szCs w:val="24"/>
        </w:rPr>
        <w:t xml:space="preserve"> – </w:t>
      </w:r>
      <w:r w:rsidR="001341B9" w:rsidRPr="001341B9">
        <w:rPr>
          <w:rFonts w:cs="Times New Roman"/>
          <w:szCs w:val="24"/>
        </w:rPr>
        <w:t>Rokycany</w:t>
      </w:r>
    </w:p>
    <w:p w:rsidR="005D56B6" w:rsidRPr="001341B9" w:rsidRDefault="00373357" w:rsidP="00AC52E8">
      <w:pPr>
        <w:spacing w:after="0" w:line="271" w:lineRule="auto"/>
        <w:jc w:val="both"/>
        <w:rPr>
          <w:rFonts w:cs="Times New Roman"/>
          <w:szCs w:val="24"/>
        </w:rPr>
      </w:pPr>
      <w:r w:rsidRPr="001341B9">
        <w:rPr>
          <w:rFonts w:cs="Times New Roman"/>
          <w:szCs w:val="24"/>
        </w:rPr>
        <w:t xml:space="preserve">Kód </w:t>
      </w:r>
      <w:r w:rsidR="005D56B6" w:rsidRPr="001341B9">
        <w:rPr>
          <w:rFonts w:cs="Times New Roman"/>
          <w:szCs w:val="24"/>
        </w:rPr>
        <w:t>ZÚJ:</w:t>
      </w:r>
      <w:r w:rsidRPr="001341B9">
        <w:rPr>
          <w:rFonts w:cs="Times New Roman"/>
          <w:szCs w:val="24"/>
        </w:rPr>
        <w:tab/>
      </w:r>
      <w:r w:rsidR="005D56B6" w:rsidRPr="001341B9">
        <w:rPr>
          <w:rFonts w:cs="Times New Roman"/>
          <w:szCs w:val="24"/>
        </w:rPr>
        <w:tab/>
      </w:r>
      <w:r w:rsidR="005D56B6" w:rsidRPr="001341B9">
        <w:rPr>
          <w:rFonts w:cs="Times New Roman"/>
          <w:szCs w:val="24"/>
        </w:rPr>
        <w:tab/>
      </w:r>
      <w:r w:rsidR="001341B9" w:rsidRPr="001341B9">
        <w:rPr>
          <w:rFonts w:cs="Times New Roman"/>
          <w:szCs w:val="24"/>
        </w:rPr>
        <w:t>559954</w:t>
      </w:r>
    </w:p>
    <w:p w:rsidR="00F37C19" w:rsidRPr="008E5AB9" w:rsidRDefault="00F37C19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after="120" w:line="271" w:lineRule="auto"/>
        <w:rPr>
          <w:rFonts w:cs="Times New Roman"/>
          <w:color w:val="FFFFFF" w:themeColor="background1"/>
        </w:rPr>
      </w:pPr>
      <w:bookmarkStart w:id="4" w:name="_Toc356891110"/>
      <w:r w:rsidRPr="008E5AB9">
        <w:rPr>
          <w:rFonts w:cs="Times New Roman"/>
          <w:color w:val="FFFFFF" w:themeColor="background1"/>
        </w:rPr>
        <w:t>2. Předmět veřejné zakázky</w:t>
      </w:r>
      <w:bookmarkEnd w:id="4"/>
    </w:p>
    <w:p w:rsidR="00BB5BFB" w:rsidRDefault="00BB5BFB" w:rsidP="009C4374">
      <w:pPr>
        <w:pStyle w:val="Nadpis2"/>
        <w:spacing w:line="360" w:lineRule="auto"/>
        <w:jc w:val="both"/>
      </w:pPr>
      <w:bookmarkStart w:id="5" w:name="_Toc356891111"/>
      <w:r w:rsidRPr="00BB5BFB">
        <w:t>2.1. Předmět veřejné zakázky</w:t>
      </w:r>
      <w:bookmarkEnd w:id="5"/>
    </w:p>
    <w:p w:rsidR="009E7763" w:rsidRPr="00AF07E5" w:rsidRDefault="001F024D" w:rsidP="009E7763">
      <w:r>
        <w:t>Předmětem je dodávka koksu pro potřeby vytápění Domova sociálních služeb Liblín.</w:t>
      </w:r>
    </w:p>
    <w:p w:rsidR="00BA162B" w:rsidRDefault="00BA162B" w:rsidP="00F50061">
      <w:pPr>
        <w:spacing w:before="120" w:after="0" w:line="271" w:lineRule="auto"/>
        <w:jc w:val="both"/>
        <w:rPr>
          <w:b/>
          <w:u w:val="single"/>
        </w:rPr>
      </w:pPr>
      <w:r w:rsidRPr="00BA162B">
        <w:rPr>
          <w:b/>
          <w:u w:val="single"/>
        </w:rPr>
        <w:t>Bližší vymezení předmětu zakázky</w:t>
      </w:r>
      <w:r w:rsidR="00585304">
        <w:rPr>
          <w:b/>
          <w:u w:val="single"/>
        </w:rPr>
        <w:t xml:space="preserve"> – Technická specifikace:</w:t>
      </w:r>
    </w:p>
    <w:p w:rsidR="001F024D" w:rsidRDefault="001F024D" w:rsidP="00604C7E">
      <w:pPr>
        <w:spacing w:before="120" w:after="0" w:line="271" w:lineRule="auto"/>
      </w:pPr>
      <w:r>
        <w:t xml:space="preserve">výhřevnost </w:t>
      </w:r>
      <w:r>
        <w:tab/>
      </w:r>
      <w:r w:rsidR="0031568E">
        <w:t xml:space="preserve">            </w:t>
      </w:r>
      <w:r w:rsidR="00604C7E">
        <w:tab/>
      </w:r>
      <w:r w:rsidR="00604C7E">
        <w:tab/>
      </w:r>
      <w:r>
        <w:t>Qri</w:t>
      </w:r>
      <w:r w:rsidR="0031568E">
        <w:t xml:space="preserve"> </w:t>
      </w:r>
      <w:r>
        <w:t xml:space="preserve">27 </w:t>
      </w:r>
      <w:r w:rsidR="0031568E">
        <w:t>–</w:t>
      </w:r>
      <w:r>
        <w:t xml:space="preserve"> 30</w:t>
      </w:r>
      <w:r w:rsidR="0031568E">
        <w:t xml:space="preserve"> </w:t>
      </w:r>
      <w:r>
        <w:t>MJ/kg</w:t>
      </w:r>
    </w:p>
    <w:p w:rsidR="001F024D" w:rsidRDefault="001F024D" w:rsidP="00604C7E">
      <w:pPr>
        <w:spacing w:after="0" w:line="271" w:lineRule="auto"/>
      </w:pPr>
      <w:r>
        <w:t xml:space="preserve">voda původní </w:t>
      </w:r>
      <w:r>
        <w:tab/>
      </w:r>
      <w:r w:rsidR="0031568E">
        <w:t xml:space="preserve">       </w:t>
      </w:r>
      <w:r w:rsidR="00604C7E">
        <w:tab/>
      </w:r>
      <w:r w:rsidR="00604C7E">
        <w:tab/>
      </w:r>
      <w:r w:rsidR="00604C7E">
        <w:tab/>
      </w:r>
      <w:r>
        <w:t>Wrt</w:t>
      </w:r>
      <w:r w:rsidR="0031568E">
        <w:t xml:space="preserve"> </w:t>
      </w:r>
      <w:r>
        <w:t>10,5</w:t>
      </w:r>
      <w:r w:rsidR="0031568E">
        <w:t xml:space="preserve"> </w:t>
      </w:r>
      <w:r>
        <w:t>%</w:t>
      </w:r>
    </w:p>
    <w:p w:rsidR="001F024D" w:rsidRDefault="001F024D" w:rsidP="00604C7E">
      <w:pPr>
        <w:spacing w:after="0" w:line="271" w:lineRule="auto"/>
      </w:pPr>
      <w:r>
        <w:t xml:space="preserve">měrná sirnatost </w:t>
      </w:r>
      <w:r>
        <w:tab/>
      </w:r>
      <w:r w:rsidR="00604C7E">
        <w:tab/>
      </w:r>
      <w:r w:rsidR="00604C7E">
        <w:tab/>
      </w:r>
      <w:r>
        <w:t>Srm</w:t>
      </w:r>
      <w:r w:rsidR="0031568E">
        <w:t xml:space="preserve"> </w:t>
      </w:r>
      <w:r>
        <w:t>0,25</w:t>
      </w:r>
      <w:r w:rsidR="0031568E">
        <w:t xml:space="preserve"> </w:t>
      </w:r>
      <w:r>
        <w:t>g/MJ</w:t>
      </w:r>
    </w:p>
    <w:p w:rsidR="001F024D" w:rsidRDefault="001F024D" w:rsidP="00604C7E">
      <w:pPr>
        <w:spacing w:after="0" w:line="271" w:lineRule="auto"/>
      </w:pPr>
      <w:r>
        <w:t xml:space="preserve">popel v bezvodném stavu </w:t>
      </w:r>
      <w:r>
        <w:tab/>
      </w:r>
      <w:r w:rsidR="00604C7E">
        <w:tab/>
      </w:r>
      <w:r>
        <w:t>Ad</w:t>
      </w:r>
      <w:r w:rsidR="0031568E">
        <w:t xml:space="preserve"> </w:t>
      </w:r>
      <w:r>
        <w:t>11%</w:t>
      </w:r>
    </w:p>
    <w:p w:rsidR="001F024D" w:rsidRDefault="001F024D" w:rsidP="00604C7E">
      <w:pPr>
        <w:spacing w:after="0" w:line="271" w:lineRule="auto"/>
      </w:pPr>
      <w:r>
        <w:t>zrnitost</w:t>
      </w:r>
      <w:r>
        <w:tab/>
      </w:r>
      <w:r>
        <w:tab/>
      </w:r>
      <w:r w:rsidR="00604C7E">
        <w:tab/>
      </w:r>
      <w:r w:rsidR="00604C7E">
        <w:tab/>
      </w:r>
      <w:r>
        <w:t>40 - 80 mm</w:t>
      </w:r>
    </w:p>
    <w:p w:rsidR="001F024D" w:rsidRDefault="001F024D" w:rsidP="00604C7E">
      <w:pPr>
        <w:spacing w:after="0" w:line="271" w:lineRule="auto"/>
      </w:pPr>
      <w:r>
        <w:t>předpokládané m</w:t>
      </w:r>
      <w:r w:rsidR="0031568E">
        <w:t>nožství odběru</w:t>
      </w:r>
      <w:r w:rsidR="00604C7E">
        <w:tab/>
      </w:r>
      <w:r>
        <w:t xml:space="preserve">160 </w:t>
      </w:r>
      <w:r w:rsidR="0031568E">
        <w:t>–</w:t>
      </w:r>
      <w:r>
        <w:t xml:space="preserve"> 170</w:t>
      </w:r>
      <w:r w:rsidR="0031568E">
        <w:t xml:space="preserve"> </w:t>
      </w:r>
      <w:r>
        <w:t>t</w:t>
      </w:r>
    </w:p>
    <w:p w:rsidR="005631C5" w:rsidRDefault="00856CD5" w:rsidP="009F1EB1">
      <w:pPr>
        <w:pStyle w:val="Nadpis2"/>
        <w:spacing w:before="120" w:line="360" w:lineRule="auto"/>
        <w:jc w:val="both"/>
      </w:pPr>
      <w:bookmarkStart w:id="6" w:name="_Toc356891112"/>
      <w:r>
        <w:t>2.</w:t>
      </w:r>
      <w:r w:rsidR="001F024D">
        <w:t>2</w:t>
      </w:r>
      <w:r w:rsidR="006B1251">
        <w:t>. Hodnota veřejné zakázky</w:t>
      </w:r>
      <w:bookmarkEnd w:id="6"/>
    </w:p>
    <w:p w:rsidR="0023135F" w:rsidRDefault="0023135F" w:rsidP="007F31C8">
      <w:pPr>
        <w:spacing w:after="0" w:line="271" w:lineRule="auto"/>
        <w:jc w:val="both"/>
        <w:rPr>
          <w:rFonts w:eastAsia="Times New Roman"/>
        </w:rPr>
      </w:pPr>
      <w:r>
        <w:t xml:space="preserve">Předpokládaná hodnota veřejné zakázky činí </w:t>
      </w:r>
      <w:r w:rsidR="001D7679" w:rsidRPr="001D7679">
        <w:rPr>
          <w:rFonts w:cs="Times New Roman"/>
          <w:b/>
          <w:szCs w:val="24"/>
        </w:rPr>
        <w:t>1</w:t>
      </w:r>
      <w:r w:rsidR="005953AD" w:rsidRPr="001D7679">
        <w:rPr>
          <w:rFonts w:cs="Times New Roman"/>
          <w:b/>
          <w:szCs w:val="24"/>
        </w:rPr>
        <w:t> </w:t>
      </w:r>
      <w:r w:rsidR="001D7679" w:rsidRPr="001D7679">
        <w:rPr>
          <w:rFonts w:cs="Times New Roman"/>
          <w:b/>
          <w:szCs w:val="24"/>
        </w:rPr>
        <w:t>0</w:t>
      </w:r>
      <w:r w:rsidR="005953AD" w:rsidRPr="001D7679">
        <w:rPr>
          <w:rFonts w:cs="Times New Roman"/>
          <w:b/>
          <w:szCs w:val="24"/>
        </w:rPr>
        <w:t>4</w:t>
      </w:r>
      <w:r w:rsidR="001D7679" w:rsidRPr="001D7679">
        <w:rPr>
          <w:rFonts w:cs="Times New Roman"/>
          <w:b/>
          <w:szCs w:val="24"/>
        </w:rPr>
        <w:t>4</w:t>
      </w:r>
      <w:r w:rsidR="005953AD" w:rsidRPr="001D7679">
        <w:rPr>
          <w:rFonts w:cs="Times New Roman"/>
          <w:b/>
          <w:szCs w:val="24"/>
        </w:rPr>
        <w:t> 000</w:t>
      </w:r>
      <w:r w:rsidR="005953AD" w:rsidRPr="001D7679">
        <w:rPr>
          <w:rFonts w:cs="Times New Roman"/>
          <w:szCs w:val="24"/>
        </w:rPr>
        <w:t xml:space="preserve"> </w:t>
      </w:r>
      <w:r w:rsidRPr="001D7679">
        <w:rPr>
          <w:rFonts w:cs="Times New Roman"/>
          <w:b/>
          <w:szCs w:val="24"/>
        </w:rPr>
        <w:t>Kč</w:t>
      </w:r>
      <w:r w:rsidRPr="001D7679">
        <w:rPr>
          <w:b/>
        </w:rPr>
        <w:t xml:space="preserve"> bez DPH</w:t>
      </w:r>
      <w:r w:rsidR="000C7701">
        <w:t xml:space="preserve">. </w:t>
      </w:r>
      <w:r>
        <w:rPr>
          <w:rFonts w:eastAsia="Times New Roman"/>
        </w:rPr>
        <w:t>Tato cena je konečná a nelze ji v žádném případě překročit.</w:t>
      </w:r>
    </w:p>
    <w:p w:rsidR="0023135F" w:rsidRDefault="0023135F" w:rsidP="007F31C8">
      <w:pPr>
        <w:spacing w:after="0" w:line="271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Nabídka překračující tuto maximální hodnotu bude vyřazena a </w:t>
      </w:r>
      <w:r w:rsidR="00BD7B92">
        <w:rPr>
          <w:rFonts w:eastAsia="Times New Roman"/>
        </w:rPr>
        <w:t>zájemce</w:t>
      </w:r>
      <w:r w:rsidR="0055056B">
        <w:rPr>
          <w:rFonts w:eastAsia="Times New Roman"/>
        </w:rPr>
        <w:t xml:space="preserve"> vyloučen z účasti v zadávacím </w:t>
      </w:r>
      <w:r>
        <w:rPr>
          <w:rFonts w:eastAsia="Times New Roman"/>
        </w:rPr>
        <w:t>řízení.</w:t>
      </w:r>
    </w:p>
    <w:p w:rsidR="00856CD5" w:rsidRDefault="00856CD5" w:rsidP="009F1EB1">
      <w:pPr>
        <w:pStyle w:val="Nadpis2"/>
        <w:spacing w:before="120" w:line="360" w:lineRule="auto"/>
        <w:jc w:val="both"/>
      </w:pPr>
      <w:bookmarkStart w:id="7" w:name="_Toc356891113"/>
      <w:r>
        <w:t>2.</w:t>
      </w:r>
      <w:r w:rsidR="001F024D">
        <w:t>3</w:t>
      </w:r>
      <w:r>
        <w:t>. Termín a místo plnění veřejné zakázky</w:t>
      </w:r>
      <w:bookmarkEnd w:id="7"/>
    </w:p>
    <w:p w:rsidR="00CF0BE3" w:rsidRDefault="008B159D" w:rsidP="00AC52E8">
      <w:pPr>
        <w:spacing w:after="0" w:line="271" w:lineRule="auto"/>
        <w:jc w:val="both"/>
      </w:pPr>
      <w:r>
        <w:t>Termín dodání</w:t>
      </w:r>
      <w:r w:rsidR="002B1C35">
        <w:t xml:space="preserve">: </w:t>
      </w:r>
      <w:r w:rsidR="00812580">
        <w:t>7,8/</w:t>
      </w:r>
      <w:r w:rsidR="002B1C35" w:rsidRPr="00812580">
        <w:t>2013</w:t>
      </w:r>
    </w:p>
    <w:p w:rsidR="002B1C35" w:rsidRDefault="002B1C35" w:rsidP="00AC52E8">
      <w:pPr>
        <w:spacing w:after="0" w:line="271" w:lineRule="auto"/>
        <w:jc w:val="both"/>
      </w:pPr>
      <w:r>
        <w:t xml:space="preserve">Mezní termín dodání: </w:t>
      </w:r>
      <w:r w:rsidR="00872EDC">
        <w:t xml:space="preserve">do </w:t>
      </w:r>
      <w:r w:rsidR="009710F0" w:rsidRPr="00C208F2">
        <w:t>30</w:t>
      </w:r>
      <w:r w:rsidRPr="00C208F2">
        <w:t xml:space="preserve">. </w:t>
      </w:r>
      <w:r w:rsidR="009710F0" w:rsidRPr="00C208F2">
        <w:t>srpna</w:t>
      </w:r>
      <w:r w:rsidRPr="00C208F2">
        <w:t xml:space="preserve"> 2013</w:t>
      </w:r>
    </w:p>
    <w:p w:rsidR="00753F1B" w:rsidRDefault="00E80466" w:rsidP="00753F1B">
      <w:pPr>
        <w:tabs>
          <w:tab w:val="left" w:pos="1701"/>
        </w:tabs>
        <w:spacing w:after="0" w:line="271" w:lineRule="auto"/>
        <w:jc w:val="both"/>
        <w:rPr>
          <w:b/>
        </w:rPr>
      </w:pPr>
      <w:r>
        <w:t>Místo plnění veřejné zakázky je:</w:t>
      </w:r>
      <w:r w:rsidR="0001429A">
        <w:t xml:space="preserve"> </w:t>
      </w:r>
      <w:r w:rsidR="00753F1B">
        <w:rPr>
          <w:b/>
        </w:rPr>
        <w:t>Domov sociálních služeb Liblín, příspěvková organizace</w:t>
      </w:r>
      <w:r w:rsidR="00426986">
        <w:rPr>
          <w:b/>
        </w:rPr>
        <w:t xml:space="preserve">, </w:t>
      </w:r>
    </w:p>
    <w:p w:rsidR="00CF0BE3" w:rsidRDefault="00753F1B" w:rsidP="00C44753">
      <w:pPr>
        <w:tabs>
          <w:tab w:val="left" w:pos="1701"/>
        </w:tabs>
        <w:spacing w:after="0" w:line="271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Liblín 1, 331 41 Liblín</w:t>
      </w:r>
    </w:p>
    <w:p w:rsidR="00856CD5" w:rsidRPr="008E5AB9" w:rsidRDefault="00856CD5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after="120" w:line="271" w:lineRule="auto"/>
        <w:rPr>
          <w:color w:val="FFFFFF" w:themeColor="background1"/>
        </w:rPr>
      </w:pPr>
      <w:bookmarkStart w:id="8" w:name="_Toc356891114"/>
      <w:r w:rsidRPr="008E5AB9">
        <w:rPr>
          <w:color w:val="FFFFFF" w:themeColor="background1"/>
        </w:rPr>
        <w:t xml:space="preserve">3. Kvalifikace </w:t>
      </w:r>
      <w:r w:rsidR="004A3498" w:rsidRPr="008E5AB9">
        <w:rPr>
          <w:color w:val="FFFFFF" w:themeColor="background1"/>
        </w:rPr>
        <w:t>zájemc</w:t>
      </w:r>
      <w:r w:rsidRPr="008E5AB9">
        <w:rPr>
          <w:color w:val="FFFFFF" w:themeColor="background1"/>
        </w:rPr>
        <w:t>ů</w:t>
      </w:r>
      <w:bookmarkEnd w:id="8"/>
    </w:p>
    <w:p w:rsidR="00856CD5" w:rsidRDefault="00856CD5" w:rsidP="009C4374">
      <w:pPr>
        <w:pStyle w:val="Nadpis2"/>
        <w:spacing w:line="360" w:lineRule="auto"/>
        <w:jc w:val="both"/>
      </w:pPr>
      <w:bookmarkStart w:id="9" w:name="_Toc356891115"/>
      <w:r>
        <w:t>3.1. Rozsah kvalifikace</w:t>
      </w:r>
      <w:bookmarkEnd w:id="9"/>
    </w:p>
    <w:p w:rsidR="00856CD5" w:rsidRDefault="00856CD5" w:rsidP="00E14567">
      <w:pPr>
        <w:spacing w:after="120" w:line="271" w:lineRule="auto"/>
        <w:jc w:val="both"/>
      </w:pPr>
      <w:r>
        <w:t xml:space="preserve">Kvalifikovaným pro plnění veřejné zakázky je </w:t>
      </w:r>
      <w:r w:rsidR="00BD7B92">
        <w:t>zájemce</w:t>
      </w:r>
      <w:r>
        <w:t>, který</w:t>
      </w:r>
      <w:r w:rsidR="00AD7202">
        <w:t>:</w:t>
      </w:r>
    </w:p>
    <w:p w:rsidR="00856CD5" w:rsidRDefault="00856CD5" w:rsidP="00AF1501">
      <w:pPr>
        <w:spacing w:after="0" w:line="271" w:lineRule="auto"/>
        <w:ind w:left="284"/>
        <w:jc w:val="both"/>
      </w:pPr>
      <w:r>
        <w:t>a) splní základní kvalifikační předpoklady</w:t>
      </w:r>
      <w:r w:rsidR="0085370C">
        <w:t xml:space="preserve"> dle § 53 zákona</w:t>
      </w:r>
      <w:r>
        <w:t xml:space="preserve"> </w:t>
      </w:r>
    </w:p>
    <w:p w:rsidR="00856CD5" w:rsidRDefault="00856CD5" w:rsidP="00AF1501">
      <w:pPr>
        <w:spacing w:after="0" w:line="271" w:lineRule="auto"/>
        <w:ind w:left="284"/>
        <w:jc w:val="both"/>
      </w:pPr>
      <w:r>
        <w:t>b) splní profesní kvalifikační předpoklady</w:t>
      </w:r>
      <w:r w:rsidR="0085370C">
        <w:t xml:space="preserve"> dle § 54 zákona</w:t>
      </w:r>
    </w:p>
    <w:p w:rsidR="00856CD5" w:rsidRDefault="00856CD5" w:rsidP="00AF1501">
      <w:pPr>
        <w:spacing w:after="0" w:line="271" w:lineRule="auto"/>
        <w:ind w:left="284"/>
        <w:jc w:val="both"/>
      </w:pPr>
      <w:r w:rsidRPr="002F1EE0">
        <w:t>c) splní technické kvalifikační předpoklady</w:t>
      </w:r>
      <w:r w:rsidR="0085370C" w:rsidRPr="002F1EE0">
        <w:t xml:space="preserve"> dle § 56 odst. 1 písm. </w:t>
      </w:r>
      <w:r w:rsidR="00714E1A">
        <w:t>a</w:t>
      </w:r>
      <w:r w:rsidR="0085370C" w:rsidRPr="002F1EE0">
        <w:t>) zákona</w:t>
      </w:r>
    </w:p>
    <w:p w:rsidR="0085370C" w:rsidRDefault="00412DCF" w:rsidP="00AF1501">
      <w:pPr>
        <w:spacing w:after="0" w:line="271" w:lineRule="auto"/>
        <w:ind w:left="284"/>
        <w:jc w:val="both"/>
      </w:pPr>
      <w:r>
        <w:t xml:space="preserve">d) předloží čestné prohlášení o ekonomické a finanční způsobilosti </w:t>
      </w:r>
      <w:r w:rsidR="0085370C">
        <w:t xml:space="preserve">dle § 50 odst. 1 písm. c) </w:t>
      </w:r>
    </w:p>
    <w:p w:rsidR="00412DCF" w:rsidRDefault="0085370C" w:rsidP="00996A54">
      <w:pPr>
        <w:tabs>
          <w:tab w:val="left" w:pos="567"/>
        </w:tabs>
        <w:spacing w:after="0" w:line="271" w:lineRule="auto"/>
        <w:ind w:left="284"/>
        <w:jc w:val="both"/>
      </w:pPr>
      <w:r>
        <w:t xml:space="preserve">    </w:t>
      </w:r>
      <w:r w:rsidR="00996A54">
        <w:tab/>
      </w:r>
      <w:r>
        <w:t>zákona</w:t>
      </w:r>
    </w:p>
    <w:p w:rsidR="00D94A02" w:rsidRDefault="00D94A02" w:rsidP="009F1EB1">
      <w:pPr>
        <w:spacing w:before="120" w:after="120" w:line="271" w:lineRule="auto"/>
        <w:jc w:val="both"/>
      </w:pPr>
      <w:r>
        <w:t>v rozsahu:</w:t>
      </w:r>
    </w:p>
    <w:p w:rsidR="00D94A02" w:rsidRDefault="00D94A02" w:rsidP="005062AB">
      <w:pPr>
        <w:pStyle w:val="Nadpis3"/>
        <w:tabs>
          <w:tab w:val="left" w:pos="426"/>
        </w:tabs>
        <w:spacing w:before="120" w:after="60"/>
        <w:ind w:firstLine="426"/>
      </w:pPr>
      <w:bookmarkStart w:id="10" w:name="_Toc356891116"/>
      <w:r>
        <w:t>3.</w:t>
      </w:r>
      <w:r w:rsidR="00C90D0A">
        <w:t>1.1</w:t>
      </w:r>
      <w:r>
        <w:t>. Základní kvalifikační předpoklady</w:t>
      </w:r>
      <w:bookmarkEnd w:id="10"/>
    </w:p>
    <w:p w:rsidR="00D94A02" w:rsidRDefault="00D94A02" w:rsidP="00A866C3">
      <w:pPr>
        <w:suppressAutoHyphens/>
        <w:spacing w:after="120" w:line="271" w:lineRule="auto"/>
        <w:jc w:val="both"/>
        <w:rPr>
          <w:rFonts w:eastAsia="Calibri" w:cs="Times New Roman"/>
        </w:rPr>
      </w:pPr>
      <w:r>
        <w:rPr>
          <w:rFonts w:eastAsia="Calibri" w:cs="Times New Roman"/>
          <w:caps/>
        </w:rPr>
        <w:t>Z</w:t>
      </w:r>
      <w:r>
        <w:rPr>
          <w:rFonts w:eastAsia="Calibri" w:cs="Times New Roman"/>
        </w:rPr>
        <w:t>áklad</w:t>
      </w:r>
      <w:r w:rsidR="00CB1808">
        <w:rPr>
          <w:rFonts w:eastAsia="Calibri" w:cs="Times New Roman"/>
        </w:rPr>
        <w:t>ní kvalifikační předpoklady splňuje</w:t>
      </w:r>
      <w:r>
        <w:rPr>
          <w:rFonts w:eastAsia="Calibri" w:cs="Times New Roman"/>
        </w:rPr>
        <w:t xml:space="preserve"> </w:t>
      </w:r>
      <w:r w:rsidR="00BD7B92">
        <w:rPr>
          <w:rFonts w:eastAsia="Calibri" w:cs="Times New Roman"/>
        </w:rPr>
        <w:t>zájemce</w:t>
      </w:r>
      <w:r>
        <w:rPr>
          <w:rFonts w:eastAsia="Calibri" w:cs="Times New Roman"/>
        </w:rPr>
        <w:t>, který:</w:t>
      </w:r>
    </w:p>
    <w:p w:rsidR="00D94A02" w:rsidRDefault="00D94A02" w:rsidP="00AC52E8">
      <w:pPr>
        <w:spacing w:after="0" w:line="271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 xml:space="preserve">e či členem statutárního orgánu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 xml:space="preserve">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="00BD7B92">
        <w:rPr>
          <w:rFonts w:eastAsia="Calibri" w:cs="Times New Roman"/>
        </w:rPr>
        <w:t>zájemce</w:t>
      </w:r>
      <w:r>
        <w:rPr>
          <w:rFonts w:eastAsia="Calibri" w:cs="Times New Roman"/>
        </w:rPr>
        <w:t xml:space="preserve"> splňovat jak ve vztahu k území České republiky, tak k zemi svého sídla, místa podnikání či bydliště,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b) nebyl pravomocně odsouzen pro trestný čin, jehož skutková podstata souvisí s předmětem podnikání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 xml:space="preserve">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 xml:space="preserve">e či členem statutárního orgánu </w:t>
      </w:r>
      <w:r w:rsidR="00BD7B92">
        <w:rPr>
          <w:rFonts w:eastAsia="Calibri" w:cs="Times New Roman"/>
        </w:rPr>
        <w:t>zájemce</w:t>
      </w:r>
      <w:r>
        <w:rPr>
          <w:rFonts w:eastAsia="Calibri" w:cs="Times New Roman"/>
        </w:rPr>
        <w:t xml:space="preserve">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>
        <w:rPr>
          <w:rFonts w:eastAsia="Calibri" w:cs="Times New Roman"/>
        </w:rPr>
        <w:lastRenderedPageBreak/>
        <w:t xml:space="preserve">předpoklad podle tohoto písmene splňovat vedle uvedených osob rovněž vedoucí této organizační složky; tento základní kvalifikační předpoklad musí </w:t>
      </w:r>
      <w:r w:rsidR="00BD7B92">
        <w:rPr>
          <w:rFonts w:eastAsia="Calibri" w:cs="Times New Roman"/>
        </w:rPr>
        <w:t>zájemce</w:t>
      </w:r>
      <w:r>
        <w:rPr>
          <w:rFonts w:eastAsia="Calibri" w:cs="Times New Roman"/>
        </w:rPr>
        <w:t xml:space="preserve"> splňovat jak ve vztahu k území České republiky, tak k zemi svého sídla, místa podnikání či bydliště,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c) v posledních 3 letech nenaplnil skutkovou podstatu jednání nekalé soutěže formou podplácení podle zvláštního právního předpisu,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e) není v likvidaci,</w:t>
      </w:r>
    </w:p>
    <w:p w:rsidR="00D94A02" w:rsidRDefault="00D94A02" w:rsidP="00AC52E8">
      <w:pPr>
        <w:spacing w:after="0" w:line="271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f) nemá v evidenci daní zachyceny daňové nedoplatky, a to jak v České republice, tak v zemi sídla, místa podnikání či bydliště </w:t>
      </w:r>
      <w:r w:rsidR="00BD7B92">
        <w:rPr>
          <w:rFonts w:eastAsia="Calibri" w:cs="Times New Roman"/>
        </w:rPr>
        <w:t>zájemc</w:t>
      </w:r>
      <w:r w:rsidR="00A85CC3">
        <w:rPr>
          <w:rFonts w:eastAsia="Calibri" w:cs="Times New Roman"/>
        </w:rPr>
        <w:t>e</w:t>
      </w:r>
      <w:r>
        <w:rPr>
          <w:rFonts w:eastAsia="Calibri" w:cs="Times New Roman"/>
        </w:rPr>
        <w:t>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g) nemá nedoplatek na pojistném a na penále na veřejné zdravotní pojištění, a to jak v České republice, tak v zemi sídla, místa podnikání či bydliště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>e,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h) nemá nedoplatek na pojistném a na penále na sociální zabezpečení a příspěvku na státní politiku zaměstnanosti, a to jak v České republice, tak v zemi sídla, místa podnikání či bydliště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>e,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i) nebyl v posledních 3 letech pravomocně disciplinárně potrestán či mu nebylo pravomocně uloženo kárné opatření podle zvláštních právních předpisů; pokud </w:t>
      </w:r>
      <w:r w:rsidR="00BD7B92">
        <w:rPr>
          <w:rFonts w:eastAsia="Calibri" w:cs="Times New Roman"/>
        </w:rPr>
        <w:t>zájemce</w:t>
      </w:r>
      <w:r w:rsidR="00A85CC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vykonává tuto činnost prostřednictvím odpovědného zástupce nebo jiné osoby odpovídající za činnost </w:t>
      </w:r>
      <w:r w:rsidR="00BD7B92">
        <w:rPr>
          <w:rFonts w:eastAsia="Calibri" w:cs="Times New Roman"/>
        </w:rPr>
        <w:t>zájemc</w:t>
      </w:r>
      <w:r>
        <w:rPr>
          <w:rFonts w:eastAsia="Calibri" w:cs="Times New Roman"/>
        </w:rPr>
        <w:t>e, vztahuje se tento předpoklad na tyto osoby,</w:t>
      </w:r>
    </w:p>
    <w:p w:rsidR="00D94A02" w:rsidRDefault="00D94A02" w:rsidP="00AC52E8">
      <w:pPr>
        <w:spacing w:after="0" w:line="271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j) není veden v rejstříku osob se zákazem plnění veřejných zakázek a</w:t>
      </w:r>
    </w:p>
    <w:p w:rsidR="00D94A02" w:rsidRDefault="00D94A02" w:rsidP="00AC52E8">
      <w:pPr>
        <w:spacing w:after="0" w:line="271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k) nebyla v posledních 3 letech pravomocně uložena pokuta za umožnění výkonu nelegální práce podle zvláštního právního předpisu.</w:t>
      </w:r>
    </w:p>
    <w:p w:rsidR="00D94A02" w:rsidRPr="00687EB2" w:rsidRDefault="00CB1808" w:rsidP="00995628">
      <w:pPr>
        <w:spacing w:before="120" w:after="0" w:line="271" w:lineRule="auto"/>
        <w:jc w:val="both"/>
        <w:rPr>
          <w:i/>
          <w:sz w:val="20"/>
          <w:szCs w:val="20"/>
        </w:rPr>
      </w:pPr>
      <w:r w:rsidRPr="00687EB2">
        <w:rPr>
          <w:i/>
          <w:sz w:val="20"/>
          <w:szCs w:val="20"/>
        </w:rPr>
        <w:t xml:space="preserve">Pozn.: </w:t>
      </w:r>
      <w:r w:rsidR="00303755" w:rsidRPr="00687EB2">
        <w:rPr>
          <w:i/>
          <w:sz w:val="20"/>
          <w:szCs w:val="20"/>
        </w:rPr>
        <w:t xml:space="preserve">Základní kvalifikační předpoklady lze prokázat také </w:t>
      </w:r>
      <w:r w:rsidRPr="00687EB2">
        <w:rPr>
          <w:i/>
          <w:sz w:val="20"/>
          <w:szCs w:val="20"/>
        </w:rPr>
        <w:t>Výpisem ze seznamu kvalifikovaných</w:t>
      </w:r>
      <w:r w:rsidR="00303755" w:rsidRPr="00687EB2">
        <w:rPr>
          <w:i/>
          <w:sz w:val="20"/>
          <w:szCs w:val="20"/>
        </w:rPr>
        <w:t xml:space="preserve"> </w:t>
      </w:r>
      <w:r w:rsidR="00166B4A">
        <w:rPr>
          <w:i/>
          <w:sz w:val="20"/>
          <w:szCs w:val="20"/>
        </w:rPr>
        <w:t>dodavatel</w:t>
      </w:r>
      <w:r w:rsidR="00303755" w:rsidRPr="00687EB2">
        <w:rPr>
          <w:i/>
          <w:sz w:val="20"/>
          <w:szCs w:val="20"/>
        </w:rPr>
        <w:t xml:space="preserve">ů nebo Certifikátem vydaným akreditovanou osobou v rámci systému certifikovaných </w:t>
      </w:r>
      <w:r w:rsidR="00166B4A">
        <w:rPr>
          <w:i/>
          <w:sz w:val="20"/>
          <w:szCs w:val="20"/>
        </w:rPr>
        <w:t>dodavatel</w:t>
      </w:r>
      <w:r w:rsidR="00303755" w:rsidRPr="00687EB2">
        <w:rPr>
          <w:i/>
          <w:sz w:val="20"/>
          <w:szCs w:val="20"/>
        </w:rPr>
        <w:t>ů v rozsahu údajů v něm uvedených.</w:t>
      </w:r>
    </w:p>
    <w:p w:rsidR="00D94A02" w:rsidRDefault="00D94A02" w:rsidP="005062AB">
      <w:pPr>
        <w:pStyle w:val="Nadpis3"/>
        <w:spacing w:before="120" w:after="60"/>
        <w:ind w:firstLine="426"/>
      </w:pPr>
      <w:bookmarkStart w:id="11" w:name="_Toc356891117"/>
      <w:r>
        <w:t>3.</w:t>
      </w:r>
      <w:r w:rsidR="00C90D0A">
        <w:t>1.2</w:t>
      </w:r>
      <w:r>
        <w:t>. Profesní kvalifikační předpoklady</w:t>
      </w:r>
      <w:bookmarkEnd w:id="11"/>
    </w:p>
    <w:p w:rsidR="00D967EC" w:rsidRDefault="00BD7B92" w:rsidP="00AC52E8">
      <w:pPr>
        <w:suppressAutoHyphens/>
        <w:spacing w:after="0" w:line="271" w:lineRule="auto"/>
        <w:jc w:val="both"/>
      </w:pPr>
      <w:r>
        <w:t>Zájemce</w:t>
      </w:r>
      <w:r w:rsidR="00D967EC">
        <w:t xml:space="preserve"> prokáže splnění profesních kvalifikačních předpokladů předložením:</w:t>
      </w:r>
    </w:p>
    <w:p w:rsidR="00D967EC" w:rsidRDefault="00D967EC" w:rsidP="00F96C06">
      <w:pPr>
        <w:numPr>
          <w:ilvl w:val="0"/>
          <w:numId w:val="6"/>
        </w:numPr>
        <w:spacing w:before="120" w:after="0" w:line="271" w:lineRule="auto"/>
        <w:ind w:left="1077" w:hanging="357"/>
        <w:jc w:val="both"/>
      </w:pPr>
      <w:r>
        <w:t>aktuálního výpisu z obchodního rejstříku</w:t>
      </w:r>
      <w:r w:rsidRPr="00E27A87">
        <w:t>, nebo jiné evidence</w:t>
      </w:r>
      <w:r>
        <w:t xml:space="preserve"> pokud je v něm </w:t>
      </w:r>
      <w:r w:rsidR="00BD7B92">
        <w:t>zájemce</w:t>
      </w:r>
      <w:r>
        <w:t xml:space="preserve"> zapsán</w:t>
      </w:r>
    </w:p>
    <w:p w:rsidR="00D967EC" w:rsidRDefault="00D967EC" w:rsidP="00AC52E8">
      <w:pPr>
        <w:numPr>
          <w:ilvl w:val="0"/>
          <w:numId w:val="6"/>
        </w:numPr>
        <w:spacing w:after="0" w:line="271" w:lineRule="auto"/>
        <w:ind w:left="1077" w:hanging="357"/>
        <w:jc w:val="both"/>
      </w:pPr>
      <w:r>
        <w:t>dokladu o oprávnění k podnikání podle zvláštních právních předpisů v rozsahu odpovídajícím předmětu veřejné zakázky, zejména doklad prokazující příslušné živnostenské oprávnění či licenci</w:t>
      </w:r>
    </w:p>
    <w:p w:rsidR="00D967EC" w:rsidRDefault="00D967EC" w:rsidP="00F96C06">
      <w:pPr>
        <w:spacing w:before="120" w:after="0" w:line="271" w:lineRule="auto"/>
        <w:jc w:val="both"/>
      </w:pPr>
      <w:r w:rsidRPr="00D84F77">
        <w:rPr>
          <w:b/>
        </w:rPr>
        <w:t>Výpisy se předkládají v  prosté kopii</w:t>
      </w:r>
      <w:r>
        <w:t>. Výpisy musí být v rozsahu odpovídajícím předmětu veřejné zakázky. Výpis z obchodního rejstříku nesmí být starší 90 kalendářních dnů k poslednímu dni pro podání nabídky.</w:t>
      </w:r>
    </w:p>
    <w:p w:rsidR="00303755" w:rsidRPr="00687EB2" w:rsidRDefault="00303755" w:rsidP="00F96C06">
      <w:pPr>
        <w:spacing w:before="120" w:after="0" w:line="271" w:lineRule="auto"/>
        <w:jc w:val="both"/>
        <w:rPr>
          <w:i/>
          <w:sz w:val="20"/>
          <w:szCs w:val="20"/>
        </w:rPr>
      </w:pPr>
      <w:r w:rsidRPr="00687EB2">
        <w:rPr>
          <w:i/>
          <w:sz w:val="20"/>
          <w:szCs w:val="20"/>
        </w:rPr>
        <w:t xml:space="preserve">Pozn.: Profesní kvalifikační předpoklady lze prokázat také Výpisem ze seznamu kvalifikovaných </w:t>
      </w:r>
      <w:r w:rsidR="00166B4A">
        <w:rPr>
          <w:i/>
          <w:sz w:val="20"/>
          <w:szCs w:val="20"/>
        </w:rPr>
        <w:t>dodavatel</w:t>
      </w:r>
      <w:r w:rsidRPr="00687EB2">
        <w:rPr>
          <w:i/>
          <w:sz w:val="20"/>
          <w:szCs w:val="20"/>
        </w:rPr>
        <w:t xml:space="preserve">ů nebo Certifikátem vydaným akreditovanou osobou v rámci systému certifikovaných </w:t>
      </w:r>
      <w:r w:rsidR="00166B4A">
        <w:rPr>
          <w:i/>
          <w:sz w:val="20"/>
          <w:szCs w:val="20"/>
        </w:rPr>
        <w:t>dodavatel</w:t>
      </w:r>
      <w:r w:rsidRPr="00687EB2">
        <w:rPr>
          <w:i/>
          <w:sz w:val="20"/>
          <w:szCs w:val="20"/>
        </w:rPr>
        <w:t>ů v rozsahu údajů v něm uvedených.</w:t>
      </w:r>
    </w:p>
    <w:p w:rsidR="00D94A02" w:rsidRDefault="00D94A02" w:rsidP="005062AB">
      <w:pPr>
        <w:pStyle w:val="Nadpis3"/>
        <w:spacing w:before="120" w:after="60"/>
        <w:ind w:firstLine="426"/>
      </w:pPr>
      <w:bookmarkStart w:id="12" w:name="_Toc356891118"/>
      <w:r>
        <w:lastRenderedPageBreak/>
        <w:t>3.</w:t>
      </w:r>
      <w:r w:rsidR="00C90D0A">
        <w:t>1.3</w:t>
      </w:r>
      <w:r>
        <w:t>. Technické kvalifikační předpoklady</w:t>
      </w:r>
      <w:bookmarkEnd w:id="12"/>
    </w:p>
    <w:p w:rsidR="000E6A67" w:rsidRDefault="00572C41" w:rsidP="00DD66DC">
      <w:pPr>
        <w:pStyle w:val="Normlnweb"/>
        <w:spacing w:before="0" w:beforeAutospacing="0" w:after="120" w:afterAutospacing="0"/>
        <w:jc w:val="both"/>
      </w:pPr>
      <w:r>
        <w:t>Splnění technických kvalifikačních předpokladů prokáže zájemce, který</w:t>
      </w:r>
      <w:r w:rsidR="00567EDD">
        <w:t xml:space="preserve"> doloží:</w:t>
      </w:r>
    </w:p>
    <w:p w:rsidR="00AD5CD5" w:rsidRDefault="00DD66DC" w:rsidP="00DD66DC">
      <w:pPr>
        <w:pStyle w:val="Normlnweb"/>
        <w:spacing w:before="0" w:beforeAutospacing="0" w:after="120" w:afterAutospacing="0"/>
        <w:jc w:val="both"/>
      </w:pPr>
      <w:r>
        <w:t>S</w:t>
      </w:r>
      <w:r w:rsidR="00AD5CD5">
        <w:t xml:space="preserve">eznam </w:t>
      </w:r>
      <w:r w:rsidR="007343C6" w:rsidRPr="002F1EE0">
        <w:rPr>
          <w:b/>
        </w:rPr>
        <w:t xml:space="preserve">minimálně </w:t>
      </w:r>
      <w:r w:rsidR="00860B1A">
        <w:rPr>
          <w:b/>
        </w:rPr>
        <w:t>3</w:t>
      </w:r>
      <w:r w:rsidR="007343C6" w:rsidRPr="002F1EE0">
        <w:rPr>
          <w:b/>
        </w:rPr>
        <w:t xml:space="preserve"> </w:t>
      </w:r>
      <w:r w:rsidR="00AD5CD5" w:rsidRPr="002F1EE0">
        <w:rPr>
          <w:b/>
        </w:rPr>
        <w:t>významných dodávek</w:t>
      </w:r>
      <w:r w:rsidR="00AD5CD5">
        <w:t xml:space="preserve"> realizovaných dodavatelem v posledních 3 letech</w:t>
      </w:r>
      <w:r w:rsidR="002F1EE0">
        <w:t xml:space="preserve"> předcházejících konci lhůty pro podání nabídek dle této zadávací dokumentace, s uvedením rozsahu realizovaných dodávek a doby poskytnutí</w:t>
      </w:r>
      <w:r>
        <w:t xml:space="preserve"> odpovídající této veřejné zakázce</w:t>
      </w:r>
      <w:r w:rsidR="002F1EE0">
        <w:t xml:space="preserve">, přílohou tohoto seznamu musí být: </w:t>
      </w:r>
      <w:r w:rsidR="00AD5CD5">
        <w:t xml:space="preserve"> </w:t>
      </w:r>
    </w:p>
    <w:p w:rsidR="00AD5CD5" w:rsidRPr="002F1EE0" w:rsidRDefault="00AD5CD5" w:rsidP="005E695F">
      <w:pPr>
        <w:pStyle w:val="Normlnweb"/>
        <w:spacing w:before="0" w:beforeAutospacing="0" w:after="0" w:afterAutospacing="0"/>
        <w:ind w:left="709"/>
        <w:jc w:val="both"/>
      </w:pPr>
      <w:r w:rsidRPr="002F1EE0">
        <w:rPr>
          <w:rStyle w:val="PromnnHTML"/>
          <w:i w:val="0"/>
        </w:rPr>
        <w:t>1</w:t>
      </w:r>
      <w:r w:rsidRPr="002F1EE0">
        <w:rPr>
          <w:rStyle w:val="PromnnHTML"/>
        </w:rPr>
        <w:t>.</w:t>
      </w:r>
      <w:r w:rsidRPr="002F1EE0">
        <w:t xml:space="preserve"> osvědčení vydané či podepsané veřejným zadavatelem, pokud bylo zboží dodáno veřejnému zadavateli,</w:t>
      </w:r>
    </w:p>
    <w:p w:rsidR="00AD5CD5" w:rsidRPr="002F1EE0" w:rsidRDefault="00AD5CD5" w:rsidP="005E695F">
      <w:pPr>
        <w:pStyle w:val="Normlnweb"/>
        <w:spacing w:before="0" w:beforeAutospacing="0" w:after="0" w:afterAutospacing="0"/>
        <w:ind w:left="709"/>
        <w:jc w:val="both"/>
      </w:pPr>
      <w:r w:rsidRPr="002F1EE0">
        <w:rPr>
          <w:rStyle w:val="PromnnHTML"/>
          <w:i w:val="0"/>
        </w:rPr>
        <w:t>2</w:t>
      </w:r>
      <w:r w:rsidRPr="002F1EE0">
        <w:rPr>
          <w:rStyle w:val="PromnnHTML"/>
        </w:rPr>
        <w:t>.</w:t>
      </w:r>
      <w:r w:rsidRPr="002F1EE0">
        <w:t xml:space="preserve"> osvědčení vydané jinou osobou, pokud bylo zboží dodáno jiné osobě než veřejnému zadavateli, nebo</w:t>
      </w:r>
    </w:p>
    <w:p w:rsidR="00AD5CD5" w:rsidRDefault="00AD5CD5" w:rsidP="005E695F">
      <w:pPr>
        <w:pStyle w:val="Normlnweb"/>
        <w:spacing w:before="0" w:beforeAutospacing="0" w:after="0" w:afterAutospacing="0"/>
        <w:ind w:left="709"/>
        <w:jc w:val="both"/>
      </w:pPr>
      <w:r w:rsidRPr="002F1EE0">
        <w:rPr>
          <w:rStyle w:val="PromnnHTML"/>
          <w:i w:val="0"/>
        </w:rPr>
        <w:t>3.</w:t>
      </w:r>
      <w:r w:rsidRPr="002F1EE0">
        <w:t xml:space="preserve"> smlouva s jinou osobou a doklad o uskutečnění plnění dodavatele, není-li současně možné osvědčení podle bodu 2 od této osoby získat z důvo</w:t>
      </w:r>
      <w:r w:rsidR="00D15515">
        <w:t>dů spočívajících na její straně</w:t>
      </w:r>
    </w:p>
    <w:p w:rsidR="00CF2B63" w:rsidRDefault="00CF2B63" w:rsidP="005062AB">
      <w:pPr>
        <w:pStyle w:val="Nadpis3"/>
        <w:spacing w:before="120" w:after="60"/>
        <w:ind w:firstLine="426"/>
      </w:pPr>
      <w:bookmarkStart w:id="13" w:name="_Toc356891119"/>
      <w:r w:rsidRPr="00525CD2">
        <w:t>3.1.4. Prohlášení</w:t>
      </w:r>
      <w:r>
        <w:t xml:space="preserve"> o ekonomické a finanční způsobilosti</w:t>
      </w:r>
      <w:bookmarkEnd w:id="13"/>
    </w:p>
    <w:p w:rsidR="00DC114D" w:rsidRPr="00DC114D" w:rsidRDefault="002937E8" w:rsidP="002937E8">
      <w:pPr>
        <w:spacing w:after="120"/>
      </w:pPr>
      <w:r>
        <w:t xml:space="preserve">Zájemce je povinen předložit čestné prohlášení, že je ekonomicky a finančně způsobilý splnit veřejnou zakázku. Čestné prohlášení musí být podepsané oprávněnou osobou jednat jménem či za zájemce. Vzor čestného prohlášení </w:t>
      </w:r>
      <w:r w:rsidR="00C51C01">
        <w:t>viz</w:t>
      </w:r>
      <w:r>
        <w:t xml:space="preserve"> </w:t>
      </w:r>
      <w:r w:rsidR="006A3FA2">
        <w:t>Příloh</w:t>
      </w:r>
      <w:r w:rsidR="00C51C01">
        <w:t>a</w:t>
      </w:r>
      <w:r w:rsidR="00013F1F">
        <w:t xml:space="preserve"> č.</w:t>
      </w:r>
      <w:r w:rsidR="00E75991">
        <w:t xml:space="preserve"> </w:t>
      </w:r>
      <w:r w:rsidR="007C0DA7">
        <w:t>2</w:t>
      </w:r>
      <w:r w:rsidR="00013F1F">
        <w:t xml:space="preserve"> této ZD.</w:t>
      </w:r>
    </w:p>
    <w:p w:rsidR="00D94A02" w:rsidRDefault="00572C41" w:rsidP="00E24582">
      <w:pPr>
        <w:pStyle w:val="Nadpis2"/>
        <w:spacing w:after="60"/>
        <w:jc w:val="both"/>
      </w:pPr>
      <w:bookmarkStart w:id="14" w:name="_Toc356891120"/>
      <w:r>
        <w:t>3.</w:t>
      </w:r>
      <w:r w:rsidR="004B3FAA">
        <w:t>2</w:t>
      </w:r>
      <w:r>
        <w:t>. Prokázání splnění kvalifikačních předpokladů</w:t>
      </w:r>
      <w:bookmarkEnd w:id="14"/>
    </w:p>
    <w:p w:rsidR="00D94A02" w:rsidRDefault="001427BA" w:rsidP="00E24582">
      <w:pPr>
        <w:spacing w:after="0" w:line="240" w:lineRule="auto"/>
        <w:jc w:val="both"/>
      </w:pPr>
      <w:r>
        <w:t>Zájemce</w:t>
      </w:r>
      <w:r w:rsidR="00D848B3">
        <w:t xml:space="preserve"> splnění kvalifikačních předpokladů prokazuje předložením čestného prohlášení, z jehož obsahu bude zřejmé, že zájemce kvalifikační předpoklady </w:t>
      </w:r>
      <w:r w:rsidR="00D848B3" w:rsidRPr="00292DE5">
        <w:t>požadované zadavatelem splňuje (</w:t>
      </w:r>
      <w:r w:rsidR="00BD7B92">
        <w:t>zájemce</w:t>
      </w:r>
      <w:r w:rsidR="00D848B3" w:rsidRPr="00292DE5">
        <w:t xml:space="preserve"> může použít vzor čestného prohlášení, </w:t>
      </w:r>
      <w:r w:rsidR="00C51C01">
        <w:t>viz</w:t>
      </w:r>
      <w:r w:rsidR="00D848B3" w:rsidRPr="00292DE5">
        <w:t xml:space="preserve"> </w:t>
      </w:r>
      <w:r w:rsidR="006A3FA2">
        <w:t>Příloh</w:t>
      </w:r>
      <w:r w:rsidR="00C51C01">
        <w:t>a</w:t>
      </w:r>
      <w:r w:rsidR="00D848B3" w:rsidRPr="00292DE5">
        <w:t xml:space="preserve"> </w:t>
      </w:r>
      <w:r w:rsidR="00D848B3" w:rsidRPr="00292DE5">
        <w:rPr>
          <w:color w:val="000000" w:themeColor="text1"/>
        </w:rPr>
        <w:t>č.</w:t>
      </w:r>
      <w:r w:rsidR="00292DE5" w:rsidRPr="00292DE5">
        <w:rPr>
          <w:color w:val="000000" w:themeColor="text1"/>
        </w:rPr>
        <w:t xml:space="preserve"> 2</w:t>
      </w:r>
      <w:r w:rsidR="00D848B3" w:rsidRPr="00292DE5">
        <w:t xml:space="preserve"> t</w:t>
      </w:r>
      <w:r w:rsidR="00D848B3">
        <w:t xml:space="preserve">éto zadávací dokumentace). </w:t>
      </w:r>
      <w:r w:rsidR="00E24582">
        <w:t>Současně předloží fotografie nabízeného zboží.</w:t>
      </w:r>
    </w:p>
    <w:p w:rsidR="00E24582" w:rsidRDefault="00D848B3" w:rsidP="00E24582">
      <w:pPr>
        <w:spacing w:after="0" w:line="271" w:lineRule="auto"/>
        <w:jc w:val="both"/>
      </w:pPr>
      <w:r>
        <w:t>Zájemce, se kterým má být uzavřena smlouva, je povinen před jejím uzavřením předložit zadavateli originály nebo úředně ověřené kopie dokladů prokazujících splnění kvalifikace. Nesplnění této povinnosti se považuje za neposkytnutí součinnosti k uzavření smlouvy.</w:t>
      </w:r>
    </w:p>
    <w:p w:rsidR="002F5275" w:rsidRDefault="002F5275" w:rsidP="00E24582">
      <w:pPr>
        <w:pStyle w:val="Nadpis2"/>
        <w:spacing w:before="120" w:line="360" w:lineRule="auto"/>
        <w:jc w:val="both"/>
      </w:pPr>
      <w:bookmarkStart w:id="15" w:name="_Toc356891121"/>
      <w:r>
        <w:t>3.</w:t>
      </w:r>
      <w:r w:rsidR="004B3FAA">
        <w:t>3</w:t>
      </w:r>
      <w:r>
        <w:t>. Prokázání splnění kvalifikace prostřednictvím sub</w:t>
      </w:r>
      <w:r w:rsidR="00A82EB6">
        <w:t>dodavatel</w:t>
      </w:r>
      <w:r>
        <w:t>e</w:t>
      </w:r>
      <w:bookmarkEnd w:id="15"/>
    </w:p>
    <w:p w:rsidR="001427BA" w:rsidRDefault="001427BA" w:rsidP="00E24582">
      <w:pPr>
        <w:spacing w:after="0" w:line="271" w:lineRule="auto"/>
        <w:jc w:val="both"/>
      </w:pPr>
      <w:r>
        <w:t xml:space="preserve">Pokud zájemce není schopen prokázat splnění určité části kvalifikace požadované veřejným zadavatele v plném rozsahu, je oprávněn splnění kvalifikace v chybějícím rozsahu prokázat prostřednictvím </w:t>
      </w:r>
      <w:r w:rsidR="00A82EB6">
        <w:t>subdodavatel</w:t>
      </w:r>
      <w:r w:rsidR="00BD7B92">
        <w:t>e</w:t>
      </w:r>
      <w:r>
        <w:t xml:space="preserve">. </w:t>
      </w:r>
      <w:r w:rsidR="00A82EB6">
        <w:t>Subdodavatel</w:t>
      </w:r>
      <w:r w:rsidR="00BD7B92">
        <w:t>e</w:t>
      </w:r>
      <w:r>
        <w:t>m se rozumí osoba, pomocí které má zájemce plnit určitou část veřejné zakázky nebo která má poskytnout zájemci k plnění veřejné zakázky určité věci a práva. Zájemce je v takovém případě povinen zadavateli předložit:</w:t>
      </w:r>
    </w:p>
    <w:p w:rsidR="00545A79" w:rsidRDefault="00545A79" w:rsidP="00E24582">
      <w:pPr>
        <w:pStyle w:val="Odstavecseseznamem"/>
        <w:numPr>
          <w:ilvl w:val="0"/>
          <w:numId w:val="13"/>
        </w:numPr>
        <w:tabs>
          <w:tab w:val="left" w:pos="567"/>
        </w:tabs>
        <w:spacing w:before="120" w:after="0" w:line="271" w:lineRule="auto"/>
        <w:ind w:left="641" w:hanging="357"/>
        <w:jc w:val="both"/>
      </w:pPr>
      <w:r>
        <w:t xml:space="preserve">doklady prokazující splnění základního kvalifikačního předpokladu a profesního </w:t>
      </w:r>
    </w:p>
    <w:p w:rsidR="0001674E" w:rsidRDefault="00545A79" w:rsidP="00E24582">
      <w:pPr>
        <w:tabs>
          <w:tab w:val="left" w:pos="567"/>
        </w:tabs>
        <w:spacing w:after="0" w:line="271" w:lineRule="auto"/>
        <w:ind w:left="284"/>
        <w:jc w:val="both"/>
      </w:pPr>
      <w:r>
        <w:tab/>
        <w:t xml:space="preserve">kvalifikačního předpokladu </w:t>
      </w:r>
      <w:r w:rsidR="00A82EB6">
        <w:t>subdodavatel</w:t>
      </w:r>
      <w:r w:rsidR="00BD7B92">
        <w:t>e</w:t>
      </w:r>
      <w:r>
        <w:t>m</w:t>
      </w:r>
    </w:p>
    <w:p w:rsidR="0001674E" w:rsidRDefault="0001674E" w:rsidP="00E24582">
      <w:pPr>
        <w:pStyle w:val="Odstavecseseznamem"/>
        <w:numPr>
          <w:ilvl w:val="0"/>
          <w:numId w:val="13"/>
        </w:numPr>
        <w:tabs>
          <w:tab w:val="left" w:pos="567"/>
        </w:tabs>
        <w:spacing w:after="0" w:line="271" w:lineRule="auto"/>
        <w:ind w:left="284" w:firstLine="0"/>
        <w:jc w:val="both"/>
      </w:pPr>
      <w:r>
        <w:t xml:space="preserve">smlouvu uzavřenou se </w:t>
      </w:r>
      <w:r w:rsidR="00A82EB6">
        <w:t>subdodavatel</w:t>
      </w:r>
      <w:r w:rsidR="00BD7B92">
        <w:t>e</w:t>
      </w:r>
      <w:r>
        <w:t xml:space="preserve">m, z níž vyplývá závazek </w:t>
      </w:r>
      <w:r w:rsidR="00A82EB6">
        <w:t>subdodavatel</w:t>
      </w:r>
      <w:r w:rsidR="00BD7B92">
        <w:t>e</w:t>
      </w:r>
      <w:r>
        <w:t xml:space="preserve"> k </w:t>
      </w:r>
    </w:p>
    <w:p w:rsidR="0001674E" w:rsidRDefault="0001674E" w:rsidP="00E24582">
      <w:pPr>
        <w:pStyle w:val="Odstavecseseznamem"/>
        <w:tabs>
          <w:tab w:val="left" w:pos="567"/>
        </w:tabs>
        <w:spacing w:after="0" w:line="271" w:lineRule="auto"/>
        <w:ind w:left="284"/>
        <w:jc w:val="both"/>
      </w:pPr>
      <w:r>
        <w:tab/>
        <w:t xml:space="preserve">poskytnutí plnění určeného k plnění veřejné zakázky zájemcem, či k poskytnutí věcí či </w:t>
      </w:r>
    </w:p>
    <w:p w:rsidR="0001674E" w:rsidRDefault="0001674E" w:rsidP="00E24582">
      <w:pPr>
        <w:pStyle w:val="Odstavecseseznamem"/>
        <w:tabs>
          <w:tab w:val="left" w:pos="567"/>
        </w:tabs>
        <w:spacing w:after="0" w:line="271" w:lineRule="auto"/>
        <w:ind w:left="284"/>
        <w:jc w:val="both"/>
      </w:pPr>
      <w:r>
        <w:tab/>
        <w:t xml:space="preserve">práv, s nimiž bude zájemce oprávněn disponovat v rámci plnění veřejné zakázky, a to </w:t>
      </w:r>
    </w:p>
    <w:p w:rsidR="0001674E" w:rsidRPr="001427BA" w:rsidRDefault="0001674E" w:rsidP="00E24582">
      <w:pPr>
        <w:pStyle w:val="Odstavecseseznamem"/>
        <w:tabs>
          <w:tab w:val="left" w:pos="567"/>
        </w:tabs>
        <w:spacing w:after="120" w:line="271" w:lineRule="auto"/>
        <w:ind w:left="284"/>
        <w:jc w:val="both"/>
      </w:pPr>
      <w:r>
        <w:tab/>
        <w:t xml:space="preserve">alespoň v rozsahu, v jakém </w:t>
      </w:r>
      <w:r w:rsidR="00A82EB6">
        <w:t>subdodavatel</w:t>
      </w:r>
      <w:r w:rsidR="00BD7B92">
        <w:t>e</w:t>
      </w:r>
      <w:r>
        <w:t xml:space="preserve"> prokázal splnění kvalifikace</w:t>
      </w:r>
    </w:p>
    <w:p w:rsidR="000D2902" w:rsidRDefault="000D2902" w:rsidP="00E24582">
      <w:pPr>
        <w:spacing w:after="0" w:line="271" w:lineRule="auto"/>
        <w:jc w:val="both"/>
      </w:pPr>
      <w:r>
        <w:t xml:space="preserve">Zájemce není oprávněn prostřednictvím </w:t>
      </w:r>
      <w:r w:rsidR="00A82EB6">
        <w:t>subdodavatel</w:t>
      </w:r>
      <w:r w:rsidR="00BD7B92">
        <w:t>e</w:t>
      </w:r>
      <w:r>
        <w:t xml:space="preserve"> prokázat splnění kvalifikace v případě požadavků na splnění profesních kvalifikačních předpokladů výpisem z obchodního rejstříku, pokud je v něm zapsán, či výpisem z jiné obdobné evidence, pokud je v ní zapsán.</w:t>
      </w:r>
    </w:p>
    <w:p w:rsidR="002F5275" w:rsidRDefault="002F5275" w:rsidP="00E24582">
      <w:pPr>
        <w:pStyle w:val="Nadpis2"/>
        <w:spacing w:before="120" w:line="360" w:lineRule="auto"/>
        <w:jc w:val="both"/>
      </w:pPr>
      <w:bookmarkStart w:id="16" w:name="_Toc356891122"/>
      <w:r>
        <w:lastRenderedPageBreak/>
        <w:t>3.</w:t>
      </w:r>
      <w:r w:rsidR="004B3FAA">
        <w:t>4</w:t>
      </w:r>
      <w:r>
        <w:t>. Prokázání splnění kvalifikace v případě podání společné nabídky</w:t>
      </w:r>
      <w:bookmarkEnd w:id="16"/>
    </w:p>
    <w:p w:rsidR="005E2796" w:rsidRDefault="0030357A" w:rsidP="00E24582">
      <w:pPr>
        <w:spacing w:after="0" w:line="271" w:lineRule="auto"/>
        <w:jc w:val="both"/>
      </w:pPr>
      <w:r>
        <w:t xml:space="preserve">V případě, že má být předmět veřejné zakázky plněn několika </w:t>
      </w:r>
      <w:r w:rsidR="00BD7B92">
        <w:t>zájemc</w:t>
      </w:r>
      <w:r>
        <w:t xml:space="preserve">i společně, a za tímto účelem podávají či hodlají podat </w:t>
      </w:r>
      <w:r w:rsidRPr="008E32C9">
        <w:rPr>
          <w:b/>
        </w:rPr>
        <w:t>společnou nabídku</w:t>
      </w:r>
      <w:r>
        <w:t xml:space="preserve">, je </w:t>
      </w:r>
      <w:r w:rsidR="00D55260">
        <w:t>každý ze zájemců</w:t>
      </w:r>
      <w:r>
        <w:t xml:space="preserve"> povinen prokázat splnění základních kvalifikačních předpokladů a profesních předpokladů v plném rozsahu. Splnění kvalifikace musí prokázat všichni </w:t>
      </w:r>
      <w:r w:rsidR="00BD7B92">
        <w:t>zájemc</w:t>
      </w:r>
      <w:r w:rsidR="00A82EB6">
        <w:t>i</w:t>
      </w:r>
      <w:r>
        <w:t xml:space="preserve"> společně. V případě prokazování splnění kvalifikace v chybějícím rozsahu prostřednictvím </w:t>
      </w:r>
      <w:r w:rsidR="00A82EB6">
        <w:t>subdodavatel</w:t>
      </w:r>
      <w:r w:rsidR="00BD7B92">
        <w:t>e</w:t>
      </w:r>
      <w:r>
        <w:t xml:space="preserve"> se postupuje obdobně dle bodu 3.</w:t>
      </w:r>
      <w:r w:rsidR="00EF3391">
        <w:t>3</w:t>
      </w:r>
      <w:r>
        <w:t>.</w:t>
      </w:r>
    </w:p>
    <w:p w:rsidR="0030357A" w:rsidRDefault="0030357A" w:rsidP="00E24582">
      <w:pPr>
        <w:spacing w:before="120" w:after="0" w:line="271" w:lineRule="auto"/>
        <w:jc w:val="both"/>
      </w:pPr>
      <w:r>
        <w:t xml:space="preserve">V případě, že má být předmět veřejné zakázky plněn společně několika </w:t>
      </w:r>
      <w:r w:rsidR="00BD7B92">
        <w:t>zájemc</w:t>
      </w:r>
      <w:r>
        <w:t xml:space="preserve">i, jsou veřejnému zadavateli povinni předložit současně s doklady prokazujícími splnění kvalifikačních předpokladů smlouvu, ve které je obsažen závazek, že všichni tito </w:t>
      </w:r>
      <w:r w:rsidR="00BD7B92">
        <w:t>zájemc</w:t>
      </w:r>
      <w:r w:rsidR="00A82EB6">
        <w:t>i</w:t>
      </w:r>
      <w:r>
        <w:t xml:space="preserve"> budou vůči veřejnému zadavateli a třetím osobám z jakýchkoliv právních vztahů vzniklých v souvislosti s veřejnou zakázkou zavázáni společně a nerozdílně, a to po celou dobu plnění veřejné zakázky i po dobu trvání jiných závazků vyplývajících z veřejné zakázky. Požadavek na závazek podle předchozí věty, aby </w:t>
      </w:r>
      <w:r w:rsidR="00BD7B92">
        <w:t>zájemc</w:t>
      </w:r>
      <w:r w:rsidR="00A82EB6">
        <w:t>i</w:t>
      </w:r>
      <w:r>
        <w:t xml:space="preserve"> byli zavázáni společně a nerozdílně, platí, pokud zvláštní právní předpis nebo zadavatel nestanoví jinak.</w:t>
      </w:r>
    </w:p>
    <w:p w:rsidR="002F5275" w:rsidRDefault="002F5275" w:rsidP="00E24582">
      <w:pPr>
        <w:pStyle w:val="Nadpis2"/>
        <w:spacing w:before="120" w:line="360" w:lineRule="auto"/>
        <w:jc w:val="both"/>
      </w:pPr>
      <w:bookmarkStart w:id="17" w:name="_Toc356891123"/>
      <w:r>
        <w:t>3.</w:t>
      </w:r>
      <w:r w:rsidR="004B3FAA">
        <w:t>5</w:t>
      </w:r>
      <w:r>
        <w:t>. Zahraniční zájemce</w:t>
      </w:r>
      <w:bookmarkEnd w:id="17"/>
    </w:p>
    <w:p w:rsidR="00C90D0A" w:rsidRDefault="00753DDD" w:rsidP="00E24582">
      <w:pPr>
        <w:spacing w:after="0" w:line="271" w:lineRule="auto"/>
        <w:jc w:val="both"/>
      </w:pPr>
      <w:r>
        <w:t>Zahraniční zájemce prokazuje splnění kvalifikace způsobem podle právního řádu platného v zemi jeho sídla, místa podnikání nebo bydliště, a to v rozsahu požadovaném zákonem a veřejným zadavatelem, nevyplývá-li ze zvláštního právního předpisu něco jiného. Pokud se podle právního řádu platného v zemi sídla, místa podnikání nebo bydliště zahraničního zájemce určitý doklad nevydává, je zahraniční zájemce povinen prokázat splnění takové části kvalifikace čestným prohlášením. Není-li povinnost, jejíž splnění má být v rámci kvalifikace prokázána, v zemi sídla, místa podnikání nebo bydliště zahraničního zájemce stanovena, učiní o této skutečnosti čestné prohlášení. Doklady prokazující splnění kvalifikace předkládá zahraniční zájemce v původním jazyce s připojením jejich úředně ověřeného překladu do českého jazyka. To platí i v případě, prokazuje-li splnění kvalifikace doklady v jiném než českém jazyce zájemce se sídlem, místem podnikání nebo místem trvalého pobytu na území České republiky. Povinnost připojit k dokladům úředně ověřený překlad do českého jazyka se nevztahuje na doklady ve slovenském jazyce.</w:t>
      </w:r>
    </w:p>
    <w:p w:rsidR="002F5275" w:rsidRDefault="002F5275" w:rsidP="00E24582">
      <w:pPr>
        <w:pStyle w:val="Nadpis2"/>
        <w:spacing w:before="120" w:line="360" w:lineRule="auto"/>
        <w:jc w:val="both"/>
      </w:pPr>
      <w:bookmarkStart w:id="18" w:name="_Toc356891124"/>
      <w:r>
        <w:t>3.</w:t>
      </w:r>
      <w:r w:rsidR="004B3FAA">
        <w:t>6</w:t>
      </w:r>
      <w:r>
        <w:t>. Pravost a stáří dokladů</w:t>
      </w:r>
      <w:bookmarkEnd w:id="18"/>
    </w:p>
    <w:p w:rsidR="00C333CD" w:rsidRDefault="00B07D95" w:rsidP="00E24582">
      <w:pPr>
        <w:spacing w:after="0" w:line="271" w:lineRule="auto"/>
        <w:jc w:val="both"/>
      </w:pPr>
      <w:r>
        <w:t xml:space="preserve">Zájemce předkládá prosté kopie dokladů prokazujících splnění kvalifikace, pokud není ve znění této dokumentace stanoveno jinak. Zadavatel si vyhrazuje právo před uzavřením smlouvy od </w:t>
      </w:r>
      <w:r w:rsidR="00502175">
        <w:t>zájemce, se</w:t>
      </w:r>
      <w:r>
        <w:t xml:space="preserve"> kterým má být uzavřena smlouva, požadovat předložení originálů či ověřených kopií dokladů prokazujíc</w:t>
      </w:r>
      <w:r w:rsidR="001B7551">
        <w:t>íc</w:t>
      </w:r>
      <w:r>
        <w:t xml:space="preserve">h splnění kvalifikace. </w:t>
      </w:r>
    </w:p>
    <w:p w:rsidR="00B07D95" w:rsidRPr="00C333CD" w:rsidRDefault="00B07D95" w:rsidP="00E24582">
      <w:pPr>
        <w:spacing w:before="120" w:after="0" w:line="271" w:lineRule="auto"/>
        <w:jc w:val="both"/>
      </w:pPr>
      <w:r>
        <w:t>Doklady prokazujícíc</w:t>
      </w:r>
      <w:r w:rsidR="001B7551">
        <w:t>h</w:t>
      </w:r>
      <w:r>
        <w:t xml:space="preserve"> splnění základních kvalifikačních předpokladů a výpis z obchodního rej</w:t>
      </w:r>
      <w:r w:rsidR="001B7551">
        <w:t>s</w:t>
      </w:r>
      <w:r>
        <w:t xml:space="preserve">tříku, či jiné obdobné evidence </w:t>
      </w:r>
      <w:r w:rsidR="001B7551">
        <w:t xml:space="preserve">nesmějí být </w:t>
      </w:r>
      <w:r>
        <w:t>starší 90 dnů ke dni podání nabídky</w:t>
      </w:r>
      <w:r w:rsidR="001B7551">
        <w:t>.</w:t>
      </w:r>
      <w:r>
        <w:t xml:space="preserve"> </w:t>
      </w:r>
    </w:p>
    <w:p w:rsidR="0023135F" w:rsidRPr="008E5AB9" w:rsidRDefault="00353333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after="120" w:line="271" w:lineRule="auto"/>
        <w:rPr>
          <w:color w:val="FFFFFF" w:themeColor="background1"/>
        </w:rPr>
      </w:pPr>
      <w:bookmarkStart w:id="19" w:name="_Toc356891125"/>
      <w:r w:rsidRPr="008E5AB9">
        <w:rPr>
          <w:color w:val="FFFFFF" w:themeColor="background1"/>
        </w:rPr>
        <w:t>4. Variantní řešení</w:t>
      </w:r>
      <w:bookmarkEnd w:id="19"/>
    </w:p>
    <w:p w:rsidR="00353333" w:rsidRDefault="00353333" w:rsidP="00960AF4">
      <w:pPr>
        <w:spacing w:after="0" w:line="271" w:lineRule="auto"/>
        <w:jc w:val="both"/>
      </w:pPr>
      <w:r>
        <w:t>Zadavatel nepřipouští varianty nabídek.</w:t>
      </w:r>
    </w:p>
    <w:p w:rsidR="00315DAB" w:rsidRPr="008E5AB9" w:rsidRDefault="00315DAB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after="120" w:line="271" w:lineRule="auto"/>
        <w:rPr>
          <w:color w:val="FFFFFF" w:themeColor="background1"/>
        </w:rPr>
      </w:pPr>
      <w:bookmarkStart w:id="20" w:name="_Toc356891126"/>
      <w:r w:rsidRPr="008E5AB9">
        <w:rPr>
          <w:color w:val="FFFFFF" w:themeColor="background1"/>
        </w:rPr>
        <w:lastRenderedPageBreak/>
        <w:t>5. Způsob hodnocení nabídek</w:t>
      </w:r>
      <w:bookmarkEnd w:id="20"/>
    </w:p>
    <w:p w:rsidR="00EC72BD" w:rsidRDefault="00EC72BD" w:rsidP="00EC72BD">
      <w:pPr>
        <w:spacing w:after="0" w:line="271" w:lineRule="auto"/>
        <w:jc w:val="both"/>
      </w:pPr>
      <w:r>
        <w:t xml:space="preserve">Základním hodnotícím kritériem pro zadání veřejné zakázky je stanovena </w:t>
      </w:r>
      <w:r w:rsidRPr="00DB2A7E">
        <w:rPr>
          <w:b/>
          <w:bCs/>
        </w:rPr>
        <w:t>nejnižší nabídková cena</w:t>
      </w:r>
      <w:r>
        <w:t xml:space="preserve"> </w:t>
      </w:r>
      <w:r w:rsidRPr="00DB2A7E">
        <w:rPr>
          <w:b/>
          <w:bCs/>
        </w:rPr>
        <w:t>bez DPH</w:t>
      </w:r>
      <w:r>
        <w:t xml:space="preserve">. </w:t>
      </w:r>
    </w:p>
    <w:p w:rsidR="00EC72BD" w:rsidRDefault="00EC72BD" w:rsidP="00EC72BD">
      <w:pPr>
        <w:spacing w:before="120" w:after="0" w:line="271" w:lineRule="auto"/>
        <w:jc w:val="both"/>
      </w:pPr>
      <w:r>
        <w:t>Pro hodnocení je rozhodující celková nabídková cena v Kč bez DPH, tj. nabídková cena v Kč bez DPH za celý předmět veřejné zakázky.</w:t>
      </w:r>
    </w:p>
    <w:p w:rsidR="00315DAB" w:rsidRPr="008E5AB9" w:rsidRDefault="00315DAB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21" w:name="_Toc356891127"/>
      <w:r w:rsidRPr="008E5AB9">
        <w:rPr>
          <w:color w:val="FFFFFF" w:themeColor="background1"/>
        </w:rPr>
        <w:t>6. Dodatečné informace k zadávacím podmínkám</w:t>
      </w:r>
      <w:bookmarkEnd w:id="21"/>
    </w:p>
    <w:p w:rsidR="00596E6F" w:rsidRDefault="00596E6F" w:rsidP="009C4374">
      <w:pPr>
        <w:pStyle w:val="Nadpis2"/>
        <w:spacing w:before="120" w:line="360" w:lineRule="auto"/>
        <w:jc w:val="both"/>
      </w:pPr>
      <w:bookmarkStart w:id="22" w:name="_Toc356891128"/>
      <w:r>
        <w:t>6.1. Dodatečné informace k zadávacím podmínkám</w:t>
      </w:r>
      <w:bookmarkEnd w:id="22"/>
    </w:p>
    <w:p w:rsidR="00596E6F" w:rsidRDefault="00BD7B92" w:rsidP="009F1EB1">
      <w:pPr>
        <w:spacing w:after="120" w:line="271" w:lineRule="auto"/>
        <w:jc w:val="both"/>
      </w:pPr>
      <w:r>
        <w:t>Zájemc</w:t>
      </w:r>
      <w:r w:rsidR="00A82EB6">
        <w:t>i</w:t>
      </w:r>
      <w:r w:rsidR="00596E6F">
        <w:t xml:space="preserve"> mohou požadovat po zadavateli dodatečné informace k zadávacím podmínkám. Žádost musí být písemná (akceptovaná je i elektronická forma). Písemná žádost musí být zadavateli doručena nejpozději </w:t>
      </w:r>
      <w:r w:rsidR="0072595F">
        <w:t>5 dnů</w:t>
      </w:r>
      <w:r w:rsidR="00596E6F">
        <w:t xml:space="preserve"> před koncem lhůty pro podání nabídek. </w:t>
      </w:r>
    </w:p>
    <w:p w:rsidR="00596E6F" w:rsidRDefault="00596E6F" w:rsidP="00AC52E8">
      <w:pPr>
        <w:spacing w:after="0" w:line="271" w:lineRule="auto"/>
        <w:jc w:val="both"/>
      </w:pPr>
      <w:r>
        <w:t xml:space="preserve">Preferovaná je žádost prostřednictvím elektronické pošty na adresu kontaktní osoby </w:t>
      </w:r>
      <w:r w:rsidR="00E13B60">
        <w:t xml:space="preserve">administrátora – </w:t>
      </w:r>
      <w:hyperlink r:id="rId10" w:history="1">
        <w:r w:rsidR="00636BAC" w:rsidRPr="003A487F">
          <w:rPr>
            <w:rStyle w:val="Hypertextovodkaz"/>
          </w:rPr>
          <w:t>josef.sykora@cnpk.cz</w:t>
        </w:r>
      </w:hyperlink>
      <w:r>
        <w:t>.</w:t>
      </w:r>
    </w:p>
    <w:p w:rsidR="00636BAC" w:rsidRDefault="00636BAC" w:rsidP="009F1EB1">
      <w:pPr>
        <w:pStyle w:val="Nadpis2"/>
        <w:spacing w:before="120" w:line="360" w:lineRule="auto"/>
        <w:jc w:val="both"/>
      </w:pPr>
      <w:bookmarkStart w:id="23" w:name="_Toc356891129"/>
      <w:r>
        <w:t>6.2. Poskytování dodatečných informací</w:t>
      </w:r>
      <w:bookmarkEnd w:id="23"/>
    </w:p>
    <w:p w:rsidR="00636BAC" w:rsidRDefault="00636BAC" w:rsidP="00AC52E8">
      <w:pPr>
        <w:spacing w:after="0" w:line="271" w:lineRule="auto"/>
        <w:jc w:val="both"/>
      </w:pPr>
      <w:r>
        <w:t xml:space="preserve">Na základě žádosti o dodatečné informace k zadávacím podmínkám doručené ve stanovené lhůtě zadavatel odpoví nejpozději do 3 pracovních dnů od doručení žádosti o dodatečné informace. Tyto dodatečné informace, včetně přesného znění žádosti, uveřejní zadavatel stejným způsobem, jakým poskytuje zadávací dokumentaci, tj. neomezeným a dálkovým přístupem v elektronickém nástroji E-ZAK na profilu dané zakázky - </w:t>
      </w:r>
      <w:hyperlink r:id="rId11" w:history="1">
        <w:r w:rsidR="00D81F0C" w:rsidRPr="001E6D3F">
          <w:rPr>
            <w:rStyle w:val="Hypertextovodkaz"/>
          </w:rPr>
          <w:t>https://ezak.cnpk.cz/contract_display_1789</w:t>
        </w:r>
      </w:hyperlink>
      <w:r>
        <w:t>.</w:t>
      </w:r>
      <w:r w:rsidR="00EA5439">
        <w:t xml:space="preserve"> </w:t>
      </w:r>
      <w:r>
        <w:t xml:space="preserve">Zadavatel je oprávněn poskytnou </w:t>
      </w:r>
      <w:r w:rsidR="00A82EB6">
        <w:t>zájemc</w:t>
      </w:r>
      <w:r>
        <w:t>ům dodatečné informace k zadávacím podmínkám i bez předchozí žádosti.</w:t>
      </w:r>
    </w:p>
    <w:p w:rsidR="00AA115E" w:rsidRPr="008E5AB9" w:rsidRDefault="00011304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24" w:name="_Toc356891130"/>
      <w:r w:rsidRPr="008E5AB9">
        <w:rPr>
          <w:color w:val="FFFFFF" w:themeColor="background1"/>
        </w:rPr>
        <w:t>7. Lhůta, místo a způsob podání nabídek</w:t>
      </w:r>
      <w:bookmarkEnd w:id="24"/>
    </w:p>
    <w:p w:rsidR="00011304" w:rsidRDefault="00011304" w:rsidP="006E5705">
      <w:pPr>
        <w:spacing w:before="120" w:after="0" w:line="271" w:lineRule="auto"/>
        <w:jc w:val="both"/>
      </w:pPr>
      <w:r>
        <w:t xml:space="preserve">Nabídky se podávají písemně, a to v listinné podobě, nebo v elektronické podobě prostřednictvím elektronického nástroje. Zájemce podává nabídku ve lhůtě pro podání nabídek. </w:t>
      </w:r>
    </w:p>
    <w:p w:rsidR="00636BAC" w:rsidRDefault="00C7447C" w:rsidP="009F1EB1">
      <w:pPr>
        <w:pStyle w:val="Nadpis2"/>
        <w:spacing w:before="120" w:line="360" w:lineRule="auto"/>
        <w:jc w:val="both"/>
      </w:pPr>
      <w:bookmarkStart w:id="25" w:name="_Toc356891131"/>
      <w:r>
        <w:t>7.1. Lhůta pro podání nabídek</w:t>
      </w:r>
      <w:bookmarkEnd w:id="25"/>
    </w:p>
    <w:p w:rsidR="00C7447C" w:rsidRDefault="0041647F" w:rsidP="00635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</w:pPr>
      <w:r>
        <w:t xml:space="preserve">Zájemce je povinen </w:t>
      </w:r>
      <w:r w:rsidR="00C7447C">
        <w:t>pod</w:t>
      </w:r>
      <w:r>
        <w:t>at</w:t>
      </w:r>
      <w:r w:rsidR="00C7447C">
        <w:t xml:space="preserve"> </w:t>
      </w:r>
      <w:r>
        <w:t xml:space="preserve">nabídku </w:t>
      </w:r>
      <w:r w:rsidR="00C7447C">
        <w:t xml:space="preserve">nejpozději </w:t>
      </w:r>
      <w:r w:rsidR="00C7447C" w:rsidRPr="00C208F2">
        <w:rPr>
          <w:b/>
          <w:sz w:val="26"/>
          <w:szCs w:val="26"/>
        </w:rPr>
        <w:t xml:space="preserve">do </w:t>
      </w:r>
      <w:r w:rsidR="00437988" w:rsidRPr="00C208F2">
        <w:rPr>
          <w:b/>
          <w:sz w:val="26"/>
          <w:szCs w:val="26"/>
        </w:rPr>
        <w:t>1</w:t>
      </w:r>
      <w:r w:rsidR="00E656A0">
        <w:rPr>
          <w:b/>
          <w:sz w:val="26"/>
          <w:szCs w:val="26"/>
        </w:rPr>
        <w:t>8</w:t>
      </w:r>
      <w:r w:rsidR="00361CD9" w:rsidRPr="00C208F2">
        <w:rPr>
          <w:b/>
          <w:sz w:val="26"/>
          <w:szCs w:val="26"/>
        </w:rPr>
        <w:t xml:space="preserve">. </w:t>
      </w:r>
      <w:r w:rsidR="00437988" w:rsidRPr="00C208F2">
        <w:rPr>
          <w:b/>
          <w:sz w:val="26"/>
          <w:szCs w:val="26"/>
        </w:rPr>
        <w:t>0</w:t>
      </w:r>
      <w:r w:rsidR="00E656A0">
        <w:rPr>
          <w:b/>
          <w:sz w:val="26"/>
          <w:szCs w:val="26"/>
        </w:rPr>
        <w:t>7</w:t>
      </w:r>
      <w:r w:rsidR="00361CD9" w:rsidRPr="00C208F2">
        <w:rPr>
          <w:b/>
          <w:sz w:val="26"/>
          <w:szCs w:val="26"/>
        </w:rPr>
        <w:t>. 2013</w:t>
      </w:r>
      <w:r w:rsidR="00C7447C" w:rsidRPr="00C208F2">
        <w:rPr>
          <w:b/>
          <w:sz w:val="26"/>
          <w:szCs w:val="26"/>
        </w:rPr>
        <w:t xml:space="preserve"> do </w:t>
      </w:r>
      <w:r w:rsidR="00437988" w:rsidRPr="00C208F2">
        <w:rPr>
          <w:b/>
          <w:sz w:val="26"/>
          <w:szCs w:val="26"/>
        </w:rPr>
        <w:t>09</w:t>
      </w:r>
      <w:r w:rsidR="00C7447C" w:rsidRPr="00C208F2">
        <w:rPr>
          <w:b/>
          <w:sz w:val="26"/>
          <w:szCs w:val="26"/>
        </w:rPr>
        <w:t>:</w:t>
      </w:r>
      <w:r w:rsidR="00361CD9" w:rsidRPr="00C208F2">
        <w:rPr>
          <w:b/>
          <w:sz w:val="26"/>
          <w:szCs w:val="26"/>
        </w:rPr>
        <w:t>00</w:t>
      </w:r>
      <w:r w:rsidR="00C7447C" w:rsidRPr="00C208F2">
        <w:rPr>
          <w:b/>
          <w:sz w:val="26"/>
          <w:szCs w:val="26"/>
        </w:rPr>
        <w:t xml:space="preserve"> hodin</w:t>
      </w:r>
      <w:r w:rsidR="00C7447C" w:rsidRPr="00B02F56">
        <w:rPr>
          <w:b/>
          <w:sz w:val="26"/>
          <w:szCs w:val="26"/>
        </w:rPr>
        <w:t>.</w:t>
      </w:r>
    </w:p>
    <w:p w:rsidR="00C7447C" w:rsidRDefault="00C7447C" w:rsidP="009F1EB1">
      <w:pPr>
        <w:spacing w:before="120" w:after="0" w:line="271" w:lineRule="auto"/>
        <w:jc w:val="both"/>
      </w:pPr>
      <w:r>
        <w:t xml:space="preserve">Na nabídky podané po uplynutí lhůty pro podání nabídek se pohlíží, jako by nebyly podány. Zadavatel bezodkladně vyrozumí zájemce o tom, že jeho nabídka byla podána po uplynutí lhůty pro podání nabídek. </w:t>
      </w:r>
    </w:p>
    <w:p w:rsidR="00C7447C" w:rsidRDefault="00C7447C" w:rsidP="003B6AAF">
      <w:pPr>
        <w:pStyle w:val="Nadpis2"/>
        <w:spacing w:before="120" w:line="360" w:lineRule="auto"/>
        <w:jc w:val="both"/>
      </w:pPr>
      <w:bookmarkStart w:id="26" w:name="_Toc356891132"/>
      <w:r>
        <w:t xml:space="preserve">7.2. Způsob podání </w:t>
      </w:r>
      <w:r w:rsidR="00526893">
        <w:t xml:space="preserve">listinných a elektronických </w:t>
      </w:r>
      <w:r>
        <w:t>nabídek</w:t>
      </w:r>
      <w:bookmarkEnd w:id="26"/>
      <w:r>
        <w:t xml:space="preserve"> </w:t>
      </w:r>
    </w:p>
    <w:p w:rsidR="009F331B" w:rsidRPr="00995628" w:rsidRDefault="00526893" w:rsidP="00D9140E">
      <w:pPr>
        <w:pStyle w:val="Odstavecseseznamem"/>
        <w:numPr>
          <w:ilvl w:val="0"/>
          <w:numId w:val="28"/>
        </w:numPr>
        <w:spacing w:before="120" w:after="120" w:line="271" w:lineRule="auto"/>
        <w:ind w:left="142" w:hanging="142"/>
        <w:jc w:val="both"/>
        <w:rPr>
          <w:b/>
          <w:i/>
          <w:u w:val="single"/>
        </w:rPr>
      </w:pPr>
      <w:r w:rsidRPr="00995628">
        <w:rPr>
          <w:b/>
          <w:i/>
          <w:u w:val="single"/>
        </w:rPr>
        <w:t>Podání nabídek v listinné podobě</w:t>
      </w:r>
    </w:p>
    <w:p w:rsidR="00526893" w:rsidRPr="009F331B" w:rsidRDefault="00526893" w:rsidP="009F331B">
      <w:pPr>
        <w:spacing w:after="0" w:line="271" w:lineRule="auto"/>
        <w:jc w:val="both"/>
        <w:rPr>
          <w:b/>
          <w:i/>
          <w:u w:val="single"/>
        </w:rPr>
      </w:pPr>
      <w:r>
        <w:t xml:space="preserve">Nabídka musí být podána v jedné řádné uzavřené obálce, označené názvem </w:t>
      </w:r>
      <w:r w:rsidRPr="00FD32A9">
        <w:rPr>
          <w:b/>
        </w:rPr>
        <w:t>„</w:t>
      </w:r>
      <w:r w:rsidR="00750CB0" w:rsidRPr="00750CB0">
        <w:rPr>
          <w:b/>
        </w:rPr>
        <w:t>Nákup tuhého paliva - koksu</w:t>
      </w:r>
      <w:r w:rsidRPr="00FD32A9">
        <w:rPr>
          <w:b/>
        </w:rPr>
        <w:t>“</w:t>
      </w:r>
      <w:r>
        <w:t xml:space="preserve"> a dodatkem </w:t>
      </w:r>
      <w:r w:rsidRPr="003F377F">
        <w:rPr>
          <w:b/>
        </w:rPr>
        <w:t>„</w:t>
      </w:r>
      <w:r w:rsidR="00630442" w:rsidRPr="003F377F">
        <w:rPr>
          <w:b/>
        </w:rPr>
        <w:t>NEOTEVÍRAT</w:t>
      </w:r>
      <w:r w:rsidRPr="003F377F">
        <w:rPr>
          <w:b/>
        </w:rPr>
        <w:t>“.</w:t>
      </w:r>
      <w:r>
        <w:t xml:space="preserve"> Na obálce musí být uvedena adresa, na níž je</w:t>
      </w:r>
      <w:r w:rsidR="00C943DD">
        <w:t xml:space="preserve"> </w:t>
      </w:r>
      <w:r>
        <w:t xml:space="preserve">možné zaslat oznámení a IČO </w:t>
      </w:r>
      <w:r w:rsidR="00BD7B92">
        <w:t>zájemc</w:t>
      </w:r>
      <w:r>
        <w:t xml:space="preserve">e. </w:t>
      </w:r>
    </w:p>
    <w:p w:rsidR="00DC534A" w:rsidRDefault="00DC534A" w:rsidP="00AC52E8">
      <w:pPr>
        <w:spacing w:after="0" w:line="271" w:lineRule="auto"/>
        <w:jc w:val="both"/>
      </w:pPr>
      <w:r w:rsidRPr="005A553D">
        <w:t xml:space="preserve">Nabídku podá </w:t>
      </w:r>
      <w:r w:rsidR="00BD7B92">
        <w:t>zájemce</w:t>
      </w:r>
      <w:r w:rsidRPr="005A553D">
        <w:t xml:space="preserve"> písemně v jednom originále a v jedné kopii</w:t>
      </w:r>
      <w:r w:rsidR="0041647F">
        <w:t>.</w:t>
      </w:r>
    </w:p>
    <w:p w:rsidR="00607AE9" w:rsidRPr="00D9140E" w:rsidRDefault="00607AE9" w:rsidP="00D9140E">
      <w:pPr>
        <w:pStyle w:val="Odstavecseseznamem"/>
        <w:numPr>
          <w:ilvl w:val="0"/>
          <w:numId w:val="28"/>
        </w:numPr>
        <w:spacing w:before="120" w:after="0" w:line="271" w:lineRule="auto"/>
        <w:ind w:left="142" w:hanging="142"/>
        <w:jc w:val="both"/>
        <w:rPr>
          <w:b/>
          <w:i/>
          <w:u w:val="single"/>
        </w:rPr>
      </w:pPr>
      <w:r w:rsidRPr="00D9140E">
        <w:rPr>
          <w:b/>
          <w:i/>
          <w:u w:val="single"/>
        </w:rPr>
        <w:t>Podání nabídek v elektronické podobě</w:t>
      </w:r>
    </w:p>
    <w:p w:rsidR="00E3453B" w:rsidRDefault="00607AE9" w:rsidP="009F1EB1">
      <w:pPr>
        <w:pStyle w:val="Styl"/>
        <w:tabs>
          <w:tab w:val="left" w:pos="567"/>
        </w:tabs>
        <w:spacing w:before="120" w:line="271" w:lineRule="auto"/>
        <w:jc w:val="both"/>
        <w:rPr>
          <w:rFonts w:ascii="Times New Roman" w:hAnsi="Times New Roman" w:cs="Times New Roman"/>
          <w:b/>
          <w:color w:val="010000"/>
        </w:rPr>
      </w:pPr>
      <w:r w:rsidRPr="00CD2144">
        <w:rPr>
          <w:rFonts w:ascii="Times New Roman" w:hAnsi="Times New Roman" w:cs="Times New Roman"/>
          <w:color w:val="010000"/>
        </w:rPr>
        <w:lastRenderedPageBreak/>
        <w:t xml:space="preserve">Nabídky v elektronické podobě se podávají prostřednictvím elektronického nástroje E-ZAK. </w:t>
      </w:r>
      <w:r w:rsidRPr="00CD2144">
        <w:rPr>
          <w:rFonts w:ascii="Times New Roman" w:hAnsi="Times New Roman" w:cs="Times New Roman"/>
          <w:b/>
          <w:color w:val="010000"/>
        </w:rPr>
        <w:t xml:space="preserve">Podává-li zájemce nabídku v elektronické podobě, musí být datová zpráva opatřena platným zaručeným elektronickým podpisem založeným na kvalifikovaném certifikátu. </w:t>
      </w:r>
    </w:p>
    <w:p w:rsidR="00607AE9" w:rsidRPr="00CD2144" w:rsidRDefault="00607AE9" w:rsidP="003B6AAF">
      <w:pPr>
        <w:pStyle w:val="Styl"/>
        <w:tabs>
          <w:tab w:val="left" w:pos="567"/>
        </w:tabs>
        <w:spacing w:before="120" w:after="120" w:line="271" w:lineRule="auto"/>
        <w:jc w:val="both"/>
        <w:rPr>
          <w:rFonts w:ascii="Times New Roman" w:hAnsi="Times New Roman" w:cs="Times New Roman"/>
          <w:color w:val="010000"/>
        </w:rPr>
      </w:pPr>
      <w:r w:rsidRPr="00CD2144">
        <w:rPr>
          <w:rFonts w:ascii="Times New Roman" w:hAnsi="Times New Roman" w:cs="Times New Roman"/>
          <w:b/>
          <w:color w:val="010000"/>
        </w:rPr>
        <w:t xml:space="preserve">Tento podpis musí patřit osobě oprávněné jednat jménem či za zájemce, případně oprávněná osoba zmocní písemně jinou osobu k podání nabídky. </w:t>
      </w:r>
      <w:r w:rsidRPr="00CD2144">
        <w:rPr>
          <w:rFonts w:ascii="Times New Roman" w:hAnsi="Times New Roman" w:cs="Times New Roman"/>
          <w:color w:val="010000"/>
        </w:rPr>
        <w:t>Písemné zmocnění k těmto úkonům musí být součástí nabídky.</w:t>
      </w:r>
    </w:p>
    <w:p w:rsidR="00607AE9" w:rsidRPr="005265C0" w:rsidRDefault="00607AE9" w:rsidP="00995628">
      <w:pPr>
        <w:pStyle w:val="Styl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5265C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Registrace </w:t>
      </w:r>
      <w:r w:rsidR="00BD7B92" w:rsidRPr="005265C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zájemc</w:t>
      </w:r>
      <w:r w:rsidR="00A85CC3" w:rsidRPr="005265C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</w:t>
      </w:r>
      <w:r w:rsidRPr="005265C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v E-ZAK</w:t>
      </w:r>
    </w:p>
    <w:p w:rsidR="00574BC2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before="120"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 podání nabídky v elektronické podobě je nutné provést registraci </w:t>
      </w:r>
      <w:r w:rsidR="00BD7B9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zájemc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v elektronickém nástroji E-ZAK na adrese </w:t>
      </w:r>
      <w:hyperlink r:id="rId12" w:history="1">
        <w:r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https://ezak.cnpk.cz/registrace.html</w:t>
        </w:r>
      </w:hyperlink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Podrobnější informace </w:t>
      </w:r>
      <w:r w:rsidR="00574BC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zájemce 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nalezne v uživatelské příručce pro </w:t>
      </w:r>
      <w:r w:rsidR="00BD7B9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zájemc</w:t>
      </w:r>
      <w:r w:rsidR="00962917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hyperlink r:id="rId13" w:history="1">
        <w:r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https://ezak.cnpk.cz/data/manual/EZAK-Manual-</w:t>
        </w:r>
        <w:r w:rsidR="00BD7B92"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Zájemce</w:t>
        </w:r>
        <w:r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e.pdf</w:t>
        </w:r>
      </w:hyperlink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) a manuálu elektronického podpisu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before="120"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hyperlink r:id="rId14" w:history="1">
        <w:r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https://ezak.cnpk.cz/data/manual/QCM.Podepisovaci_applet.pdf</w:t>
        </w:r>
      </w:hyperlink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before="120"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 případě, že se </w:t>
      </w:r>
      <w:r w:rsidR="00574BC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Zájemci 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nedaří zaregistrovat do systému, je IČO</w:t>
      </w:r>
      <w:r w:rsidR="00574BC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zájemce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pravděpodobně již obsazeno. Je možné, že </w:t>
      </w:r>
      <w:r w:rsidR="00BD7B9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zájemce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byl před vypsáním této veřejné zakázky „</w:t>
      </w:r>
      <w:r w:rsidR="00A82EB6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předregistrován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 zadavatelem, případně pověřenou osobou a je tedy již veden v evidenci systému. Postup dokončení registrace je velice podobný postupu popsaném výše, pouze je nutné do dokončení registrace vstoupit pomocí hypertextového odkazu z předregistračního e-mailu, který byl zaslán na adresu </w:t>
      </w:r>
      <w:r w:rsidR="00BD7B9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zájemc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e. V případě ztráty nebo neobdržení předregistračního e-mailu lze kontaktovat pana Jana Kronďáka (</w:t>
      </w:r>
      <w:hyperlink r:id="rId15" w:history="1">
        <w:r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jan.krondak@cnpk.cz</w:t>
        </w:r>
      </w:hyperlink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) pro jeho opětovné odeslání, případně nápravu jiným způsobem.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before="120" w:line="271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Test nastavení prohlížeče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adrese </w:t>
      </w:r>
      <w:hyperlink r:id="rId16" w:history="1">
        <w:r w:rsidRPr="005265C0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https://ezak.cnpk.cz/test_index.html</w:t>
        </w:r>
      </w:hyperlink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74BC2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je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možnost si ověřit, </w:t>
      </w:r>
      <w:r w:rsidR="009546C6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zda prohlížeč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splňuje všechny potřebné požadavky pro účast v soutěži.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Test prostředí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Tento test prověří nezbytné součásti internetového prohlížeče a správnost jejich nastavení pro práci s elektronickým nástrojem E-ZAK.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Test odeslání nabídky</w:t>
      </w:r>
    </w:p>
    <w:p w:rsidR="00607AE9" w:rsidRPr="005265C0" w:rsidRDefault="00607AE9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Tento test umožní vyzkoušet si elektronické podání testovací nabídky v prostředí elektronického nástroje E-ZAK. Tento test ověří, zda elektronický podpis vyhovuje pro využití v elektronickém nástroji E-ZAK.</w:t>
      </w:r>
    </w:p>
    <w:p w:rsidR="00167BBE" w:rsidRPr="005265C0" w:rsidRDefault="00167BBE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before="120"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Podmínky úspěšného průběhu:</w:t>
      </w:r>
    </w:p>
    <w:p w:rsidR="00167BBE" w:rsidRPr="005265C0" w:rsidRDefault="00167BBE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- úspěšně absolvovaný první test prostředí</w:t>
      </w:r>
    </w:p>
    <w:p w:rsidR="00167BBE" w:rsidRPr="005265C0" w:rsidRDefault="00167BBE" w:rsidP="00995628">
      <w:pPr>
        <w:pStyle w:val="Styl"/>
        <w:pBdr>
          <w:left w:val="single" w:sz="4" w:space="4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- platný zaručený elektronický podpis založený na kvalifikovaném certifikátu</w:t>
      </w:r>
    </w:p>
    <w:p w:rsidR="00167BBE" w:rsidRPr="005265C0" w:rsidRDefault="00167BBE" w:rsidP="00995628">
      <w:pPr>
        <w:pStyle w:val="Styl"/>
        <w:pBdr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line="271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(vydávají ho eIdentity</w:t>
      </w:r>
      <w:r w:rsidR="00160293"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26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PostSignum QCA nebo První certifikační – I. CA)</w:t>
      </w:r>
    </w:p>
    <w:p w:rsidR="00607AE9" w:rsidRPr="00E05A43" w:rsidRDefault="00607AE9" w:rsidP="00AF238E">
      <w:pPr>
        <w:pStyle w:val="Styl"/>
        <w:tabs>
          <w:tab w:val="left" w:pos="567"/>
        </w:tabs>
        <w:spacing w:before="120" w:line="271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>Zadavatel doporučuje zájemcům podat elektronickou nabídku následujícím způsobem:</w:t>
      </w:r>
    </w:p>
    <w:p w:rsidR="00607AE9" w:rsidRPr="00E05A43" w:rsidRDefault="00607AE9" w:rsidP="00860682">
      <w:pPr>
        <w:pStyle w:val="Styl"/>
        <w:numPr>
          <w:ilvl w:val="0"/>
          <w:numId w:val="8"/>
        </w:numPr>
        <w:tabs>
          <w:tab w:val="left" w:pos="567"/>
        </w:tabs>
        <w:spacing w:before="60" w:line="271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>formát souboru - .pdf</w:t>
      </w:r>
    </w:p>
    <w:p w:rsidR="000770B5" w:rsidRPr="00E05A43" w:rsidRDefault="00607AE9" w:rsidP="00AC52E8">
      <w:pPr>
        <w:pStyle w:val="Styl"/>
        <w:numPr>
          <w:ilvl w:val="0"/>
          <w:numId w:val="8"/>
        </w:numPr>
        <w:tabs>
          <w:tab w:val="left" w:pos="567"/>
        </w:tabs>
        <w:spacing w:line="271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soubor bude označen tak, aby bylo jasné, že se jedná o nabídku na tuto veřejnou </w:t>
      </w:r>
    </w:p>
    <w:p w:rsidR="00607AE9" w:rsidRPr="00E05A43" w:rsidRDefault="000770B5" w:rsidP="00AC52E8">
      <w:pPr>
        <w:pStyle w:val="Styl"/>
        <w:tabs>
          <w:tab w:val="left" w:pos="567"/>
        </w:tabs>
        <w:spacing w:line="271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07AE9"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>zakázku (tj. soubor bude označen minimálně názvem zakázky a názvem zájemce)</w:t>
      </w:r>
    </w:p>
    <w:p w:rsidR="000770B5" w:rsidRPr="00E05A43" w:rsidRDefault="00607AE9" w:rsidP="00AC52E8">
      <w:pPr>
        <w:pStyle w:val="Styl"/>
        <w:numPr>
          <w:ilvl w:val="0"/>
          <w:numId w:val="8"/>
        </w:numPr>
        <w:tabs>
          <w:tab w:val="left" w:pos="567"/>
        </w:tabs>
        <w:spacing w:line="271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pokud bude souborů více než jeden, budou jednotlivé soubory očíslovány vzestupnou </w:t>
      </w:r>
    </w:p>
    <w:p w:rsidR="000770B5" w:rsidRPr="00E05A43" w:rsidRDefault="000770B5" w:rsidP="00AC52E8">
      <w:pPr>
        <w:pStyle w:val="Styl"/>
        <w:tabs>
          <w:tab w:val="left" w:pos="567"/>
        </w:tabs>
        <w:spacing w:line="271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07AE9"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řadou, případně označeny názvem, o který dokument se jedná </w:t>
      </w:r>
      <w:r w:rsidR="00607AE9" w:rsidRPr="00E05A4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(př.: VZ_Název </w:t>
      </w:r>
    </w:p>
    <w:p w:rsidR="00607AE9" w:rsidRPr="00E05A43" w:rsidRDefault="000770B5" w:rsidP="00AC52E8">
      <w:pPr>
        <w:pStyle w:val="Styl"/>
        <w:tabs>
          <w:tab w:val="left" w:pos="567"/>
        </w:tabs>
        <w:spacing w:line="271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="00607AE9" w:rsidRPr="00E05A4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zakázky_Název firmy_1 nebo VZ_Název zakázky_Název firmy_1_Krycí list)</w:t>
      </w:r>
    </w:p>
    <w:p w:rsidR="00607AE9" w:rsidRPr="00E05A43" w:rsidRDefault="00607AE9" w:rsidP="00AC52E8">
      <w:pPr>
        <w:pStyle w:val="Styl"/>
        <w:numPr>
          <w:ilvl w:val="0"/>
          <w:numId w:val="9"/>
        </w:numPr>
        <w:tabs>
          <w:tab w:val="left" w:pos="567"/>
        </w:tabs>
        <w:spacing w:line="271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A43">
        <w:rPr>
          <w:rFonts w:ascii="Times New Roman" w:hAnsi="Times New Roman" w:cs="Times New Roman"/>
          <w:color w:val="000000" w:themeColor="text1"/>
          <w:sz w:val="22"/>
          <w:szCs w:val="22"/>
        </w:rPr>
        <w:t>v případě komprimace souboru použije zájemce formát .rar nebo .zip</w:t>
      </w:r>
    </w:p>
    <w:p w:rsidR="00607AE9" w:rsidRPr="00CD2144" w:rsidRDefault="00607AE9" w:rsidP="00AF238E">
      <w:pPr>
        <w:pStyle w:val="Styl"/>
        <w:tabs>
          <w:tab w:val="left" w:pos="567"/>
        </w:tabs>
        <w:spacing w:line="271" w:lineRule="auto"/>
        <w:jc w:val="both"/>
        <w:rPr>
          <w:rFonts w:ascii="Times New Roman" w:hAnsi="Times New Roman" w:cs="Times New Roman"/>
          <w:color w:val="010000"/>
        </w:rPr>
      </w:pPr>
      <w:r w:rsidRPr="00CD2144">
        <w:rPr>
          <w:rFonts w:ascii="Times New Roman" w:hAnsi="Times New Roman" w:cs="Times New Roman"/>
          <w:color w:val="010000"/>
        </w:rPr>
        <w:t>Zájemce doručí nabídku v elektronické podobě nej</w:t>
      </w:r>
      <w:r w:rsidR="00FE15F6">
        <w:rPr>
          <w:rFonts w:ascii="Times New Roman" w:hAnsi="Times New Roman" w:cs="Times New Roman"/>
          <w:color w:val="010000"/>
        </w:rPr>
        <w:t>později do konce lhůty pro podá</w:t>
      </w:r>
      <w:r w:rsidRPr="00CD2144">
        <w:rPr>
          <w:rFonts w:ascii="Times New Roman" w:hAnsi="Times New Roman" w:cs="Times New Roman"/>
          <w:color w:val="010000"/>
        </w:rPr>
        <w:t xml:space="preserve">ní nabídek, což je </w:t>
      </w:r>
      <w:r w:rsidR="00635927">
        <w:rPr>
          <w:rFonts w:ascii="Times New Roman" w:hAnsi="Times New Roman" w:cs="Times New Roman"/>
          <w:color w:val="010000"/>
        </w:rPr>
        <w:t xml:space="preserve">dne </w:t>
      </w:r>
      <w:r w:rsidR="00437988" w:rsidRPr="00E972E4">
        <w:rPr>
          <w:rFonts w:ascii="Times New Roman" w:hAnsi="Times New Roman" w:cs="Times New Roman"/>
          <w:b/>
          <w:color w:val="010000"/>
        </w:rPr>
        <w:t>1</w:t>
      </w:r>
      <w:r w:rsidR="005A7379">
        <w:rPr>
          <w:rFonts w:ascii="Times New Roman" w:hAnsi="Times New Roman" w:cs="Times New Roman"/>
          <w:b/>
          <w:color w:val="010000"/>
        </w:rPr>
        <w:t>8</w:t>
      </w:r>
      <w:r w:rsidR="00D560DC" w:rsidRPr="00E972E4">
        <w:rPr>
          <w:rFonts w:ascii="Times New Roman" w:hAnsi="Times New Roman" w:cs="Times New Roman"/>
          <w:b/>
          <w:color w:val="010000"/>
        </w:rPr>
        <w:t xml:space="preserve">. </w:t>
      </w:r>
      <w:r w:rsidR="00437988" w:rsidRPr="00E972E4">
        <w:rPr>
          <w:rFonts w:ascii="Times New Roman" w:hAnsi="Times New Roman" w:cs="Times New Roman"/>
          <w:b/>
          <w:color w:val="010000"/>
        </w:rPr>
        <w:t>0</w:t>
      </w:r>
      <w:r w:rsidR="005A7379">
        <w:rPr>
          <w:rFonts w:ascii="Times New Roman" w:hAnsi="Times New Roman" w:cs="Times New Roman"/>
          <w:b/>
          <w:color w:val="010000"/>
        </w:rPr>
        <w:t>7</w:t>
      </w:r>
      <w:r w:rsidR="00635927" w:rsidRPr="00E972E4">
        <w:rPr>
          <w:rFonts w:ascii="Times New Roman" w:hAnsi="Times New Roman" w:cs="Times New Roman"/>
          <w:b/>
          <w:color w:val="010000"/>
        </w:rPr>
        <w:t>. 2013</w:t>
      </w:r>
      <w:r w:rsidR="00E972E4">
        <w:rPr>
          <w:rFonts w:ascii="Times New Roman" w:hAnsi="Times New Roman" w:cs="Times New Roman"/>
          <w:b/>
          <w:color w:val="010000"/>
        </w:rPr>
        <w:t>.</w:t>
      </w:r>
    </w:p>
    <w:p w:rsidR="00B66617" w:rsidRDefault="00526893" w:rsidP="009F1EB1">
      <w:pPr>
        <w:pStyle w:val="Nadpis2"/>
        <w:spacing w:before="120" w:line="360" w:lineRule="auto"/>
        <w:jc w:val="both"/>
      </w:pPr>
      <w:bookmarkStart w:id="27" w:name="_Toc356891133"/>
      <w:r>
        <w:lastRenderedPageBreak/>
        <w:t>7.3. Místo podání nabídek</w:t>
      </w:r>
      <w:bookmarkEnd w:id="27"/>
    </w:p>
    <w:p w:rsidR="00817EBA" w:rsidRDefault="00817EBA" w:rsidP="00AC52E8">
      <w:pPr>
        <w:spacing w:after="0" w:line="271" w:lineRule="auto"/>
        <w:jc w:val="both"/>
        <w:rPr>
          <w:b/>
        </w:rPr>
      </w:pPr>
      <w:r>
        <w:rPr>
          <w:b/>
        </w:rPr>
        <w:t>Centrální nákup, příspěvková organizace</w:t>
      </w:r>
    </w:p>
    <w:p w:rsidR="00817EBA" w:rsidRDefault="00817EBA" w:rsidP="00AC52E8">
      <w:pPr>
        <w:spacing w:after="0" w:line="271" w:lineRule="auto"/>
        <w:jc w:val="both"/>
        <w:rPr>
          <w:b/>
        </w:rPr>
      </w:pPr>
      <w:r>
        <w:rPr>
          <w:b/>
        </w:rPr>
        <w:t>Vejprnická 663/56</w:t>
      </w:r>
    </w:p>
    <w:p w:rsidR="00817EBA" w:rsidRDefault="00817EBA" w:rsidP="00AC52E8">
      <w:pPr>
        <w:spacing w:after="0" w:line="271" w:lineRule="auto"/>
        <w:jc w:val="both"/>
        <w:rPr>
          <w:b/>
        </w:rPr>
      </w:pPr>
      <w:r>
        <w:rPr>
          <w:b/>
        </w:rPr>
        <w:t>318 00 PLZEŇ</w:t>
      </w:r>
    </w:p>
    <w:p w:rsidR="00817EBA" w:rsidRDefault="00817EBA" w:rsidP="00AC52E8">
      <w:pPr>
        <w:spacing w:after="0" w:line="271" w:lineRule="auto"/>
        <w:jc w:val="both"/>
        <w:rPr>
          <w:b/>
        </w:rPr>
      </w:pPr>
      <w:r>
        <w:rPr>
          <w:b/>
        </w:rPr>
        <w:t>Česká republika</w:t>
      </w:r>
    </w:p>
    <w:p w:rsidR="00817EBA" w:rsidRPr="00817EBA" w:rsidRDefault="00817EBA" w:rsidP="009F1EB1">
      <w:pPr>
        <w:spacing w:before="120" w:after="0" w:line="271" w:lineRule="auto"/>
        <w:jc w:val="both"/>
        <w:rPr>
          <w:i/>
          <w:sz w:val="21"/>
          <w:szCs w:val="21"/>
        </w:rPr>
      </w:pPr>
      <w:r w:rsidRPr="00817EBA">
        <w:rPr>
          <w:i/>
          <w:sz w:val="21"/>
          <w:szCs w:val="21"/>
        </w:rPr>
        <w:t>Pozn.: Sídlo Centrálního nákupu se nachází v areálu SOU elektrotechnického, Vejprnická 663/56, pavilon 5 (budova Policie ČR), 3 patro</w:t>
      </w:r>
    </w:p>
    <w:p w:rsidR="00CB20FB" w:rsidRDefault="00CB20FB" w:rsidP="009F1EB1">
      <w:pPr>
        <w:spacing w:before="120" w:after="0" w:line="271" w:lineRule="auto"/>
        <w:jc w:val="both"/>
      </w:pPr>
      <w:r>
        <w:t xml:space="preserve">V případě osobního podání je místem podání </w:t>
      </w:r>
      <w:r w:rsidRPr="00327F6F">
        <w:rPr>
          <w:b/>
        </w:rPr>
        <w:t>kancelář č. 1</w:t>
      </w:r>
      <w:r>
        <w:t xml:space="preserve"> (3. patro).</w:t>
      </w:r>
    </w:p>
    <w:p w:rsidR="00C7447C" w:rsidRDefault="00CB20FB" w:rsidP="00AC52E8">
      <w:pPr>
        <w:spacing w:after="0" w:line="271" w:lineRule="auto"/>
        <w:jc w:val="both"/>
      </w:pPr>
      <w:r>
        <w:t>Centrální nákup, příspěvková organizace, zapsaná v obchodním rejstříku vedeném Krajským soudem v Plzni, oddíl Pr</w:t>
      </w:r>
      <w:r w:rsidR="00DA3D77">
        <w:t>.</w:t>
      </w:r>
      <w:r>
        <w:t xml:space="preserve"> vložka 723 na adrese Vejprnická 663/56 318 00, Plzeň.</w:t>
      </w:r>
    </w:p>
    <w:tbl>
      <w:tblPr>
        <w:tblStyle w:val="Svtlstnovn1"/>
        <w:tblW w:w="0" w:type="auto"/>
        <w:tblLook w:val="04A0" w:firstRow="1" w:lastRow="0" w:firstColumn="1" w:lastColumn="0" w:noHBand="0" w:noVBand="1"/>
      </w:tblPr>
      <w:tblGrid>
        <w:gridCol w:w="1703"/>
        <w:gridCol w:w="1646"/>
        <w:gridCol w:w="1751"/>
      </w:tblGrid>
      <w:tr w:rsidR="00B05DD2" w:rsidTr="0061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B05DD2" w:rsidRDefault="00B05DD2" w:rsidP="00301D20">
            <w:pPr>
              <w:spacing w:before="120" w:after="80"/>
              <w:jc w:val="both"/>
            </w:pPr>
            <w:r>
              <w:t>Provozní doba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5DD2" w:rsidRDefault="00B05DD2" w:rsidP="00612A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5DD2" w:rsidRDefault="00B05DD2" w:rsidP="00612A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DD2" w:rsidTr="000C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5DD2" w:rsidRPr="009F0DA2" w:rsidRDefault="00B05DD2" w:rsidP="00612A3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9F0DA2">
              <w:rPr>
                <w:b w:val="0"/>
              </w:rPr>
              <w:t>pondělí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5DD2" w:rsidRDefault="00B05DD2" w:rsidP="0061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8:00 – 11:00 hod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5DD2" w:rsidRDefault="00B05DD2" w:rsidP="0061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12:30 – 15:00 hod</w:t>
            </w:r>
          </w:p>
        </w:tc>
      </w:tr>
      <w:tr w:rsidR="00B05DD2" w:rsidTr="0061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:rsidR="00B05DD2" w:rsidRPr="009F0DA2" w:rsidRDefault="00B05DD2" w:rsidP="00612A3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9F0DA2">
              <w:rPr>
                <w:b w:val="0"/>
              </w:rPr>
              <w:t>úterý</w:t>
            </w:r>
          </w:p>
        </w:tc>
        <w:tc>
          <w:tcPr>
            <w:tcW w:w="0" w:type="auto"/>
            <w:tcBorders>
              <w:top w:val="nil"/>
            </w:tcBorders>
          </w:tcPr>
          <w:p w:rsidR="00B05DD2" w:rsidRDefault="00B05DD2" w:rsidP="00612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8:00 – 11:00 hod</w:t>
            </w:r>
          </w:p>
        </w:tc>
        <w:tc>
          <w:tcPr>
            <w:tcW w:w="0" w:type="auto"/>
            <w:tcBorders>
              <w:top w:val="nil"/>
            </w:tcBorders>
          </w:tcPr>
          <w:p w:rsidR="00B05DD2" w:rsidRDefault="00B05DD2" w:rsidP="00612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12:30 – 15:00 hod</w:t>
            </w:r>
          </w:p>
        </w:tc>
      </w:tr>
      <w:tr w:rsidR="00B05DD2" w:rsidTr="000C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:rsidR="00B05DD2" w:rsidRPr="009F0DA2" w:rsidRDefault="00B05DD2" w:rsidP="00612A3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9F0DA2">
              <w:rPr>
                <w:b w:val="0"/>
              </w:rPr>
              <w:t>středa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05DD2" w:rsidRDefault="00B05DD2" w:rsidP="0061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8:00 – 11:00 hod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05DD2" w:rsidRDefault="00B05DD2" w:rsidP="0061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12:30 – 15:00 hod</w:t>
            </w:r>
          </w:p>
        </w:tc>
      </w:tr>
      <w:tr w:rsidR="00B05DD2" w:rsidTr="0061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:rsidR="00B05DD2" w:rsidRPr="009F0DA2" w:rsidRDefault="00B05DD2" w:rsidP="00612A3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9F0DA2">
              <w:rPr>
                <w:b w:val="0"/>
              </w:rPr>
              <w:t>čtvrtek</w:t>
            </w:r>
          </w:p>
        </w:tc>
        <w:tc>
          <w:tcPr>
            <w:tcW w:w="0" w:type="auto"/>
            <w:tcBorders>
              <w:bottom w:val="nil"/>
            </w:tcBorders>
          </w:tcPr>
          <w:p w:rsidR="00B05DD2" w:rsidRDefault="00B05DD2" w:rsidP="00612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8:00 – 11:00 hod</w:t>
            </w:r>
          </w:p>
        </w:tc>
        <w:tc>
          <w:tcPr>
            <w:tcW w:w="0" w:type="auto"/>
            <w:tcBorders>
              <w:bottom w:val="nil"/>
            </w:tcBorders>
          </w:tcPr>
          <w:p w:rsidR="00B05DD2" w:rsidRDefault="00B05DD2" w:rsidP="00612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12:30 – 15:00 hod</w:t>
            </w:r>
          </w:p>
        </w:tc>
      </w:tr>
      <w:tr w:rsidR="00B05DD2" w:rsidTr="000C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5DD2" w:rsidRPr="009F0DA2" w:rsidRDefault="00B05DD2" w:rsidP="00612A3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9F0DA2">
              <w:rPr>
                <w:b w:val="0"/>
              </w:rPr>
              <w:t>pátek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5DD2" w:rsidRDefault="00B05DD2" w:rsidP="0061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8:00 – 11:00 hod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5DD2" w:rsidRDefault="00B05DD2" w:rsidP="0061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0FB">
              <w:rPr>
                <w:sz w:val="21"/>
                <w:szCs w:val="21"/>
              </w:rPr>
              <w:t>12:30 – 14:00 hod</w:t>
            </w:r>
          </w:p>
        </w:tc>
      </w:tr>
    </w:tbl>
    <w:p w:rsidR="00437E60" w:rsidRPr="008E5AB9" w:rsidRDefault="00160293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28" w:name="_Toc356891134"/>
      <w:r w:rsidRPr="008E5AB9">
        <w:rPr>
          <w:color w:val="FFFFFF" w:themeColor="background1"/>
        </w:rPr>
        <w:t>8. Termín otevírání obálek s nabídkami</w:t>
      </w:r>
      <w:bookmarkEnd w:id="28"/>
    </w:p>
    <w:p w:rsidR="00590729" w:rsidRDefault="00160293" w:rsidP="00590729">
      <w:pPr>
        <w:spacing w:before="120" w:after="120" w:line="271" w:lineRule="auto"/>
        <w:jc w:val="both"/>
      </w:pPr>
      <w:r>
        <w:t xml:space="preserve">Otevírání obálek s nabídkami se uskuteční </w:t>
      </w:r>
      <w:r w:rsidRPr="00E972E4">
        <w:t xml:space="preserve">dne </w:t>
      </w:r>
      <w:r w:rsidR="008A7D52" w:rsidRPr="00E972E4">
        <w:rPr>
          <w:b/>
        </w:rPr>
        <w:t>1</w:t>
      </w:r>
      <w:r w:rsidR="008919FA">
        <w:rPr>
          <w:b/>
        </w:rPr>
        <w:t>8</w:t>
      </w:r>
      <w:r w:rsidR="00F53E6D" w:rsidRPr="00E972E4">
        <w:rPr>
          <w:b/>
        </w:rPr>
        <w:t xml:space="preserve">. </w:t>
      </w:r>
      <w:r w:rsidR="008A7D52" w:rsidRPr="00E972E4">
        <w:rPr>
          <w:b/>
        </w:rPr>
        <w:t>0</w:t>
      </w:r>
      <w:r w:rsidR="008919FA">
        <w:rPr>
          <w:b/>
        </w:rPr>
        <w:t>7</w:t>
      </w:r>
      <w:r w:rsidR="00882A87" w:rsidRPr="00E972E4">
        <w:rPr>
          <w:b/>
        </w:rPr>
        <w:t>. 2013 od</w:t>
      </w:r>
      <w:r w:rsidR="00F53E6D" w:rsidRPr="00E972E4">
        <w:rPr>
          <w:b/>
        </w:rPr>
        <w:t> </w:t>
      </w:r>
      <w:r w:rsidR="008A7D52" w:rsidRPr="00E972E4">
        <w:rPr>
          <w:b/>
        </w:rPr>
        <w:t>09</w:t>
      </w:r>
      <w:r w:rsidR="00F53E6D" w:rsidRPr="00E972E4">
        <w:rPr>
          <w:b/>
        </w:rPr>
        <w:t xml:space="preserve">:00 </w:t>
      </w:r>
      <w:r w:rsidRPr="00E972E4">
        <w:rPr>
          <w:b/>
        </w:rPr>
        <w:t>hod</w:t>
      </w:r>
      <w:r w:rsidRPr="00A8455C">
        <w:t>. v</w:t>
      </w:r>
      <w:r w:rsidR="00A8455C">
        <w:t xml:space="preserve"> sídle Centrálního nákupu, příspěvkové organizace, v zasedací místnosti č. 9. Otevírání obálek bude veřejné. </w:t>
      </w:r>
    </w:p>
    <w:p w:rsidR="00590729" w:rsidRDefault="00A8455C" w:rsidP="00590729">
      <w:pPr>
        <w:spacing w:before="120" w:after="120" w:line="271" w:lineRule="auto"/>
        <w:jc w:val="both"/>
      </w:pPr>
      <w:r>
        <w:t xml:space="preserve">Zájemci, jejichž nabídky byly zadavateli doručeny ve lhůtě pro podání nabídek, právo zúčastnit se otevírání obálek. Zástupci zájemců musejí mít právo jednat jménem či za zájemce, případně mít k účasti na otevírání obálek zplnomocnění. </w:t>
      </w:r>
    </w:p>
    <w:p w:rsidR="00160293" w:rsidRDefault="00FE15F6" w:rsidP="00590729">
      <w:pPr>
        <w:spacing w:before="120" w:after="120" w:line="271" w:lineRule="auto"/>
        <w:jc w:val="both"/>
      </w:pPr>
      <w:r>
        <w:t>H</w:t>
      </w:r>
      <w:r w:rsidR="00590729">
        <w:t xml:space="preserve">odnotící komisi jmenuje zadavatel. </w:t>
      </w:r>
      <w:r w:rsidR="00A8455C">
        <w:t xml:space="preserve">Otevírání obálek se mohou zúčastnit také další osoby, o kterých tak stanoví zadavatel. </w:t>
      </w:r>
    </w:p>
    <w:p w:rsidR="00A8455C" w:rsidRPr="008E5AB9" w:rsidRDefault="00A8455C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29" w:name="_Toc356891135"/>
      <w:r w:rsidRPr="008E5AB9">
        <w:rPr>
          <w:color w:val="FFFFFF" w:themeColor="background1"/>
        </w:rPr>
        <w:t>9. Pokyny pro zpracování nabídky</w:t>
      </w:r>
      <w:bookmarkEnd w:id="29"/>
    </w:p>
    <w:p w:rsidR="00A8455C" w:rsidRDefault="00A8455C" w:rsidP="009C4374">
      <w:pPr>
        <w:pStyle w:val="Nadpis2"/>
        <w:spacing w:before="120" w:line="360" w:lineRule="auto"/>
        <w:jc w:val="both"/>
      </w:pPr>
      <w:bookmarkStart w:id="30" w:name="_Toc356891136"/>
      <w:r>
        <w:t>9.1. Způsob zpracování nabídky</w:t>
      </w:r>
      <w:bookmarkEnd w:id="30"/>
    </w:p>
    <w:p w:rsidR="00A8455C" w:rsidRDefault="00A8455C" w:rsidP="00AC52E8">
      <w:pPr>
        <w:spacing w:after="0" w:line="271" w:lineRule="auto"/>
        <w:jc w:val="both"/>
      </w:pPr>
      <w:r>
        <w:t>Celá nabídka musí být zpracována výhradně v českém jazyce; není-li některý doklad v českém jazyce, musí být předložen rovněž jeho úřední překlad do českého jazyka. Veškeré doklady, u nichž je vyžadován podpis zájemce, musí být podepsaný zájemcem, či osobou oprávněnou jednat jménem či za zájemce; v takovém případě je zájemce povinen doložit v nabídce originál plné moci či jiného platného pověřovacího dokumentu.</w:t>
      </w:r>
    </w:p>
    <w:p w:rsidR="00A8455C" w:rsidRDefault="00A8455C" w:rsidP="00AC52E8">
      <w:pPr>
        <w:spacing w:after="0" w:line="271" w:lineRule="auto"/>
        <w:jc w:val="both"/>
      </w:pPr>
      <w:r>
        <w:t xml:space="preserve">Zájemce může podat pouze jednu nabídku. Zájemce, který podal nabídku v tomto zadávacím řízení, nesmí být současně </w:t>
      </w:r>
      <w:r w:rsidR="00A82EB6">
        <w:t>subdodavatel</w:t>
      </w:r>
      <w:r w:rsidR="00BD7B92">
        <w:t>e</w:t>
      </w:r>
      <w:r>
        <w:t xml:space="preserve">m, jehož prostřednictvím jiný zájemce v tomto zadávacím řízení prokazuje kvalifikaci. </w:t>
      </w:r>
    </w:p>
    <w:p w:rsidR="007B5F8C" w:rsidRDefault="007B5F8C" w:rsidP="00AC52E8">
      <w:pPr>
        <w:spacing w:after="0" w:line="271" w:lineRule="auto"/>
        <w:jc w:val="both"/>
      </w:pPr>
      <w:r>
        <w:t xml:space="preserve">Nabídka bude zajištěna proti neoprávněné </w:t>
      </w:r>
      <w:r w:rsidR="00933980">
        <w:t>manipulaci.</w:t>
      </w:r>
      <w:r>
        <w:t xml:space="preserve"> </w:t>
      </w:r>
    </w:p>
    <w:p w:rsidR="00723BFF" w:rsidRDefault="00723BFF" w:rsidP="00860682">
      <w:pPr>
        <w:pStyle w:val="Nadpis2"/>
        <w:spacing w:before="120" w:line="360" w:lineRule="auto"/>
        <w:jc w:val="both"/>
      </w:pPr>
      <w:bookmarkStart w:id="31" w:name="_Toc356891137"/>
      <w:r>
        <w:t>9.</w:t>
      </w:r>
      <w:r w:rsidR="006278E1">
        <w:t>2</w:t>
      </w:r>
      <w:r>
        <w:t>. Požadavky na strukturu nabídky</w:t>
      </w:r>
      <w:bookmarkEnd w:id="31"/>
    </w:p>
    <w:p w:rsidR="00723BFF" w:rsidRDefault="00723BFF" w:rsidP="00AC52E8">
      <w:pPr>
        <w:spacing w:after="0" w:line="271" w:lineRule="auto"/>
        <w:jc w:val="both"/>
      </w:pPr>
      <w:r>
        <w:t>Zadavatel požaduje, aby nabídka zájemce byla označena a řazena takto</w:t>
      </w:r>
      <w:r w:rsidR="00460F62">
        <w:t>:</w:t>
      </w:r>
    </w:p>
    <w:p w:rsidR="00460F62" w:rsidRPr="003F2BBE" w:rsidRDefault="00460F62" w:rsidP="00860682">
      <w:pPr>
        <w:pStyle w:val="Odstavecseseznamem"/>
        <w:numPr>
          <w:ilvl w:val="0"/>
          <w:numId w:val="11"/>
        </w:numPr>
        <w:spacing w:before="120" w:after="0" w:line="271" w:lineRule="auto"/>
        <w:ind w:left="709" w:hanging="357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Titulní list</w:t>
      </w:r>
      <w:r w:rsidR="00FA1E12" w:rsidRPr="003F2BBE">
        <w:rPr>
          <w:b/>
          <w:sz w:val="23"/>
          <w:szCs w:val="23"/>
        </w:rPr>
        <w:t xml:space="preserve"> – </w:t>
      </w:r>
      <w:r w:rsidR="00FA1E12" w:rsidRPr="003F2BBE">
        <w:rPr>
          <w:sz w:val="23"/>
          <w:szCs w:val="23"/>
        </w:rPr>
        <w:t>název zakázky, identifikační údaje o zájemci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Obsah nabídky</w:t>
      </w:r>
      <w:r w:rsidR="00A931D5" w:rsidRPr="003F2BBE">
        <w:rPr>
          <w:b/>
          <w:sz w:val="23"/>
          <w:szCs w:val="23"/>
        </w:rPr>
        <w:t xml:space="preserve"> </w:t>
      </w:r>
      <w:r w:rsidR="00A931D5" w:rsidRPr="003F2BBE">
        <w:rPr>
          <w:sz w:val="23"/>
          <w:szCs w:val="23"/>
        </w:rPr>
        <w:t>– s uvedením názvů kapitol, stran a údaj o celkovém počtu stran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sz w:val="23"/>
          <w:szCs w:val="23"/>
        </w:rPr>
      </w:pPr>
      <w:r w:rsidRPr="003F2BBE">
        <w:rPr>
          <w:b/>
          <w:sz w:val="23"/>
          <w:szCs w:val="23"/>
        </w:rPr>
        <w:lastRenderedPageBreak/>
        <w:t>Vyplněný krycí list</w:t>
      </w:r>
      <w:r w:rsidR="00E57FC7" w:rsidRPr="003F2BBE">
        <w:rPr>
          <w:sz w:val="23"/>
          <w:szCs w:val="23"/>
        </w:rPr>
        <w:t xml:space="preserve"> – podepsaný osobou oprávněnou jednat jménem či za zájemce</w:t>
      </w:r>
    </w:p>
    <w:p w:rsidR="00CA38EA" w:rsidRPr="003F2BBE" w:rsidRDefault="00460F62" w:rsidP="00AF6ABC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71" w:lineRule="auto"/>
        <w:ind w:left="709"/>
        <w:jc w:val="both"/>
        <w:rPr>
          <w:sz w:val="23"/>
          <w:szCs w:val="23"/>
        </w:rPr>
      </w:pPr>
      <w:r w:rsidRPr="003F2BBE">
        <w:rPr>
          <w:b/>
          <w:sz w:val="23"/>
          <w:szCs w:val="23"/>
        </w:rPr>
        <w:t>Dokumenty (popř. čestné prohlášení) k prokázání splnění základních a profesních kvalifikačních předpokladů</w:t>
      </w:r>
      <w:r w:rsidR="00933980" w:rsidRPr="003F2BBE">
        <w:rPr>
          <w:b/>
          <w:sz w:val="23"/>
          <w:szCs w:val="23"/>
        </w:rPr>
        <w:t xml:space="preserve"> </w:t>
      </w:r>
    </w:p>
    <w:p w:rsidR="006E048C" w:rsidRPr="003F2BBE" w:rsidRDefault="006E048C" w:rsidP="00AF6ABC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71" w:lineRule="auto"/>
        <w:ind w:left="709"/>
        <w:jc w:val="both"/>
        <w:rPr>
          <w:sz w:val="23"/>
          <w:szCs w:val="23"/>
        </w:rPr>
      </w:pPr>
      <w:r w:rsidRPr="003F2BBE">
        <w:rPr>
          <w:b/>
          <w:sz w:val="23"/>
          <w:szCs w:val="23"/>
        </w:rPr>
        <w:t>Dokumenty k prokázání technické kvalifikace</w:t>
      </w:r>
      <w:r w:rsidR="00574BC2" w:rsidRPr="003F2BBE">
        <w:rPr>
          <w:b/>
          <w:sz w:val="23"/>
          <w:szCs w:val="23"/>
        </w:rPr>
        <w:t xml:space="preserve"> </w:t>
      </w:r>
      <w:r w:rsidR="00085BF4" w:rsidRPr="003F2BBE">
        <w:rPr>
          <w:b/>
          <w:sz w:val="23"/>
          <w:szCs w:val="23"/>
        </w:rPr>
        <w:t xml:space="preserve">– </w:t>
      </w:r>
      <w:r w:rsidR="00085BF4" w:rsidRPr="003F2BBE">
        <w:rPr>
          <w:sz w:val="23"/>
          <w:szCs w:val="23"/>
        </w:rPr>
        <w:t>dle čl. 3.1.3. této ZD</w:t>
      </w:r>
    </w:p>
    <w:p w:rsidR="00591D57" w:rsidRPr="003F2BBE" w:rsidRDefault="00591D57" w:rsidP="00CA38EA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Čestné prohlášení o ekonomické a finanční způsobilosti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Čestné prohlášení</w:t>
      </w:r>
      <w:r w:rsidR="000F2674" w:rsidRPr="003F2BBE">
        <w:rPr>
          <w:b/>
          <w:sz w:val="23"/>
          <w:szCs w:val="23"/>
        </w:rPr>
        <w:t xml:space="preserve"> o seznámení </w:t>
      </w:r>
      <w:r w:rsidR="00401F6C" w:rsidRPr="003F2BBE">
        <w:rPr>
          <w:b/>
          <w:sz w:val="23"/>
          <w:szCs w:val="23"/>
        </w:rPr>
        <w:t>se se zadávacími</w:t>
      </w:r>
      <w:r w:rsidR="000F2674" w:rsidRPr="003F2BBE">
        <w:rPr>
          <w:b/>
          <w:sz w:val="23"/>
          <w:szCs w:val="23"/>
        </w:rPr>
        <w:t xml:space="preserve"> podmínkami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Seznam statutárních orgánů</w:t>
      </w:r>
      <w:r w:rsidR="00E30548" w:rsidRPr="003F2BBE">
        <w:rPr>
          <w:b/>
          <w:sz w:val="23"/>
          <w:szCs w:val="23"/>
        </w:rPr>
        <w:t xml:space="preserve"> –</w:t>
      </w:r>
      <w:r w:rsidR="00F410E4" w:rsidRPr="003F2BBE">
        <w:rPr>
          <w:b/>
          <w:sz w:val="23"/>
          <w:szCs w:val="23"/>
        </w:rPr>
        <w:t xml:space="preserve"> </w:t>
      </w:r>
      <w:r w:rsidR="002B4BC1" w:rsidRPr="003F2BBE">
        <w:rPr>
          <w:sz w:val="23"/>
          <w:szCs w:val="23"/>
        </w:rPr>
        <w:t xml:space="preserve">nebo členů statutárních orgánů, kteří v posledních 3 letech od konce lhůty pro podání nabídek </w:t>
      </w:r>
      <w:r w:rsidR="002B4BC1" w:rsidRPr="007E0CAB">
        <w:rPr>
          <w:b/>
          <w:sz w:val="23"/>
          <w:szCs w:val="23"/>
        </w:rPr>
        <w:t xml:space="preserve">byli </w:t>
      </w:r>
      <w:r w:rsidR="002B4BC1" w:rsidRPr="003F2BBE">
        <w:rPr>
          <w:sz w:val="23"/>
          <w:szCs w:val="23"/>
        </w:rPr>
        <w:t xml:space="preserve">v pracovněprávním, funkčním či obdobném poměru u zadavatele (popř. </w:t>
      </w:r>
      <w:r w:rsidR="002B4BC1" w:rsidRPr="003F2BBE">
        <w:rPr>
          <w:b/>
          <w:sz w:val="23"/>
          <w:szCs w:val="23"/>
        </w:rPr>
        <w:t xml:space="preserve">čestné prohlášení, </w:t>
      </w:r>
      <w:r w:rsidR="002B4BC1" w:rsidRPr="003F2BBE">
        <w:rPr>
          <w:sz w:val="23"/>
          <w:szCs w:val="23"/>
        </w:rPr>
        <w:t xml:space="preserve">že statutární orgány nebo členové statutárních orgánů </w:t>
      </w:r>
      <w:r w:rsidR="002B4BC1" w:rsidRPr="007E0CAB">
        <w:rPr>
          <w:b/>
          <w:sz w:val="23"/>
          <w:szCs w:val="23"/>
        </w:rPr>
        <w:t>nebyli v posledních</w:t>
      </w:r>
      <w:r w:rsidR="002B4BC1" w:rsidRPr="003F2BBE">
        <w:rPr>
          <w:sz w:val="23"/>
          <w:szCs w:val="23"/>
        </w:rPr>
        <w:t xml:space="preserve"> 3 letech od konce lhůty pro podání nabídek v pracovněprávním, funkčním či obdobném poměru u zadavatele</w:t>
      </w:r>
      <w:r w:rsidR="002B4BC1" w:rsidRPr="003F2BBE">
        <w:rPr>
          <w:b/>
          <w:sz w:val="23"/>
          <w:szCs w:val="23"/>
        </w:rPr>
        <w:t>)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Má-li zájemce formu akciové společnosti, seznam vlastníků akcií, jejichž souhrnná jmenovitá hodnota přesahuje 10% základního kapitálu, vyhotovený ve lhůtě pro podání nabídek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sz w:val="23"/>
          <w:szCs w:val="23"/>
        </w:rPr>
      </w:pPr>
      <w:r w:rsidRPr="003F2BBE">
        <w:rPr>
          <w:b/>
          <w:sz w:val="23"/>
          <w:szCs w:val="23"/>
        </w:rPr>
        <w:t>Prohlášení zájemce o tom že neuzavřel a neuzavře zakázanou dohodu podle zvláštního</w:t>
      </w:r>
      <w:r w:rsidR="00B404AC" w:rsidRPr="003F2BBE">
        <w:rPr>
          <w:sz w:val="23"/>
          <w:szCs w:val="23"/>
        </w:rPr>
        <w:t xml:space="preserve"> </w:t>
      </w:r>
      <w:r w:rsidRPr="003F2BBE">
        <w:rPr>
          <w:b/>
          <w:sz w:val="23"/>
          <w:szCs w:val="23"/>
        </w:rPr>
        <w:t>právního předpisu v souvislo</w:t>
      </w:r>
      <w:r w:rsidR="00B404AC" w:rsidRPr="003F2BBE">
        <w:rPr>
          <w:b/>
          <w:sz w:val="23"/>
          <w:szCs w:val="23"/>
        </w:rPr>
        <w:t>s</w:t>
      </w:r>
      <w:r w:rsidRPr="003F2BBE">
        <w:rPr>
          <w:b/>
          <w:sz w:val="23"/>
          <w:szCs w:val="23"/>
        </w:rPr>
        <w:t>ti se zadávanou veřejnou zakázkou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Podepsaný a vyplněný návrh kupní smlouvy</w:t>
      </w:r>
      <w:r w:rsidR="0084090E">
        <w:rPr>
          <w:b/>
          <w:sz w:val="23"/>
          <w:szCs w:val="23"/>
        </w:rPr>
        <w:t xml:space="preserve"> – </w:t>
      </w:r>
      <w:r w:rsidR="0084090E">
        <w:rPr>
          <w:sz w:val="23"/>
          <w:szCs w:val="23"/>
        </w:rPr>
        <w:t>zájemce vyplní položky ve smlouvě, podepíše osoba oprávněná jednat za zájemce</w:t>
      </w:r>
      <w:r w:rsidR="0084090E">
        <w:rPr>
          <w:b/>
          <w:sz w:val="23"/>
          <w:szCs w:val="23"/>
        </w:rPr>
        <w:t xml:space="preserve"> </w:t>
      </w:r>
    </w:p>
    <w:p w:rsidR="00027800" w:rsidRPr="00EF5FAF" w:rsidRDefault="00025140" w:rsidP="00EF5FAF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>Souhlas s uveřejněním smlouvy na profilu zadavatele</w:t>
      </w:r>
    </w:p>
    <w:p w:rsidR="00511BB2" w:rsidRPr="003F2BBE" w:rsidRDefault="00511BB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 xml:space="preserve">Seznam </w:t>
      </w:r>
      <w:r w:rsidR="00A82EB6" w:rsidRPr="003F2BBE">
        <w:rPr>
          <w:b/>
          <w:sz w:val="23"/>
          <w:szCs w:val="23"/>
        </w:rPr>
        <w:t>subdodavatel</w:t>
      </w:r>
      <w:r w:rsidRPr="003F2BBE">
        <w:rPr>
          <w:b/>
          <w:sz w:val="23"/>
          <w:szCs w:val="23"/>
        </w:rPr>
        <w:t xml:space="preserve">ů, s jejichž pomocí zájemce zamýšlí plnění veřejné zakázky uskutečnit – </w:t>
      </w:r>
      <w:r w:rsidRPr="003F2BBE">
        <w:rPr>
          <w:sz w:val="23"/>
          <w:szCs w:val="23"/>
        </w:rPr>
        <w:t xml:space="preserve">jejich identifikační údaje, činnosti, které budou provádět. V případě, že zájemce provede veřejnou zakázku zcela sám, předloží </w:t>
      </w:r>
      <w:r w:rsidRPr="003F2BBE">
        <w:rPr>
          <w:b/>
          <w:sz w:val="23"/>
          <w:szCs w:val="23"/>
        </w:rPr>
        <w:t xml:space="preserve">čestné prohlášení o tom, že nebude mít </w:t>
      </w:r>
      <w:r w:rsidR="00A82EB6" w:rsidRPr="003F2BBE">
        <w:rPr>
          <w:b/>
          <w:sz w:val="23"/>
          <w:szCs w:val="23"/>
        </w:rPr>
        <w:t>subdodavatel</w:t>
      </w:r>
      <w:r w:rsidRPr="003F2BBE">
        <w:rPr>
          <w:b/>
          <w:sz w:val="23"/>
          <w:szCs w:val="23"/>
        </w:rPr>
        <w:t>e.</w:t>
      </w:r>
    </w:p>
    <w:p w:rsidR="00581D4B" w:rsidRPr="003F2BBE" w:rsidRDefault="00581D4B" w:rsidP="00581D4B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sz w:val="23"/>
          <w:szCs w:val="23"/>
        </w:rPr>
      </w:pPr>
      <w:r w:rsidRPr="003F2BBE">
        <w:rPr>
          <w:sz w:val="23"/>
          <w:szCs w:val="23"/>
        </w:rPr>
        <w:t xml:space="preserve">V případě, že má být předmět veřejné zakázky plněn podle §51 odst. 5 ZVZ společně několika </w:t>
      </w:r>
      <w:r w:rsidR="00BD7B92" w:rsidRPr="003F2BBE">
        <w:rPr>
          <w:sz w:val="23"/>
          <w:szCs w:val="23"/>
        </w:rPr>
        <w:t>zájemc</w:t>
      </w:r>
      <w:r w:rsidRPr="003F2BBE">
        <w:rPr>
          <w:sz w:val="23"/>
          <w:szCs w:val="23"/>
        </w:rPr>
        <w:t xml:space="preserve">i, jsou veřejnému zadavateli povinni předložit současně s doklady prokazujícími splnění kvalifikačních předpokladů smlouvu, ve které je obsažen závazek, že všichni tito </w:t>
      </w:r>
      <w:r w:rsidR="00BD7B92" w:rsidRPr="003F2BBE">
        <w:rPr>
          <w:sz w:val="23"/>
          <w:szCs w:val="23"/>
        </w:rPr>
        <w:t>zájemc</w:t>
      </w:r>
      <w:r w:rsidR="00A82EB6" w:rsidRPr="003F2BBE">
        <w:rPr>
          <w:sz w:val="23"/>
          <w:szCs w:val="23"/>
        </w:rPr>
        <w:t>i</w:t>
      </w:r>
      <w:r w:rsidRPr="003F2BBE">
        <w:rPr>
          <w:sz w:val="23"/>
          <w:szCs w:val="23"/>
        </w:rPr>
        <w:t xml:space="preserve"> budou vůči veřejnému zadavateli a třetím osobám z jakýchkoliv právních vztahů vzniklých v souvislosti s veřejnou zakázkou zavázáni společně a nerozdílně, a to po celou dobu plnění veřejné zakázky i po dobu trvání jiných závazků vyplývajících z veřejné zakázky</w:t>
      </w:r>
    </w:p>
    <w:p w:rsidR="00460F62" w:rsidRPr="003F2BBE" w:rsidRDefault="00460F62" w:rsidP="003A7352">
      <w:pPr>
        <w:pStyle w:val="Odstavecseseznamem"/>
        <w:numPr>
          <w:ilvl w:val="0"/>
          <w:numId w:val="11"/>
        </w:numPr>
        <w:spacing w:after="0" w:line="271" w:lineRule="auto"/>
        <w:ind w:left="709"/>
        <w:jc w:val="both"/>
        <w:rPr>
          <w:b/>
          <w:sz w:val="23"/>
          <w:szCs w:val="23"/>
        </w:rPr>
      </w:pPr>
      <w:r w:rsidRPr="003F2BBE">
        <w:rPr>
          <w:b/>
          <w:sz w:val="23"/>
          <w:szCs w:val="23"/>
        </w:rPr>
        <w:t xml:space="preserve">Prohlášení zájemce podepsané zájemcem či osobou oprávněnou jednat jménem či za zájemce, v němž se uvede celkový počet všech </w:t>
      </w:r>
      <w:r w:rsidR="00ED0887" w:rsidRPr="003F2BBE">
        <w:rPr>
          <w:b/>
          <w:sz w:val="23"/>
          <w:szCs w:val="23"/>
        </w:rPr>
        <w:t>stránek</w:t>
      </w:r>
      <w:r w:rsidRPr="003F2BBE">
        <w:rPr>
          <w:b/>
          <w:sz w:val="23"/>
          <w:szCs w:val="23"/>
        </w:rPr>
        <w:t xml:space="preserve"> v</w:t>
      </w:r>
      <w:r w:rsidR="00ED0887" w:rsidRPr="003F2BBE">
        <w:rPr>
          <w:b/>
          <w:sz w:val="23"/>
          <w:szCs w:val="23"/>
        </w:rPr>
        <w:t> </w:t>
      </w:r>
      <w:r w:rsidRPr="003F2BBE">
        <w:rPr>
          <w:b/>
          <w:sz w:val="23"/>
          <w:szCs w:val="23"/>
        </w:rPr>
        <w:t>nabídce</w:t>
      </w:r>
    </w:p>
    <w:p w:rsidR="00ED0887" w:rsidRPr="00ED0887" w:rsidRDefault="00ED0887" w:rsidP="004C0179">
      <w:pPr>
        <w:spacing w:before="120" w:after="0" w:line="271" w:lineRule="auto"/>
        <w:jc w:val="both"/>
      </w:pPr>
      <w:r>
        <w:t xml:space="preserve">K předložení prohlášení může zájemce využít vzory, které tvoří přílohu č. 2 této zadávací dokumentace. </w:t>
      </w:r>
    </w:p>
    <w:p w:rsidR="00460F62" w:rsidRDefault="00460F62" w:rsidP="00F517FB">
      <w:pPr>
        <w:spacing w:before="120" w:after="0" w:line="271" w:lineRule="auto"/>
        <w:jc w:val="both"/>
      </w:pPr>
      <w:r>
        <w:t>Zájemce může v nabídce poskytnout i jiné dokumenty související s veřejnou zakázkou.</w:t>
      </w:r>
    </w:p>
    <w:p w:rsidR="00460F62" w:rsidRDefault="00460F62" w:rsidP="00AC52E8">
      <w:pPr>
        <w:spacing w:after="0" w:line="271" w:lineRule="auto"/>
        <w:jc w:val="both"/>
      </w:pPr>
      <w:r>
        <w:t>Výše specifikované jednotlivé části nabídky budou zřetelně označeny předělovými nejlépe barevnými listy, které budou rovněž oč</w:t>
      </w:r>
      <w:r w:rsidR="00FD1E38">
        <w:t>í</w:t>
      </w:r>
      <w:r>
        <w:t>slovány a započteny do celkového počtu listů v nabídce.</w:t>
      </w:r>
    </w:p>
    <w:p w:rsidR="00460F62" w:rsidRDefault="00460F62" w:rsidP="003F2BBE">
      <w:pPr>
        <w:spacing w:after="0" w:line="271" w:lineRule="auto"/>
        <w:jc w:val="both"/>
      </w:pPr>
      <w:r>
        <w:t xml:space="preserve">Nedodržení formální úpravy nabídky není důvodem pro vyřazení nabídky z posuzování a vyloučení zájemce. </w:t>
      </w:r>
    </w:p>
    <w:p w:rsidR="00460F62" w:rsidRPr="00460F62" w:rsidRDefault="00460F62" w:rsidP="00860682">
      <w:pPr>
        <w:pStyle w:val="Nadpis2"/>
        <w:spacing w:before="120" w:line="360" w:lineRule="auto"/>
        <w:jc w:val="both"/>
      </w:pPr>
      <w:bookmarkStart w:id="32" w:name="_Toc356891138"/>
      <w:r w:rsidRPr="00460F62">
        <w:t>9.</w:t>
      </w:r>
      <w:r w:rsidR="006278E1">
        <w:t>3</w:t>
      </w:r>
      <w:r w:rsidRPr="00460F62">
        <w:t>. Zadávací lhůta</w:t>
      </w:r>
      <w:bookmarkEnd w:id="32"/>
    </w:p>
    <w:p w:rsidR="00460F62" w:rsidRPr="00460F62" w:rsidRDefault="00460F62" w:rsidP="00AC52E8">
      <w:pPr>
        <w:pStyle w:val="Styl"/>
        <w:tabs>
          <w:tab w:val="left" w:pos="0"/>
        </w:tabs>
        <w:spacing w:before="4" w:line="271" w:lineRule="auto"/>
        <w:ind w:right="19"/>
        <w:jc w:val="both"/>
        <w:rPr>
          <w:rFonts w:ascii="Times New Roman" w:hAnsi="Times New Roman" w:cs="Times New Roman"/>
          <w:color w:val="010000"/>
        </w:rPr>
      </w:pPr>
      <w:r w:rsidRPr="00460F62">
        <w:rPr>
          <w:rFonts w:ascii="Times New Roman" w:hAnsi="Times New Roman" w:cs="Times New Roman"/>
          <w:color w:val="010000"/>
        </w:rPr>
        <w:t>Zadávací lhůta je lhůtou, po kterou jsou zájemci svými nabídkami vázáni. Zadávací lhůta začíná běžet okamžikem skončení lhůty pro podání nabídek a končí dnem doručení oznámení zadavatele o výběru nejvhodnější nabídky.</w:t>
      </w:r>
    </w:p>
    <w:p w:rsidR="00460F62" w:rsidRPr="00460F62" w:rsidRDefault="00460F62" w:rsidP="00860682">
      <w:pPr>
        <w:tabs>
          <w:tab w:val="left" w:pos="0"/>
        </w:tabs>
        <w:spacing w:before="120" w:after="0" w:line="271" w:lineRule="auto"/>
        <w:ind w:right="17"/>
        <w:jc w:val="both"/>
        <w:rPr>
          <w:rFonts w:cs="Times New Roman"/>
          <w:color w:val="010000"/>
          <w:szCs w:val="24"/>
        </w:rPr>
      </w:pPr>
      <w:r w:rsidRPr="00460F62">
        <w:rPr>
          <w:rFonts w:cs="Times New Roman"/>
          <w:color w:val="010000"/>
          <w:szCs w:val="24"/>
        </w:rPr>
        <w:lastRenderedPageBreak/>
        <w:t xml:space="preserve">Zadavatel stanovuje zadávací lhůtu - dobu, po kterou je zájemce svojí nabídkou vázán v trvání </w:t>
      </w:r>
      <w:r w:rsidR="0034146E">
        <w:rPr>
          <w:rFonts w:cs="Times New Roman"/>
          <w:b/>
          <w:color w:val="010000"/>
          <w:szCs w:val="24"/>
        </w:rPr>
        <w:t>6</w:t>
      </w:r>
      <w:r w:rsidR="00CF27D3">
        <w:rPr>
          <w:rFonts w:cs="Times New Roman"/>
          <w:b/>
          <w:color w:val="010000"/>
          <w:szCs w:val="24"/>
        </w:rPr>
        <w:t>0</w:t>
      </w:r>
      <w:r w:rsidRPr="002B1510">
        <w:rPr>
          <w:rFonts w:cs="Times New Roman"/>
          <w:b/>
          <w:color w:val="010000"/>
          <w:szCs w:val="24"/>
        </w:rPr>
        <w:t xml:space="preserve"> dnů.</w:t>
      </w:r>
      <w:r w:rsidRPr="00460F62">
        <w:rPr>
          <w:rFonts w:cs="Times New Roman"/>
          <w:color w:val="010000"/>
          <w:szCs w:val="24"/>
        </w:rPr>
        <w:t xml:space="preserve"> </w:t>
      </w:r>
    </w:p>
    <w:p w:rsidR="00460F62" w:rsidRPr="008E5AB9" w:rsidRDefault="00FD1E38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after="120" w:line="271" w:lineRule="auto"/>
        <w:rPr>
          <w:color w:val="FFFFFF" w:themeColor="background1"/>
        </w:rPr>
      </w:pPr>
      <w:bookmarkStart w:id="33" w:name="_Toc356891139"/>
      <w:r w:rsidRPr="008E5AB9">
        <w:rPr>
          <w:color w:val="FFFFFF" w:themeColor="background1"/>
        </w:rPr>
        <w:t>10. Požadavek na zpracování nabídkové ceny a platební podmínky</w:t>
      </w:r>
      <w:bookmarkEnd w:id="33"/>
    </w:p>
    <w:p w:rsidR="00FD1E38" w:rsidRDefault="00FD1E38" w:rsidP="009C4374">
      <w:pPr>
        <w:pStyle w:val="Nadpis2"/>
        <w:spacing w:line="360" w:lineRule="auto"/>
        <w:jc w:val="both"/>
      </w:pPr>
      <w:bookmarkStart w:id="34" w:name="_Toc356891140"/>
      <w:r>
        <w:t>10.1. Nabídková cena</w:t>
      </w:r>
      <w:bookmarkEnd w:id="34"/>
    </w:p>
    <w:p w:rsidR="005A5EAC" w:rsidRDefault="005A5EAC" w:rsidP="00AC52E8">
      <w:pPr>
        <w:spacing w:after="0" w:line="271" w:lineRule="auto"/>
        <w:jc w:val="both"/>
      </w:pPr>
      <w:r>
        <w:t>Nabídková cena bude stanovena jako cena za dodání, umístění a instalaci všech 4 ks přístrojů specifikovaných ve čl. 2 ZD dle veškerých po</w:t>
      </w:r>
      <w:r w:rsidR="00B532C3">
        <w:t>žadavků stanovených zadavatelem.</w:t>
      </w:r>
    </w:p>
    <w:p w:rsidR="00A94A3C" w:rsidRDefault="00684D54" w:rsidP="00860682">
      <w:pPr>
        <w:spacing w:before="120" w:after="0" w:line="271" w:lineRule="auto"/>
        <w:jc w:val="both"/>
      </w:pPr>
      <w:r>
        <w:t xml:space="preserve">Nabídková cena zájemce v Kč bez DPH </w:t>
      </w:r>
      <w:r w:rsidRPr="005A5EAC">
        <w:rPr>
          <w:b/>
        </w:rPr>
        <w:t xml:space="preserve">nesmí překročit </w:t>
      </w:r>
      <w:r>
        <w:t xml:space="preserve">celkovou </w:t>
      </w:r>
      <w:r w:rsidR="00387B8C">
        <w:t>p</w:t>
      </w:r>
      <w:r>
        <w:t>řed</w:t>
      </w:r>
      <w:r w:rsidR="00387B8C">
        <w:t>p</w:t>
      </w:r>
      <w:r>
        <w:t xml:space="preserve">okládanou hodnotu VZ uvedenou v čl. </w:t>
      </w:r>
      <w:r w:rsidR="008C08DC">
        <w:t>2.3 této</w:t>
      </w:r>
      <w:r>
        <w:t xml:space="preserve"> zadávací dokume</w:t>
      </w:r>
      <w:r w:rsidR="00387B8C">
        <w:t>n</w:t>
      </w:r>
      <w:r>
        <w:t xml:space="preserve">tace, a to </w:t>
      </w:r>
      <w:r w:rsidR="00BB38AB">
        <w:rPr>
          <w:b/>
        </w:rPr>
        <w:t>1 044 000</w:t>
      </w:r>
      <w:r w:rsidRPr="005A5EAC">
        <w:rPr>
          <w:b/>
        </w:rPr>
        <w:t xml:space="preserve"> Kč bez DPH</w:t>
      </w:r>
      <w:r>
        <w:t xml:space="preserve">. </w:t>
      </w:r>
      <w:r w:rsidR="00387B8C">
        <w:t>Pokud zájemce v nabídce uvede cenu bez DPH vyšší, nebude jeho nabídka splňovat požadavky zadavatele a po vyřazení nabídky bude zájemce následně vyloučen z další účasti v zadávacím řízení.</w:t>
      </w:r>
    </w:p>
    <w:p w:rsidR="00A04E96" w:rsidRPr="00371A6A" w:rsidRDefault="00A04E96" w:rsidP="00860682">
      <w:pPr>
        <w:pStyle w:val="Nadpis2"/>
        <w:spacing w:before="120" w:line="360" w:lineRule="auto"/>
        <w:jc w:val="both"/>
      </w:pPr>
      <w:bookmarkStart w:id="35" w:name="_Toc356891141"/>
      <w:r w:rsidRPr="00371A6A">
        <w:t>10.2. Podmínky umožňující překročení nabídkové ceny</w:t>
      </w:r>
      <w:bookmarkEnd w:id="35"/>
    </w:p>
    <w:p w:rsidR="00A04E96" w:rsidRDefault="00A04E96" w:rsidP="00AC52E8">
      <w:pPr>
        <w:spacing w:after="0" w:line="271" w:lineRule="auto"/>
        <w:jc w:val="both"/>
      </w:pPr>
      <w:r w:rsidRPr="00371A6A">
        <w:t>Překročení nabídkové ceny je možné pouze dojde-li k účinnosti změn právních předpisů týkajících se výše daně z přidané hodnoty. V tomto případě bude celková cena upravena podle výše sazeb DPH platných v době vzniku zdanitelného plnění.</w:t>
      </w:r>
      <w:r>
        <w:t xml:space="preserve"> </w:t>
      </w:r>
    </w:p>
    <w:p w:rsidR="00C31933" w:rsidRDefault="00C31933" w:rsidP="00860682">
      <w:pPr>
        <w:pStyle w:val="Nadpis2"/>
        <w:spacing w:before="120" w:line="360" w:lineRule="auto"/>
        <w:jc w:val="both"/>
      </w:pPr>
      <w:bookmarkStart w:id="36" w:name="_Toc356891142"/>
      <w:r>
        <w:t>10.3. Platební podmínky</w:t>
      </w:r>
      <w:bookmarkEnd w:id="36"/>
    </w:p>
    <w:p w:rsidR="00C31933" w:rsidRDefault="00C31933" w:rsidP="00AC52E8">
      <w:pPr>
        <w:spacing w:after="0" w:line="271" w:lineRule="auto"/>
        <w:jc w:val="both"/>
      </w:pPr>
      <w:r>
        <w:t>Platební podmínky jsou obsaženy v </w:t>
      </w:r>
      <w:r w:rsidRPr="00A26717">
        <w:t>návrhu kupní smlouvy.</w:t>
      </w:r>
    </w:p>
    <w:p w:rsidR="006C25A5" w:rsidRPr="008E5AB9" w:rsidRDefault="007F17D8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37" w:name="_Toc356891143"/>
      <w:r w:rsidRPr="008E5AB9">
        <w:rPr>
          <w:color w:val="FFFFFF" w:themeColor="background1"/>
        </w:rPr>
        <w:t>11. OBCHODNÍ</w:t>
      </w:r>
      <w:r w:rsidR="006C25A5" w:rsidRPr="008E5AB9">
        <w:rPr>
          <w:color w:val="FFFFFF" w:themeColor="background1"/>
        </w:rPr>
        <w:t xml:space="preserve"> podmínky a návrh kupní smlouvy</w:t>
      </w:r>
      <w:bookmarkEnd w:id="37"/>
    </w:p>
    <w:p w:rsidR="00C40D2A" w:rsidRDefault="00C40D2A" w:rsidP="00C40D2A">
      <w:pPr>
        <w:spacing w:before="120" w:after="0" w:line="271" w:lineRule="auto"/>
        <w:jc w:val="both"/>
      </w:pPr>
      <w:r>
        <w:t xml:space="preserve">Obchodní podmínky jsou obsaženy </w:t>
      </w:r>
      <w:r w:rsidRPr="00417E50">
        <w:t>v návrhu kupní smlouvy</w:t>
      </w:r>
      <w:r>
        <w:t xml:space="preserve">, </w:t>
      </w:r>
      <w:r w:rsidR="0043744F">
        <w:t>viz</w:t>
      </w:r>
      <w:r>
        <w:t xml:space="preserve"> Příloh</w:t>
      </w:r>
      <w:r w:rsidR="0043744F">
        <w:t>a</w:t>
      </w:r>
      <w:r>
        <w:t xml:space="preserve"> č. </w:t>
      </w:r>
      <w:r w:rsidR="00555223">
        <w:t>3</w:t>
      </w:r>
      <w:r>
        <w:t xml:space="preserve"> této zadávací dokumentace. </w:t>
      </w:r>
      <w:r w:rsidR="00DF3835">
        <w:t xml:space="preserve">Návrh kupní smlouvy je závazný a zájemce není oprávněn znění návrhu smlouvy měnit. </w:t>
      </w:r>
      <w:r>
        <w:t>Zájemce je povinen ve smlouvě vyplnit požadované údaje, zejména identifikační údaje, cenu, číselné údaje atd.</w:t>
      </w:r>
    </w:p>
    <w:p w:rsidR="00C40D2A" w:rsidRDefault="00C40D2A" w:rsidP="00C40D2A">
      <w:pPr>
        <w:spacing w:before="120" w:after="0" w:line="271" w:lineRule="auto"/>
        <w:jc w:val="both"/>
      </w:pPr>
      <w:r>
        <w:t xml:space="preserve">Návrh smlouvy musí být ze strany zájemce podepsán oprávněnou osobou, tedy statutárním orgánem nebo osobou k tomu statutárním orgánem zmocněnou či pověřenou. </w:t>
      </w:r>
      <w:r w:rsidR="00DF3835">
        <w:t>O</w:t>
      </w:r>
      <w:r>
        <w:t>riginál či úředně ověřená kopie zmocnění či pověření musí být v takovém případě součástí návrhu smlouvy zájemce. V případě, že návrh kupní smlouvy nebude podepsán nebo bude podepsán neoprávněnou osobou, bude zájemce vyloučen ze zadávacího řízení.</w:t>
      </w:r>
    </w:p>
    <w:p w:rsidR="00DF3835" w:rsidRDefault="00C40D2A" w:rsidP="00C40D2A">
      <w:pPr>
        <w:spacing w:before="120" w:after="0" w:line="271" w:lineRule="auto"/>
        <w:jc w:val="both"/>
      </w:pPr>
      <w:r>
        <w:t>Přílohou návrhu kupní smlouvy bude technická specifikace nabízených zařízení uvedených ve článku 2 této zadávací dokumentace.</w:t>
      </w:r>
    </w:p>
    <w:p w:rsidR="006C25A5" w:rsidRPr="008E5AB9" w:rsidRDefault="006C25A5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38" w:name="_Toc356891144"/>
      <w:r w:rsidRPr="008E5AB9">
        <w:rPr>
          <w:color w:val="FFFFFF" w:themeColor="background1"/>
        </w:rPr>
        <w:t>12. Oznámení o výběru nejvhodnější nabídky</w:t>
      </w:r>
      <w:bookmarkEnd w:id="38"/>
    </w:p>
    <w:p w:rsidR="00A94A3C" w:rsidRDefault="006C25A5" w:rsidP="00860682">
      <w:pPr>
        <w:spacing w:before="120" w:after="0" w:line="271" w:lineRule="auto"/>
        <w:jc w:val="both"/>
      </w:pPr>
      <w:r>
        <w:t xml:space="preserve">Zadavatel si vyhrazuje právo uveřejnit oznámení o výběru nejvhodnější nabídky na profilu zadavatele. </w:t>
      </w:r>
      <w:r w:rsidR="001E2EE9">
        <w:t>O</w:t>
      </w:r>
      <w:r>
        <w:t xml:space="preserve">známení o výběru nejvhodnější nabídky bude zveřejněno na URL adrese </w:t>
      </w:r>
      <w:hyperlink r:id="rId17" w:history="1">
        <w:r w:rsidR="00D81F0C" w:rsidRPr="001E6D3F">
          <w:rPr>
            <w:rStyle w:val="Hypertextovodkaz"/>
          </w:rPr>
          <w:t>https://ezak.cnpk.cz/contract_display_1789</w:t>
        </w:r>
      </w:hyperlink>
      <w:r w:rsidR="00D81F0C">
        <w:t>,</w:t>
      </w:r>
      <w:r w:rsidR="00826CCA">
        <w:t xml:space="preserve"> </w:t>
      </w:r>
      <w:r>
        <w:t>v sekci „</w:t>
      </w:r>
      <w:r w:rsidR="0041647F">
        <w:t>D</w:t>
      </w:r>
      <w:r>
        <w:t>okumenty veřejné zakázky“, a to do 5 pracovních dnů po rozhodnutí zadavatele o výběru nejvhodnější nabídky</w:t>
      </w:r>
      <w:r w:rsidR="004666EA">
        <w:t xml:space="preserve"> dle § 81 odst. 4 ZVZ.</w:t>
      </w:r>
      <w:r>
        <w:t xml:space="preserve"> Okamžikem uveřejnění na profilu zadavatele se oznámení o výběru nejvhodnější nabídky považuje za doručené všem dotčeným zájemcům a všem dotčeným </w:t>
      </w:r>
      <w:r w:rsidR="004A3498">
        <w:t>zájemc</w:t>
      </w:r>
      <w:r>
        <w:t xml:space="preserve">ům.  </w:t>
      </w:r>
    </w:p>
    <w:p w:rsidR="001E2EE9" w:rsidRPr="008E5AB9" w:rsidRDefault="001E2EE9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39" w:name="_Toc356891145"/>
      <w:r w:rsidRPr="008E5AB9">
        <w:rPr>
          <w:color w:val="FFFFFF" w:themeColor="background1"/>
        </w:rPr>
        <w:lastRenderedPageBreak/>
        <w:t xml:space="preserve">13. </w:t>
      </w:r>
      <w:r w:rsidR="00CE308D" w:rsidRPr="008E5AB9">
        <w:rPr>
          <w:color w:val="FFFFFF" w:themeColor="background1"/>
        </w:rPr>
        <w:t>Rozhodnut</w:t>
      </w:r>
      <w:r w:rsidRPr="008E5AB9">
        <w:rPr>
          <w:color w:val="FFFFFF" w:themeColor="background1"/>
        </w:rPr>
        <w:t>í o vyloučení zájemce ze zadávacího řízení</w:t>
      </w:r>
      <w:bookmarkEnd w:id="39"/>
    </w:p>
    <w:p w:rsidR="001E2EE9" w:rsidRDefault="001E2EE9" w:rsidP="00860682">
      <w:pPr>
        <w:spacing w:before="120" w:after="120" w:line="271" w:lineRule="auto"/>
        <w:jc w:val="both"/>
      </w:pPr>
      <w:r>
        <w:t>Zadavatel si vyhrazuje právo uveřejnit rozhodnutí o vyloučen</w:t>
      </w:r>
      <w:r w:rsidR="004666EA">
        <w:t>í zájemce na profilu zadavatele dle § 6 odst. 2 ZVZ.</w:t>
      </w:r>
      <w:r>
        <w:t xml:space="preserve"> </w:t>
      </w:r>
    </w:p>
    <w:p w:rsidR="001E2EE9" w:rsidRDefault="001E2EE9" w:rsidP="00096EA3">
      <w:pPr>
        <w:spacing w:after="120" w:line="271" w:lineRule="auto"/>
        <w:jc w:val="both"/>
      </w:pPr>
      <w:r>
        <w:t>Rozhodnutí o vyloučení zájemce bude zveřejněno na URL adrese</w:t>
      </w:r>
      <w:r w:rsidR="00D81F0C">
        <w:t xml:space="preserve"> </w:t>
      </w:r>
      <w:hyperlink r:id="rId18" w:history="1">
        <w:r w:rsidR="00D81F0C" w:rsidRPr="001E6D3F">
          <w:rPr>
            <w:rStyle w:val="Hypertextovodkaz"/>
          </w:rPr>
          <w:t>https://ezak.cnpk.cz/contract_display_1789</w:t>
        </w:r>
      </w:hyperlink>
      <w:r>
        <w:t>,</w:t>
      </w:r>
      <w:r w:rsidR="00826CCA">
        <w:t xml:space="preserve"> </w:t>
      </w:r>
      <w:r>
        <w:t>v sekci „</w:t>
      </w:r>
      <w:r w:rsidR="0041647F">
        <w:t>D</w:t>
      </w:r>
      <w:r>
        <w:t>okumenty veřejné zakázky“, a to bezodkladně po rozhodnutí zadavatele o vyloučení zájemce ze zadávacího řízení</w:t>
      </w:r>
      <w:r w:rsidR="004666EA">
        <w:t xml:space="preserve"> dle § 76 odst. 6 ZVZ.</w:t>
      </w:r>
      <w:r>
        <w:t xml:space="preserve"> Okamžikem uveřejnění na profilu zadavatele se rozhodnutí o výběru vyloučení považuje za doručené.</w:t>
      </w:r>
    </w:p>
    <w:p w:rsidR="002F443F" w:rsidRPr="008E5AB9" w:rsidRDefault="00B03FD2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after="120" w:line="271" w:lineRule="auto"/>
        <w:rPr>
          <w:color w:val="FFFFFF" w:themeColor="background1"/>
        </w:rPr>
      </w:pPr>
      <w:bookmarkStart w:id="40" w:name="_Toc356891146"/>
      <w:r w:rsidRPr="008E5AB9">
        <w:rPr>
          <w:color w:val="FFFFFF" w:themeColor="background1"/>
        </w:rPr>
        <w:t>1</w:t>
      </w:r>
      <w:r w:rsidR="00426DD0" w:rsidRPr="008E5AB9">
        <w:rPr>
          <w:color w:val="FFFFFF" w:themeColor="background1"/>
        </w:rPr>
        <w:t>4</w:t>
      </w:r>
      <w:r w:rsidRPr="008E5AB9">
        <w:rPr>
          <w:color w:val="FFFFFF" w:themeColor="background1"/>
        </w:rPr>
        <w:t>. Práva zadavatele</w:t>
      </w:r>
      <w:bookmarkEnd w:id="40"/>
    </w:p>
    <w:p w:rsidR="00B03FD2" w:rsidRDefault="00B03FD2" w:rsidP="005D5495">
      <w:pPr>
        <w:spacing w:after="0" w:line="360" w:lineRule="auto"/>
        <w:jc w:val="both"/>
      </w:pPr>
      <w:r>
        <w:t>Zadavatel si vyhrazuje právo:</w:t>
      </w:r>
    </w:p>
    <w:p w:rsidR="00B03FD2" w:rsidRDefault="00466801" w:rsidP="00AC52E8">
      <w:pPr>
        <w:tabs>
          <w:tab w:val="left" w:pos="284"/>
        </w:tabs>
        <w:spacing w:after="0" w:line="271" w:lineRule="auto"/>
        <w:jc w:val="both"/>
      </w:pPr>
      <w:r>
        <w:tab/>
      </w:r>
      <w:r w:rsidR="00B03FD2">
        <w:t xml:space="preserve">- </w:t>
      </w:r>
      <w:r w:rsidR="0041647F">
        <w:t xml:space="preserve">v souladu s § 84 ZVZ </w:t>
      </w:r>
      <w:r w:rsidR="00B03FD2">
        <w:t xml:space="preserve">zadávací řízení na veřejnou zakázku zrušit </w:t>
      </w:r>
    </w:p>
    <w:p w:rsidR="00466801" w:rsidRDefault="00466801" w:rsidP="00AC52E8">
      <w:pPr>
        <w:tabs>
          <w:tab w:val="left" w:pos="284"/>
        </w:tabs>
        <w:spacing w:after="0" w:line="271" w:lineRule="auto"/>
        <w:jc w:val="both"/>
      </w:pPr>
      <w:r>
        <w:tab/>
      </w:r>
      <w:r w:rsidR="00B03FD2">
        <w:t xml:space="preserve">- na změnu, upřesnění nebo doplnění zadávacích podmínek v průběhu lhůty pro podání </w:t>
      </w:r>
    </w:p>
    <w:p w:rsidR="00211D60" w:rsidRDefault="00466801" w:rsidP="00AC52E8">
      <w:pPr>
        <w:tabs>
          <w:tab w:val="left" w:pos="426"/>
        </w:tabs>
        <w:spacing w:after="0" w:line="271" w:lineRule="auto"/>
        <w:jc w:val="both"/>
      </w:pPr>
      <w:r>
        <w:tab/>
      </w:r>
      <w:r w:rsidR="00B03FD2">
        <w:t>nabídek,</w:t>
      </w:r>
    </w:p>
    <w:p w:rsidR="00B03FD2" w:rsidRDefault="00466801" w:rsidP="00AC52E8">
      <w:pPr>
        <w:tabs>
          <w:tab w:val="left" w:pos="284"/>
        </w:tabs>
        <w:spacing w:after="0" w:line="271" w:lineRule="auto"/>
        <w:jc w:val="both"/>
      </w:pPr>
      <w:r>
        <w:tab/>
      </w:r>
      <w:r w:rsidR="00B03FD2">
        <w:t>- nevracet zájemcům podané nabídky,</w:t>
      </w:r>
    </w:p>
    <w:p w:rsidR="00CE2998" w:rsidRDefault="00466801" w:rsidP="00CE2998">
      <w:pPr>
        <w:tabs>
          <w:tab w:val="left" w:pos="284"/>
        </w:tabs>
        <w:spacing w:after="0" w:line="271" w:lineRule="auto"/>
        <w:jc w:val="both"/>
      </w:pPr>
      <w:r>
        <w:tab/>
      </w:r>
      <w:r w:rsidR="00B03FD2">
        <w:t xml:space="preserve">- náklady spojené s účastí zájemce v zadávacím řízení veřejné zakázky </w:t>
      </w:r>
      <w:r w:rsidR="00CE2998">
        <w:t>n</w:t>
      </w:r>
      <w:r w:rsidR="00B03FD2">
        <w:t xml:space="preserve">ebudou </w:t>
      </w:r>
    </w:p>
    <w:p w:rsidR="00B03FD2" w:rsidRDefault="00CE2998" w:rsidP="00CE2998">
      <w:pPr>
        <w:tabs>
          <w:tab w:val="left" w:pos="284"/>
        </w:tabs>
        <w:spacing w:after="0" w:line="271" w:lineRule="auto"/>
        <w:jc w:val="both"/>
      </w:pPr>
      <w:r>
        <w:tab/>
        <w:t xml:space="preserve">  </w:t>
      </w:r>
      <w:r w:rsidR="00B03FD2">
        <w:t>zadavatelem zájemcům hrazeny.</w:t>
      </w:r>
    </w:p>
    <w:p w:rsidR="00A36643" w:rsidRPr="00A36643" w:rsidRDefault="00A36643" w:rsidP="00A36643">
      <w:pPr>
        <w:tabs>
          <w:tab w:val="left" w:pos="284"/>
          <w:tab w:val="left" w:pos="426"/>
        </w:tabs>
        <w:spacing w:after="0" w:line="271" w:lineRule="auto"/>
        <w:jc w:val="both"/>
      </w:pPr>
      <w:r>
        <w:tab/>
        <w:t xml:space="preserve">- </w:t>
      </w:r>
      <w:r w:rsidRPr="00A36643">
        <w:t xml:space="preserve">posunout nebo odložit začátek plnění předmětu veřejné zakázky s ohledem a v závislosti </w:t>
      </w:r>
    </w:p>
    <w:p w:rsidR="00A36643" w:rsidRPr="00A36643" w:rsidRDefault="00A36643" w:rsidP="00A36643">
      <w:pPr>
        <w:tabs>
          <w:tab w:val="left" w:pos="284"/>
          <w:tab w:val="left" w:pos="426"/>
        </w:tabs>
        <w:spacing w:after="0" w:line="271" w:lineRule="auto"/>
        <w:jc w:val="both"/>
      </w:pPr>
      <w:r w:rsidRPr="00A36643">
        <w:tab/>
      </w:r>
      <w:r w:rsidRPr="00A36643">
        <w:tab/>
        <w:t xml:space="preserve">na výši disponsibilních prostředků pro financování zakázky nebo plnění zcela ukončit </w:t>
      </w:r>
    </w:p>
    <w:p w:rsidR="00A36643" w:rsidRPr="00A36643" w:rsidRDefault="00A36643" w:rsidP="00A36643">
      <w:pPr>
        <w:tabs>
          <w:tab w:val="left" w:pos="284"/>
          <w:tab w:val="left" w:pos="426"/>
        </w:tabs>
        <w:spacing w:after="0" w:line="271" w:lineRule="auto"/>
        <w:jc w:val="both"/>
      </w:pPr>
      <w:r w:rsidRPr="00A36643">
        <w:tab/>
      </w:r>
      <w:r w:rsidRPr="00A36643">
        <w:tab/>
        <w:t xml:space="preserve">před jeho dokončením. V takovém případě je zadavatel povinen zaplatit </w:t>
      </w:r>
      <w:r w:rsidR="00BD7B92">
        <w:t>zájemc</w:t>
      </w:r>
      <w:r w:rsidRPr="00A36643">
        <w:t xml:space="preserve">i </w:t>
      </w:r>
    </w:p>
    <w:p w:rsidR="00A36643" w:rsidRDefault="00A36643" w:rsidP="00A36643">
      <w:pPr>
        <w:tabs>
          <w:tab w:val="left" w:pos="284"/>
          <w:tab w:val="left" w:pos="426"/>
        </w:tabs>
        <w:spacing w:after="0" w:line="271" w:lineRule="auto"/>
        <w:jc w:val="both"/>
      </w:pPr>
      <w:r w:rsidRPr="00A36643">
        <w:tab/>
      </w:r>
      <w:r w:rsidRPr="00A36643">
        <w:tab/>
        <w:t>veškeré provedené práce na předmětu zakázky.</w:t>
      </w:r>
    </w:p>
    <w:p w:rsidR="00426DD0" w:rsidRPr="00426DD0" w:rsidRDefault="00426DD0" w:rsidP="00835544">
      <w:pPr>
        <w:spacing w:before="120" w:after="120" w:line="271" w:lineRule="auto"/>
        <w:jc w:val="both"/>
      </w:pPr>
      <w:r w:rsidRPr="00426DD0">
        <w:t>V předložené nabídce musí být v souladu všechny jej části (návrh kupní smlouvy, nabídková cena, záruční doba, termín plnění atd.).</w:t>
      </w:r>
    </w:p>
    <w:p w:rsidR="00426DD0" w:rsidRDefault="00426DD0" w:rsidP="00426DD0">
      <w:pPr>
        <w:spacing w:after="0" w:line="271" w:lineRule="auto"/>
        <w:jc w:val="both"/>
      </w:pPr>
      <w:r w:rsidRPr="00426DD0">
        <w:t>V případě, že dojde ke změně údajů uvedených v nabídce do doby uzavření smlouvy s vybraným zájemcem, je příslušný zájemce povinen o této změně zadavatele bezodkladně písemně informovat.</w:t>
      </w:r>
      <w:r>
        <w:t xml:space="preserve"> </w:t>
      </w:r>
    </w:p>
    <w:p w:rsidR="00D55D73" w:rsidRPr="008E5AB9" w:rsidRDefault="00D55D73" w:rsidP="008E5A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120" w:line="271" w:lineRule="auto"/>
        <w:rPr>
          <w:color w:val="FFFFFF" w:themeColor="background1"/>
        </w:rPr>
      </w:pPr>
      <w:bookmarkStart w:id="41" w:name="_Toc356891147"/>
      <w:r w:rsidRPr="008E5AB9">
        <w:rPr>
          <w:color w:val="FFFFFF" w:themeColor="background1"/>
        </w:rPr>
        <w:t>1</w:t>
      </w:r>
      <w:r w:rsidR="00426DD0" w:rsidRPr="008E5AB9">
        <w:rPr>
          <w:color w:val="FFFFFF" w:themeColor="background1"/>
        </w:rPr>
        <w:t>5</w:t>
      </w:r>
      <w:r w:rsidRPr="008E5AB9">
        <w:rPr>
          <w:color w:val="FFFFFF" w:themeColor="background1"/>
        </w:rPr>
        <w:t xml:space="preserve">. </w:t>
      </w:r>
      <w:r w:rsidR="003169FD" w:rsidRPr="008E5AB9">
        <w:rPr>
          <w:color w:val="FFFFFF" w:themeColor="background1"/>
        </w:rPr>
        <w:t xml:space="preserve">Seznam </w:t>
      </w:r>
      <w:r w:rsidR="006A3FA2" w:rsidRPr="008E5AB9">
        <w:rPr>
          <w:color w:val="FFFFFF" w:themeColor="background1"/>
        </w:rPr>
        <w:t>Příloh</w:t>
      </w:r>
      <w:bookmarkEnd w:id="41"/>
    </w:p>
    <w:p w:rsidR="00A62C38" w:rsidRDefault="006A3FA2" w:rsidP="00680492">
      <w:pPr>
        <w:pStyle w:val="Odstavecseseznamem"/>
        <w:numPr>
          <w:ilvl w:val="0"/>
          <w:numId w:val="12"/>
        </w:numPr>
        <w:spacing w:before="120" w:after="0" w:line="271" w:lineRule="auto"/>
        <w:ind w:left="426" w:hanging="357"/>
        <w:jc w:val="both"/>
      </w:pPr>
      <w:r>
        <w:t>Příloh</w:t>
      </w:r>
      <w:r w:rsidR="0083334D">
        <w:t>a č. 1: Krycí list nabídky</w:t>
      </w:r>
    </w:p>
    <w:p w:rsidR="00E37036" w:rsidRPr="00E55592" w:rsidRDefault="006A3FA2" w:rsidP="00680492">
      <w:pPr>
        <w:pStyle w:val="Odstavecseseznamem"/>
        <w:numPr>
          <w:ilvl w:val="0"/>
          <w:numId w:val="12"/>
        </w:numPr>
        <w:tabs>
          <w:tab w:val="left" w:pos="1985"/>
        </w:tabs>
        <w:spacing w:after="0" w:line="271" w:lineRule="auto"/>
        <w:ind w:left="426"/>
        <w:jc w:val="both"/>
        <w:rPr>
          <w:i/>
        </w:rPr>
      </w:pPr>
      <w:r>
        <w:t>Příloh</w:t>
      </w:r>
      <w:r w:rsidR="0083334D">
        <w:t xml:space="preserve">a č. 2: </w:t>
      </w:r>
      <w:r w:rsidR="00E37036">
        <w:t>Č</w:t>
      </w:r>
      <w:r w:rsidR="0083334D">
        <w:t>estné prohlášení</w:t>
      </w:r>
      <w:r w:rsidR="00B42754">
        <w:t xml:space="preserve"> </w:t>
      </w:r>
      <w:r w:rsidR="000620A0" w:rsidRPr="00E55592">
        <w:rPr>
          <w:i/>
        </w:rPr>
        <w:t>[</w:t>
      </w:r>
      <w:r w:rsidR="00B42754" w:rsidRPr="00E55592">
        <w:rPr>
          <w:i/>
        </w:rPr>
        <w:t>k prokázání splnění základních</w:t>
      </w:r>
      <w:r w:rsidR="00E37036" w:rsidRPr="00E55592">
        <w:rPr>
          <w:i/>
        </w:rPr>
        <w:t xml:space="preserve"> k</w:t>
      </w:r>
      <w:r w:rsidR="0083334D" w:rsidRPr="00E55592">
        <w:rPr>
          <w:i/>
        </w:rPr>
        <w:t>valifikačních</w:t>
      </w:r>
      <w:r w:rsidR="00D44196" w:rsidRPr="00E55592">
        <w:rPr>
          <w:i/>
        </w:rPr>
        <w:t xml:space="preserve"> </w:t>
      </w:r>
    </w:p>
    <w:p w:rsidR="00D44196" w:rsidRPr="00E55592" w:rsidRDefault="00E37036" w:rsidP="00680492">
      <w:pPr>
        <w:pStyle w:val="Odstavecseseznamem"/>
        <w:tabs>
          <w:tab w:val="left" w:pos="2268"/>
        </w:tabs>
        <w:spacing w:after="0" w:line="271" w:lineRule="auto"/>
        <w:ind w:left="426" w:hanging="283"/>
        <w:jc w:val="both"/>
        <w:rPr>
          <w:i/>
        </w:rPr>
      </w:pPr>
      <w:r w:rsidRPr="00E55592">
        <w:rPr>
          <w:i/>
        </w:rPr>
        <w:tab/>
        <w:t xml:space="preserve">                    </w:t>
      </w:r>
      <w:r w:rsidR="0083334D" w:rsidRPr="00E55592">
        <w:rPr>
          <w:i/>
        </w:rPr>
        <w:t>předpokladů</w:t>
      </w:r>
      <w:r w:rsidR="000620A0" w:rsidRPr="00E55592">
        <w:rPr>
          <w:i/>
        </w:rPr>
        <w:t>;</w:t>
      </w:r>
      <w:r w:rsidR="0083334D" w:rsidRPr="00E55592">
        <w:rPr>
          <w:i/>
        </w:rPr>
        <w:t xml:space="preserve"> o seznámení </w:t>
      </w:r>
      <w:r w:rsidR="0044219C" w:rsidRPr="00E55592">
        <w:rPr>
          <w:i/>
        </w:rPr>
        <w:t>se se zadávacími</w:t>
      </w:r>
      <w:r w:rsidR="0083334D" w:rsidRPr="00E55592">
        <w:rPr>
          <w:i/>
        </w:rPr>
        <w:t xml:space="preserve"> podmínkami</w:t>
      </w:r>
      <w:r w:rsidR="000620A0" w:rsidRPr="00E55592">
        <w:rPr>
          <w:i/>
        </w:rPr>
        <w:t>;</w:t>
      </w:r>
      <w:r w:rsidR="00E17942" w:rsidRPr="00E55592">
        <w:rPr>
          <w:i/>
        </w:rPr>
        <w:t xml:space="preserve"> o </w:t>
      </w:r>
      <w:r w:rsidR="003F51F5" w:rsidRPr="00E55592">
        <w:rPr>
          <w:i/>
        </w:rPr>
        <w:t xml:space="preserve">ekonomické a </w:t>
      </w:r>
    </w:p>
    <w:p w:rsidR="001909B6" w:rsidRDefault="00D44196" w:rsidP="00680492">
      <w:pPr>
        <w:pStyle w:val="Odstavecseseznamem"/>
        <w:tabs>
          <w:tab w:val="left" w:pos="2268"/>
        </w:tabs>
        <w:spacing w:after="0" w:line="271" w:lineRule="auto"/>
        <w:ind w:left="426" w:hanging="283"/>
        <w:jc w:val="both"/>
        <w:rPr>
          <w:i/>
          <w:szCs w:val="24"/>
        </w:rPr>
      </w:pPr>
      <w:r w:rsidRPr="00E55592">
        <w:rPr>
          <w:i/>
        </w:rPr>
        <w:tab/>
        <w:t xml:space="preserve">                    </w:t>
      </w:r>
      <w:r w:rsidR="003F51F5" w:rsidRPr="00E55592">
        <w:rPr>
          <w:i/>
        </w:rPr>
        <w:t>finanční</w:t>
      </w:r>
      <w:r w:rsidR="00E17942" w:rsidRPr="00E55592">
        <w:rPr>
          <w:i/>
        </w:rPr>
        <w:t xml:space="preserve"> způsobilosti</w:t>
      </w:r>
      <w:r w:rsidR="003F51F5" w:rsidRPr="00E55592">
        <w:rPr>
          <w:i/>
        </w:rPr>
        <w:t xml:space="preserve">; </w:t>
      </w:r>
      <w:r w:rsidR="003F51F5" w:rsidRPr="00E55592">
        <w:rPr>
          <w:i/>
          <w:szCs w:val="24"/>
        </w:rPr>
        <w:t xml:space="preserve">dle § 68 odst. 3 zákona č. 137/2006 Sb. o veřejných </w:t>
      </w:r>
    </w:p>
    <w:p w:rsidR="000B7EBC" w:rsidRDefault="001909B6" w:rsidP="00680492">
      <w:pPr>
        <w:pStyle w:val="Odstavecseseznamem"/>
        <w:tabs>
          <w:tab w:val="left" w:pos="2268"/>
        </w:tabs>
        <w:spacing w:after="0" w:line="271" w:lineRule="auto"/>
        <w:ind w:left="426" w:hanging="283"/>
        <w:jc w:val="both"/>
        <w:rPr>
          <w:i/>
          <w:szCs w:val="24"/>
        </w:rPr>
      </w:pPr>
      <w:r>
        <w:rPr>
          <w:i/>
          <w:szCs w:val="24"/>
        </w:rPr>
        <w:tab/>
        <w:t xml:space="preserve">                  </w:t>
      </w:r>
      <w:r w:rsidR="00F1528E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3F51F5" w:rsidRPr="00E55592">
        <w:rPr>
          <w:i/>
          <w:szCs w:val="24"/>
        </w:rPr>
        <w:t xml:space="preserve">zakázkách, ve znění pozdějších předpisů; </w:t>
      </w:r>
      <w:r w:rsidR="003F51F5" w:rsidRPr="001909B6">
        <w:rPr>
          <w:i/>
          <w:szCs w:val="24"/>
        </w:rPr>
        <w:t>o počtu stránek nabídky</w:t>
      </w:r>
      <w:r w:rsidR="000B7EBC">
        <w:rPr>
          <w:i/>
          <w:szCs w:val="24"/>
        </w:rPr>
        <w:t xml:space="preserve">, čestné </w:t>
      </w:r>
    </w:p>
    <w:p w:rsidR="006E5AF0" w:rsidRPr="001909B6" w:rsidRDefault="000B7EBC" w:rsidP="00680492">
      <w:pPr>
        <w:pStyle w:val="Odstavecseseznamem"/>
        <w:tabs>
          <w:tab w:val="left" w:pos="2268"/>
        </w:tabs>
        <w:spacing w:after="0" w:line="271" w:lineRule="auto"/>
        <w:ind w:left="426" w:hanging="283"/>
        <w:jc w:val="both"/>
        <w:rPr>
          <w:i/>
          <w:szCs w:val="24"/>
        </w:rPr>
      </w:pPr>
      <w:r>
        <w:rPr>
          <w:i/>
          <w:szCs w:val="24"/>
        </w:rPr>
        <w:tab/>
        <w:t xml:space="preserve">                    prohlášení o subdodavatelích</w:t>
      </w:r>
      <w:r w:rsidR="000620A0" w:rsidRPr="001909B6">
        <w:rPr>
          <w:i/>
        </w:rPr>
        <w:t>]</w:t>
      </w:r>
    </w:p>
    <w:p w:rsidR="0083334D" w:rsidRDefault="006A3FA2" w:rsidP="00680492">
      <w:pPr>
        <w:pStyle w:val="Odstavecseseznamem"/>
        <w:numPr>
          <w:ilvl w:val="0"/>
          <w:numId w:val="12"/>
        </w:numPr>
        <w:spacing w:after="0" w:line="271" w:lineRule="auto"/>
        <w:ind w:left="426"/>
        <w:jc w:val="both"/>
      </w:pPr>
      <w:r>
        <w:t>Příloh</w:t>
      </w:r>
      <w:r w:rsidR="0083334D">
        <w:t xml:space="preserve">a č. </w:t>
      </w:r>
      <w:r w:rsidR="008717B3">
        <w:t>3</w:t>
      </w:r>
      <w:r w:rsidR="0083334D">
        <w:t>: Návrh kupní smlouvy</w:t>
      </w:r>
    </w:p>
    <w:p w:rsidR="00A370D6" w:rsidRDefault="006A3FA2" w:rsidP="00680492">
      <w:pPr>
        <w:pStyle w:val="Odstavecseseznamem"/>
        <w:numPr>
          <w:ilvl w:val="0"/>
          <w:numId w:val="12"/>
        </w:numPr>
        <w:spacing w:after="0" w:line="271" w:lineRule="auto"/>
        <w:ind w:left="426"/>
        <w:jc w:val="both"/>
      </w:pPr>
      <w:r>
        <w:t>Příloh</w:t>
      </w:r>
      <w:r w:rsidR="00A370D6">
        <w:t xml:space="preserve">a č. </w:t>
      </w:r>
      <w:r w:rsidR="0041647F">
        <w:t>4</w:t>
      </w:r>
      <w:r w:rsidR="00A370D6">
        <w:t xml:space="preserve">: Souhlas s uveřejněním smlouvy na profilu </w:t>
      </w:r>
      <w:r w:rsidR="00132C05">
        <w:t>zadavatele</w:t>
      </w:r>
    </w:p>
    <w:p w:rsidR="00F81ACF" w:rsidRDefault="00F81ACF" w:rsidP="003F51F5">
      <w:pPr>
        <w:pStyle w:val="Odstavecseseznamem"/>
        <w:spacing w:after="0" w:line="271" w:lineRule="auto"/>
        <w:jc w:val="both"/>
      </w:pPr>
    </w:p>
    <w:p w:rsidR="00383B87" w:rsidRDefault="00383B87" w:rsidP="003F51F5">
      <w:pPr>
        <w:pStyle w:val="Odstavecseseznamem"/>
        <w:spacing w:after="0" w:line="271" w:lineRule="auto"/>
        <w:jc w:val="both"/>
      </w:pPr>
    </w:p>
    <w:p w:rsidR="00753F1B" w:rsidRDefault="00753F1B" w:rsidP="00753F1B">
      <w:pPr>
        <w:spacing w:after="0" w:line="240" w:lineRule="auto"/>
        <w:jc w:val="both"/>
      </w:pPr>
      <w:r>
        <w:t xml:space="preserve">V Liblíně dne ___________  </w:t>
      </w:r>
      <w:r>
        <w:tab/>
      </w:r>
      <w:r>
        <w:tab/>
      </w:r>
      <w:r>
        <w:tab/>
        <w:t xml:space="preserve">               _________________________</w:t>
      </w:r>
    </w:p>
    <w:p w:rsidR="00753F1B" w:rsidRPr="000C5E45" w:rsidRDefault="00753F1B" w:rsidP="00753F1B">
      <w:pPr>
        <w:tabs>
          <w:tab w:val="left" w:pos="5954"/>
        </w:tabs>
        <w:spacing w:after="0" w:line="271" w:lineRule="auto"/>
        <w:ind w:left="5670"/>
        <w:jc w:val="center"/>
        <w:rPr>
          <w:b/>
          <w:color w:val="000000"/>
        </w:rPr>
      </w:pPr>
      <w:r>
        <w:rPr>
          <w:b/>
          <w:color w:val="000000"/>
        </w:rPr>
        <w:t xml:space="preserve"> Mgr. Petr Kounovský</w:t>
      </w:r>
    </w:p>
    <w:p w:rsidR="00753F1B" w:rsidRPr="00B83415" w:rsidRDefault="00753F1B" w:rsidP="00753F1B">
      <w:pPr>
        <w:spacing w:after="0" w:line="271" w:lineRule="auto"/>
        <w:ind w:left="5529"/>
        <w:jc w:val="center"/>
        <w:rPr>
          <w:color w:val="000000"/>
        </w:rPr>
      </w:pPr>
      <w:r w:rsidRPr="00B83415">
        <w:rPr>
          <w:color w:val="000000"/>
        </w:rPr>
        <w:t>ředitel</w:t>
      </w:r>
    </w:p>
    <w:p w:rsidR="00546527" w:rsidRDefault="00753F1B" w:rsidP="00546527">
      <w:pPr>
        <w:spacing w:after="0" w:line="271" w:lineRule="auto"/>
        <w:ind w:left="5670"/>
        <w:jc w:val="center"/>
        <w:rPr>
          <w:color w:val="000000"/>
        </w:rPr>
      </w:pPr>
      <w:r>
        <w:rPr>
          <w:color w:val="000000"/>
        </w:rPr>
        <w:t>DDS Liblín</w:t>
      </w:r>
    </w:p>
    <w:p w:rsidR="00546527" w:rsidRDefault="00546527" w:rsidP="00546527">
      <w:pPr>
        <w:spacing w:after="0" w:line="271" w:lineRule="auto"/>
        <w:rPr>
          <w:color w:val="000000"/>
        </w:rPr>
      </w:pPr>
    </w:p>
    <w:p w:rsidR="00546527" w:rsidRPr="00B83415" w:rsidRDefault="00546527" w:rsidP="00546527">
      <w:pPr>
        <w:spacing w:after="0" w:line="271" w:lineRule="auto"/>
        <w:rPr>
          <w:color w:val="000000"/>
        </w:rPr>
      </w:pPr>
      <w:bookmarkStart w:id="42" w:name="_GoBack"/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Řádek podpisu systému Microsoft Office..." style="width:192pt;height:96pt">
            <v:imagedata r:id="rId19" o:title=""/>
            <o:lock v:ext="edit" ungrouping="t" rotation="t" cropping="t" verticies="t" text="t" grouping="t"/>
            <o:signatureline v:ext="edit" id="{7C143BEA-C533-4723-8B40-CF63B46D3A98}" provid="{00000000-0000-0000-0000-000000000000}" issignatureline="t"/>
          </v:shape>
        </w:pict>
      </w:r>
      <w:bookmarkEnd w:id="42"/>
    </w:p>
    <w:sectPr w:rsidR="00546527" w:rsidRPr="00B83415" w:rsidSect="00383B87">
      <w:footerReference w:type="default" r:id="rId20"/>
      <w:pgSz w:w="11906" w:h="16838"/>
      <w:pgMar w:top="1809" w:right="1417" w:bottom="1276" w:left="1417" w:header="568" w:footer="5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2E" w:rsidRDefault="00F0292E" w:rsidP="007C1745">
      <w:pPr>
        <w:spacing w:after="0" w:line="240" w:lineRule="auto"/>
      </w:pPr>
      <w:r>
        <w:separator/>
      </w:r>
    </w:p>
  </w:endnote>
  <w:endnote w:type="continuationSeparator" w:id="0">
    <w:p w:rsidR="00F0292E" w:rsidRDefault="00F0292E" w:rsidP="007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13369"/>
      <w:docPartObj>
        <w:docPartGallery w:val="Page Numbers (Bottom of Page)"/>
        <w:docPartUnique/>
      </w:docPartObj>
    </w:sdtPr>
    <w:sdtEndPr/>
    <w:sdtContent>
      <w:p w:rsidR="00037699" w:rsidRDefault="00370FFF" w:rsidP="00EF4F5F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 w:rsidR="00BE220C">
          <w:instrText xml:space="preserve"> PAGE   \* MERGEFORMAT </w:instrText>
        </w:r>
        <w:r>
          <w:fldChar w:fldCharType="separate"/>
        </w:r>
        <w:r w:rsidR="005465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7699" w:rsidRDefault="000376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2E" w:rsidRDefault="00F0292E" w:rsidP="007C1745">
      <w:pPr>
        <w:spacing w:after="0" w:line="240" w:lineRule="auto"/>
      </w:pPr>
      <w:r>
        <w:separator/>
      </w:r>
    </w:p>
  </w:footnote>
  <w:footnote w:type="continuationSeparator" w:id="0">
    <w:p w:rsidR="00F0292E" w:rsidRDefault="00F0292E" w:rsidP="007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1DB"/>
    <w:multiLevelType w:val="hybridMultilevel"/>
    <w:tmpl w:val="E9224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6710"/>
    <w:multiLevelType w:val="hybridMultilevel"/>
    <w:tmpl w:val="20966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FA4"/>
    <w:multiLevelType w:val="hybridMultilevel"/>
    <w:tmpl w:val="BE8EDF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1FC"/>
    <w:multiLevelType w:val="hybridMultilevel"/>
    <w:tmpl w:val="2CB220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2BB"/>
    <w:multiLevelType w:val="hybridMultilevel"/>
    <w:tmpl w:val="1E6EE20E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331696"/>
    <w:multiLevelType w:val="multilevel"/>
    <w:tmpl w:val="A70E4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F909A2"/>
    <w:multiLevelType w:val="hybridMultilevel"/>
    <w:tmpl w:val="CBC6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1F22"/>
    <w:multiLevelType w:val="hybridMultilevel"/>
    <w:tmpl w:val="D5C20526"/>
    <w:lvl w:ilvl="0" w:tplc="7F705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77E9"/>
    <w:multiLevelType w:val="hybridMultilevel"/>
    <w:tmpl w:val="D02A7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32925"/>
    <w:multiLevelType w:val="hybridMultilevel"/>
    <w:tmpl w:val="4202A0FE"/>
    <w:lvl w:ilvl="0" w:tplc="210AE22C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0266948"/>
    <w:multiLevelType w:val="hybridMultilevel"/>
    <w:tmpl w:val="153E4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068A"/>
    <w:multiLevelType w:val="hybridMultilevel"/>
    <w:tmpl w:val="FE9EA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E785A"/>
    <w:multiLevelType w:val="hybridMultilevel"/>
    <w:tmpl w:val="B6DA6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7AEA"/>
    <w:multiLevelType w:val="hybridMultilevel"/>
    <w:tmpl w:val="F1306052"/>
    <w:lvl w:ilvl="0" w:tplc="C8422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E4CD9"/>
    <w:multiLevelType w:val="hybridMultilevel"/>
    <w:tmpl w:val="86005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B00"/>
    <w:multiLevelType w:val="hybridMultilevel"/>
    <w:tmpl w:val="79CC2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04447"/>
    <w:multiLevelType w:val="hybridMultilevel"/>
    <w:tmpl w:val="11EAB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87DDB"/>
    <w:multiLevelType w:val="hybridMultilevel"/>
    <w:tmpl w:val="72F6B562"/>
    <w:lvl w:ilvl="0" w:tplc="025E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73D1D"/>
    <w:multiLevelType w:val="hybridMultilevel"/>
    <w:tmpl w:val="CA6E9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D0856"/>
    <w:multiLevelType w:val="hybridMultilevel"/>
    <w:tmpl w:val="D40C7ADA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553307"/>
    <w:multiLevelType w:val="hybridMultilevel"/>
    <w:tmpl w:val="59C0A88C"/>
    <w:lvl w:ilvl="0" w:tplc="D0A28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0A0C4A"/>
    <w:multiLevelType w:val="hybridMultilevel"/>
    <w:tmpl w:val="97A28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35776"/>
    <w:multiLevelType w:val="hybridMultilevel"/>
    <w:tmpl w:val="19A2D7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724F"/>
    <w:multiLevelType w:val="hybridMultilevel"/>
    <w:tmpl w:val="210890F8"/>
    <w:lvl w:ilvl="0" w:tplc="F60E239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84020B0"/>
    <w:multiLevelType w:val="hybridMultilevel"/>
    <w:tmpl w:val="CC58E524"/>
    <w:lvl w:ilvl="0" w:tplc="84645D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C10046"/>
    <w:multiLevelType w:val="hybridMultilevel"/>
    <w:tmpl w:val="EB0A9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340F1"/>
    <w:multiLevelType w:val="hybridMultilevel"/>
    <w:tmpl w:val="780E4B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F2F9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F41DF"/>
    <w:multiLevelType w:val="hybridMultilevel"/>
    <w:tmpl w:val="E796F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702FA"/>
    <w:multiLevelType w:val="hybridMultilevel"/>
    <w:tmpl w:val="84E2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00C8F"/>
    <w:multiLevelType w:val="hybridMultilevel"/>
    <w:tmpl w:val="28B65A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5"/>
  </w:num>
  <w:num w:numId="5">
    <w:abstractNumId w:val="9"/>
  </w:num>
  <w:num w:numId="6">
    <w:abstractNumId w:val="24"/>
  </w:num>
  <w:num w:numId="7">
    <w:abstractNumId w:val="0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12"/>
  </w:num>
  <w:num w:numId="13">
    <w:abstractNumId w:val="20"/>
  </w:num>
  <w:num w:numId="14">
    <w:abstractNumId w:val="11"/>
  </w:num>
  <w:num w:numId="15">
    <w:abstractNumId w:val="7"/>
  </w:num>
  <w:num w:numId="16">
    <w:abstractNumId w:val="6"/>
  </w:num>
  <w:num w:numId="17">
    <w:abstractNumId w:val="18"/>
  </w:num>
  <w:num w:numId="18">
    <w:abstractNumId w:val="15"/>
  </w:num>
  <w:num w:numId="19">
    <w:abstractNumId w:val="13"/>
  </w:num>
  <w:num w:numId="20">
    <w:abstractNumId w:val="8"/>
  </w:num>
  <w:num w:numId="21">
    <w:abstractNumId w:val="27"/>
  </w:num>
  <w:num w:numId="22">
    <w:abstractNumId w:val="3"/>
  </w:num>
  <w:num w:numId="23">
    <w:abstractNumId w:val="2"/>
  </w:num>
  <w:num w:numId="24">
    <w:abstractNumId w:val="29"/>
  </w:num>
  <w:num w:numId="25">
    <w:abstractNumId w:val="16"/>
  </w:num>
  <w:num w:numId="26">
    <w:abstractNumId w:val="26"/>
  </w:num>
  <w:num w:numId="27">
    <w:abstractNumId w:val="22"/>
  </w:num>
  <w:num w:numId="28">
    <w:abstractNumId w:val="21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45"/>
    <w:rsid w:val="000004D8"/>
    <w:rsid w:val="00000DC2"/>
    <w:rsid w:val="0000109D"/>
    <w:rsid w:val="00001161"/>
    <w:rsid w:val="00001D0A"/>
    <w:rsid w:val="000026A1"/>
    <w:rsid w:val="00002E74"/>
    <w:rsid w:val="00003077"/>
    <w:rsid w:val="00004C2C"/>
    <w:rsid w:val="00004F67"/>
    <w:rsid w:val="000056B6"/>
    <w:rsid w:val="000057C6"/>
    <w:rsid w:val="000059E1"/>
    <w:rsid w:val="00005A60"/>
    <w:rsid w:val="00007087"/>
    <w:rsid w:val="000070E0"/>
    <w:rsid w:val="00011304"/>
    <w:rsid w:val="0001150A"/>
    <w:rsid w:val="0001246D"/>
    <w:rsid w:val="00012560"/>
    <w:rsid w:val="0001264A"/>
    <w:rsid w:val="00012AA5"/>
    <w:rsid w:val="000139D3"/>
    <w:rsid w:val="00013EE4"/>
    <w:rsid w:val="00013F1F"/>
    <w:rsid w:val="0001429A"/>
    <w:rsid w:val="00014A13"/>
    <w:rsid w:val="00014BDE"/>
    <w:rsid w:val="00015182"/>
    <w:rsid w:val="00015B30"/>
    <w:rsid w:val="0001616C"/>
    <w:rsid w:val="0001674E"/>
    <w:rsid w:val="0001686E"/>
    <w:rsid w:val="00017F91"/>
    <w:rsid w:val="000210D3"/>
    <w:rsid w:val="00022AAF"/>
    <w:rsid w:val="000230BA"/>
    <w:rsid w:val="00023A64"/>
    <w:rsid w:val="00023EDA"/>
    <w:rsid w:val="00024803"/>
    <w:rsid w:val="00025140"/>
    <w:rsid w:val="00025994"/>
    <w:rsid w:val="00026914"/>
    <w:rsid w:val="00027367"/>
    <w:rsid w:val="00027800"/>
    <w:rsid w:val="00027972"/>
    <w:rsid w:val="000304B8"/>
    <w:rsid w:val="00030EB7"/>
    <w:rsid w:val="000316B6"/>
    <w:rsid w:val="00031BAE"/>
    <w:rsid w:val="00031E98"/>
    <w:rsid w:val="00032476"/>
    <w:rsid w:val="00032F8E"/>
    <w:rsid w:val="00035EDC"/>
    <w:rsid w:val="00036ABB"/>
    <w:rsid w:val="00037699"/>
    <w:rsid w:val="00040443"/>
    <w:rsid w:val="000406AA"/>
    <w:rsid w:val="000415BE"/>
    <w:rsid w:val="0004303F"/>
    <w:rsid w:val="000432B0"/>
    <w:rsid w:val="0004490E"/>
    <w:rsid w:val="00044B95"/>
    <w:rsid w:val="00044EE2"/>
    <w:rsid w:val="00045E6D"/>
    <w:rsid w:val="00046233"/>
    <w:rsid w:val="0004629C"/>
    <w:rsid w:val="000467BC"/>
    <w:rsid w:val="00046EAF"/>
    <w:rsid w:val="00046F10"/>
    <w:rsid w:val="0004757D"/>
    <w:rsid w:val="0005008C"/>
    <w:rsid w:val="000525D0"/>
    <w:rsid w:val="00052B71"/>
    <w:rsid w:val="00053328"/>
    <w:rsid w:val="00054A42"/>
    <w:rsid w:val="00055807"/>
    <w:rsid w:val="000578C3"/>
    <w:rsid w:val="00057ACF"/>
    <w:rsid w:val="000604AB"/>
    <w:rsid w:val="000620A0"/>
    <w:rsid w:val="00062BD4"/>
    <w:rsid w:val="000637F4"/>
    <w:rsid w:val="00065275"/>
    <w:rsid w:val="00065447"/>
    <w:rsid w:val="00065F7A"/>
    <w:rsid w:val="00066440"/>
    <w:rsid w:val="000707F3"/>
    <w:rsid w:val="00071251"/>
    <w:rsid w:val="00072EBC"/>
    <w:rsid w:val="000731F7"/>
    <w:rsid w:val="00074168"/>
    <w:rsid w:val="00074215"/>
    <w:rsid w:val="0007447D"/>
    <w:rsid w:val="00074762"/>
    <w:rsid w:val="00074E23"/>
    <w:rsid w:val="00075786"/>
    <w:rsid w:val="000770B5"/>
    <w:rsid w:val="000774E9"/>
    <w:rsid w:val="00077BD8"/>
    <w:rsid w:val="00080A13"/>
    <w:rsid w:val="00080F89"/>
    <w:rsid w:val="00081C98"/>
    <w:rsid w:val="0008358B"/>
    <w:rsid w:val="00083631"/>
    <w:rsid w:val="000844E5"/>
    <w:rsid w:val="00085BF4"/>
    <w:rsid w:val="0008674E"/>
    <w:rsid w:val="00086BEC"/>
    <w:rsid w:val="00087C3E"/>
    <w:rsid w:val="00087ED3"/>
    <w:rsid w:val="00090DE0"/>
    <w:rsid w:val="00092D24"/>
    <w:rsid w:val="000938E1"/>
    <w:rsid w:val="00093B3A"/>
    <w:rsid w:val="00094F95"/>
    <w:rsid w:val="000969EE"/>
    <w:rsid w:val="00096A02"/>
    <w:rsid w:val="00096EA3"/>
    <w:rsid w:val="000973B8"/>
    <w:rsid w:val="000A07CD"/>
    <w:rsid w:val="000A12FC"/>
    <w:rsid w:val="000A14AD"/>
    <w:rsid w:val="000A177B"/>
    <w:rsid w:val="000A2E2D"/>
    <w:rsid w:val="000A46D7"/>
    <w:rsid w:val="000A4DDE"/>
    <w:rsid w:val="000A52E2"/>
    <w:rsid w:val="000A5D58"/>
    <w:rsid w:val="000A64A8"/>
    <w:rsid w:val="000A6F70"/>
    <w:rsid w:val="000A7230"/>
    <w:rsid w:val="000B085E"/>
    <w:rsid w:val="000B1A57"/>
    <w:rsid w:val="000B1B0C"/>
    <w:rsid w:val="000B2233"/>
    <w:rsid w:val="000B2F82"/>
    <w:rsid w:val="000B42B7"/>
    <w:rsid w:val="000B45F7"/>
    <w:rsid w:val="000B4F13"/>
    <w:rsid w:val="000B5D75"/>
    <w:rsid w:val="000B669F"/>
    <w:rsid w:val="000B6BE4"/>
    <w:rsid w:val="000B6E0F"/>
    <w:rsid w:val="000B7470"/>
    <w:rsid w:val="000B78A8"/>
    <w:rsid w:val="000B7EBC"/>
    <w:rsid w:val="000C049F"/>
    <w:rsid w:val="000C0FBD"/>
    <w:rsid w:val="000C0FE9"/>
    <w:rsid w:val="000C1939"/>
    <w:rsid w:val="000C29A4"/>
    <w:rsid w:val="000C2BE4"/>
    <w:rsid w:val="000C377C"/>
    <w:rsid w:val="000C3BFF"/>
    <w:rsid w:val="000C3E44"/>
    <w:rsid w:val="000C41A7"/>
    <w:rsid w:val="000C4DE2"/>
    <w:rsid w:val="000C5293"/>
    <w:rsid w:val="000C57B4"/>
    <w:rsid w:val="000C5E45"/>
    <w:rsid w:val="000C5FD9"/>
    <w:rsid w:val="000C6564"/>
    <w:rsid w:val="000C7701"/>
    <w:rsid w:val="000D0FB7"/>
    <w:rsid w:val="000D14B4"/>
    <w:rsid w:val="000D1F3D"/>
    <w:rsid w:val="000D1F4A"/>
    <w:rsid w:val="000D2902"/>
    <w:rsid w:val="000D3B2B"/>
    <w:rsid w:val="000D42EE"/>
    <w:rsid w:val="000D598D"/>
    <w:rsid w:val="000D62E2"/>
    <w:rsid w:val="000D6C76"/>
    <w:rsid w:val="000D718D"/>
    <w:rsid w:val="000D78D4"/>
    <w:rsid w:val="000D7D36"/>
    <w:rsid w:val="000E0EC2"/>
    <w:rsid w:val="000E23CB"/>
    <w:rsid w:val="000E379F"/>
    <w:rsid w:val="000E570D"/>
    <w:rsid w:val="000E60A7"/>
    <w:rsid w:val="000E663E"/>
    <w:rsid w:val="000E6A67"/>
    <w:rsid w:val="000E6AF6"/>
    <w:rsid w:val="000F0F46"/>
    <w:rsid w:val="000F1A7D"/>
    <w:rsid w:val="000F1B72"/>
    <w:rsid w:val="000F1F9D"/>
    <w:rsid w:val="000F2674"/>
    <w:rsid w:val="000F40DF"/>
    <w:rsid w:val="000F4EEE"/>
    <w:rsid w:val="000F534E"/>
    <w:rsid w:val="000F7D30"/>
    <w:rsid w:val="00100999"/>
    <w:rsid w:val="001018C5"/>
    <w:rsid w:val="00101938"/>
    <w:rsid w:val="00101A8B"/>
    <w:rsid w:val="00102DD9"/>
    <w:rsid w:val="001030B7"/>
    <w:rsid w:val="0010452A"/>
    <w:rsid w:val="00104546"/>
    <w:rsid w:val="00104F59"/>
    <w:rsid w:val="001051F4"/>
    <w:rsid w:val="00106BE1"/>
    <w:rsid w:val="00107D2B"/>
    <w:rsid w:val="00110363"/>
    <w:rsid w:val="00110E63"/>
    <w:rsid w:val="00110F1A"/>
    <w:rsid w:val="00111177"/>
    <w:rsid w:val="00111364"/>
    <w:rsid w:val="001121CD"/>
    <w:rsid w:val="00112573"/>
    <w:rsid w:val="00112694"/>
    <w:rsid w:val="00115417"/>
    <w:rsid w:val="00115F48"/>
    <w:rsid w:val="001164B7"/>
    <w:rsid w:val="00117350"/>
    <w:rsid w:val="0011758B"/>
    <w:rsid w:val="00117EB5"/>
    <w:rsid w:val="00120F45"/>
    <w:rsid w:val="001211AB"/>
    <w:rsid w:val="0012122D"/>
    <w:rsid w:val="001224D1"/>
    <w:rsid w:val="00122C6A"/>
    <w:rsid w:val="00122C7A"/>
    <w:rsid w:val="00123A40"/>
    <w:rsid w:val="00123C69"/>
    <w:rsid w:val="00123E00"/>
    <w:rsid w:val="00123F8B"/>
    <w:rsid w:val="001245D6"/>
    <w:rsid w:val="00126880"/>
    <w:rsid w:val="00127083"/>
    <w:rsid w:val="0012743E"/>
    <w:rsid w:val="00127AF4"/>
    <w:rsid w:val="0013043F"/>
    <w:rsid w:val="00131115"/>
    <w:rsid w:val="00131E86"/>
    <w:rsid w:val="00132103"/>
    <w:rsid w:val="00132926"/>
    <w:rsid w:val="00132C05"/>
    <w:rsid w:val="00132DE3"/>
    <w:rsid w:val="001338B4"/>
    <w:rsid w:val="00133BF4"/>
    <w:rsid w:val="001341B9"/>
    <w:rsid w:val="0013489D"/>
    <w:rsid w:val="00134F81"/>
    <w:rsid w:val="00135758"/>
    <w:rsid w:val="00135AF2"/>
    <w:rsid w:val="00135EA8"/>
    <w:rsid w:val="001360BB"/>
    <w:rsid w:val="00136A17"/>
    <w:rsid w:val="00137116"/>
    <w:rsid w:val="00137354"/>
    <w:rsid w:val="00137386"/>
    <w:rsid w:val="001373D6"/>
    <w:rsid w:val="00137523"/>
    <w:rsid w:val="00137760"/>
    <w:rsid w:val="0014142B"/>
    <w:rsid w:val="00141BFC"/>
    <w:rsid w:val="001421F8"/>
    <w:rsid w:val="00142215"/>
    <w:rsid w:val="0014277F"/>
    <w:rsid w:val="001427BA"/>
    <w:rsid w:val="00142858"/>
    <w:rsid w:val="00143185"/>
    <w:rsid w:val="001433D1"/>
    <w:rsid w:val="00143AB6"/>
    <w:rsid w:val="00143E2B"/>
    <w:rsid w:val="00143E54"/>
    <w:rsid w:val="00144AFB"/>
    <w:rsid w:val="0014586C"/>
    <w:rsid w:val="001464DC"/>
    <w:rsid w:val="0014677E"/>
    <w:rsid w:val="00147079"/>
    <w:rsid w:val="00147D6C"/>
    <w:rsid w:val="001513B4"/>
    <w:rsid w:val="0015150D"/>
    <w:rsid w:val="0015195D"/>
    <w:rsid w:val="0015228E"/>
    <w:rsid w:val="00155D8C"/>
    <w:rsid w:val="00156DE5"/>
    <w:rsid w:val="0015758F"/>
    <w:rsid w:val="00160293"/>
    <w:rsid w:val="00161117"/>
    <w:rsid w:val="001628FB"/>
    <w:rsid w:val="00162ABA"/>
    <w:rsid w:val="001641B4"/>
    <w:rsid w:val="00164483"/>
    <w:rsid w:val="00164736"/>
    <w:rsid w:val="00166201"/>
    <w:rsid w:val="00166B4A"/>
    <w:rsid w:val="00166B67"/>
    <w:rsid w:val="00166B9E"/>
    <w:rsid w:val="00166E72"/>
    <w:rsid w:val="0016784B"/>
    <w:rsid w:val="00167BBE"/>
    <w:rsid w:val="00167BEE"/>
    <w:rsid w:val="00170FCE"/>
    <w:rsid w:val="00173188"/>
    <w:rsid w:val="001738DC"/>
    <w:rsid w:val="00174029"/>
    <w:rsid w:val="00174C22"/>
    <w:rsid w:val="001753B2"/>
    <w:rsid w:val="001755A4"/>
    <w:rsid w:val="0017594C"/>
    <w:rsid w:val="001763FF"/>
    <w:rsid w:val="001766AE"/>
    <w:rsid w:val="00176764"/>
    <w:rsid w:val="001776DF"/>
    <w:rsid w:val="0018200C"/>
    <w:rsid w:val="001820B8"/>
    <w:rsid w:val="00183D58"/>
    <w:rsid w:val="00184012"/>
    <w:rsid w:val="00185E7B"/>
    <w:rsid w:val="00185FD9"/>
    <w:rsid w:val="0018607C"/>
    <w:rsid w:val="0018658E"/>
    <w:rsid w:val="00186816"/>
    <w:rsid w:val="00187662"/>
    <w:rsid w:val="0019049D"/>
    <w:rsid w:val="001906D7"/>
    <w:rsid w:val="001909B6"/>
    <w:rsid w:val="00190ADF"/>
    <w:rsid w:val="00190B5D"/>
    <w:rsid w:val="00193024"/>
    <w:rsid w:val="001934C0"/>
    <w:rsid w:val="00193BC3"/>
    <w:rsid w:val="00194537"/>
    <w:rsid w:val="00195E99"/>
    <w:rsid w:val="001961E4"/>
    <w:rsid w:val="001966B5"/>
    <w:rsid w:val="00197E7E"/>
    <w:rsid w:val="00197F86"/>
    <w:rsid w:val="001A1024"/>
    <w:rsid w:val="001A1BFA"/>
    <w:rsid w:val="001A2376"/>
    <w:rsid w:val="001A33B8"/>
    <w:rsid w:val="001A4D82"/>
    <w:rsid w:val="001A518B"/>
    <w:rsid w:val="001A544E"/>
    <w:rsid w:val="001A5A0D"/>
    <w:rsid w:val="001A6CD1"/>
    <w:rsid w:val="001A6FCD"/>
    <w:rsid w:val="001A74DF"/>
    <w:rsid w:val="001B1E34"/>
    <w:rsid w:val="001B2130"/>
    <w:rsid w:val="001B2918"/>
    <w:rsid w:val="001B31C4"/>
    <w:rsid w:val="001B46BF"/>
    <w:rsid w:val="001B4AA1"/>
    <w:rsid w:val="001B5238"/>
    <w:rsid w:val="001B556B"/>
    <w:rsid w:val="001B5E09"/>
    <w:rsid w:val="001B617C"/>
    <w:rsid w:val="001B7551"/>
    <w:rsid w:val="001B7D41"/>
    <w:rsid w:val="001C0049"/>
    <w:rsid w:val="001C0937"/>
    <w:rsid w:val="001C1CDF"/>
    <w:rsid w:val="001C2502"/>
    <w:rsid w:val="001C2C95"/>
    <w:rsid w:val="001C3561"/>
    <w:rsid w:val="001C3A33"/>
    <w:rsid w:val="001C4BBB"/>
    <w:rsid w:val="001C5A69"/>
    <w:rsid w:val="001C5C3B"/>
    <w:rsid w:val="001C5F5A"/>
    <w:rsid w:val="001C6704"/>
    <w:rsid w:val="001C71E2"/>
    <w:rsid w:val="001C7983"/>
    <w:rsid w:val="001D069C"/>
    <w:rsid w:val="001D1253"/>
    <w:rsid w:val="001D1354"/>
    <w:rsid w:val="001D3907"/>
    <w:rsid w:val="001D3C86"/>
    <w:rsid w:val="001D410A"/>
    <w:rsid w:val="001D4F3D"/>
    <w:rsid w:val="001D5680"/>
    <w:rsid w:val="001D66E4"/>
    <w:rsid w:val="001D7330"/>
    <w:rsid w:val="001D7566"/>
    <w:rsid w:val="001D7679"/>
    <w:rsid w:val="001D7B5D"/>
    <w:rsid w:val="001D7BA9"/>
    <w:rsid w:val="001E01BD"/>
    <w:rsid w:val="001E0769"/>
    <w:rsid w:val="001E13D9"/>
    <w:rsid w:val="001E1F07"/>
    <w:rsid w:val="001E27CB"/>
    <w:rsid w:val="001E2EE9"/>
    <w:rsid w:val="001E3C82"/>
    <w:rsid w:val="001E53F0"/>
    <w:rsid w:val="001E64D5"/>
    <w:rsid w:val="001E6632"/>
    <w:rsid w:val="001E6C3C"/>
    <w:rsid w:val="001E7035"/>
    <w:rsid w:val="001E77F1"/>
    <w:rsid w:val="001E7D1A"/>
    <w:rsid w:val="001F0104"/>
    <w:rsid w:val="001F024D"/>
    <w:rsid w:val="001F1AD8"/>
    <w:rsid w:val="001F29D8"/>
    <w:rsid w:val="001F2D91"/>
    <w:rsid w:val="001F2F35"/>
    <w:rsid w:val="001F5A7A"/>
    <w:rsid w:val="001F6384"/>
    <w:rsid w:val="001F6453"/>
    <w:rsid w:val="001F724A"/>
    <w:rsid w:val="001F72B3"/>
    <w:rsid w:val="001F774B"/>
    <w:rsid w:val="001F7AB2"/>
    <w:rsid w:val="00200395"/>
    <w:rsid w:val="00200B81"/>
    <w:rsid w:val="00201381"/>
    <w:rsid w:val="002016B0"/>
    <w:rsid w:val="0020243A"/>
    <w:rsid w:val="0020251A"/>
    <w:rsid w:val="00202752"/>
    <w:rsid w:val="00202F4C"/>
    <w:rsid w:val="00204000"/>
    <w:rsid w:val="00204F3F"/>
    <w:rsid w:val="002068F2"/>
    <w:rsid w:val="00207035"/>
    <w:rsid w:val="002070A8"/>
    <w:rsid w:val="00207C05"/>
    <w:rsid w:val="00210357"/>
    <w:rsid w:val="0021080C"/>
    <w:rsid w:val="00210E1B"/>
    <w:rsid w:val="0021172E"/>
    <w:rsid w:val="00211D60"/>
    <w:rsid w:val="00212F59"/>
    <w:rsid w:val="002135E1"/>
    <w:rsid w:val="00214F0A"/>
    <w:rsid w:val="00215461"/>
    <w:rsid w:val="002155D6"/>
    <w:rsid w:val="00216542"/>
    <w:rsid w:val="00216802"/>
    <w:rsid w:val="00216D77"/>
    <w:rsid w:val="002176D8"/>
    <w:rsid w:val="0022008E"/>
    <w:rsid w:val="00220785"/>
    <w:rsid w:val="00221348"/>
    <w:rsid w:val="002224BF"/>
    <w:rsid w:val="00222FB3"/>
    <w:rsid w:val="00223169"/>
    <w:rsid w:val="00223639"/>
    <w:rsid w:val="00224066"/>
    <w:rsid w:val="002242E1"/>
    <w:rsid w:val="0022438D"/>
    <w:rsid w:val="00224704"/>
    <w:rsid w:val="00224B05"/>
    <w:rsid w:val="00224ED3"/>
    <w:rsid w:val="00225132"/>
    <w:rsid w:val="00225BFF"/>
    <w:rsid w:val="00225D8C"/>
    <w:rsid w:val="00226324"/>
    <w:rsid w:val="002275ED"/>
    <w:rsid w:val="002277FB"/>
    <w:rsid w:val="00227D6A"/>
    <w:rsid w:val="002312FE"/>
    <w:rsid w:val="0023135F"/>
    <w:rsid w:val="002314A6"/>
    <w:rsid w:val="00231D00"/>
    <w:rsid w:val="0023384C"/>
    <w:rsid w:val="00234B2D"/>
    <w:rsid w:val="00240333"/>
    <w:rsid w:val="002429AC"/>
    <w:rsid w:val="00244BCB"/>
    <w:rsid w:val="002457E5"/>
    <w:rsid w:val="0024595B"/>
    <w:rsid w:val="002462D7"/>
    <w:rsid w:val="002473DD"/>
    <w:rsid w:val="00250340"/>
    <w:rsid w:val="002507FD"/>
    <w:rsid w:val="002508EE"/>
    <w:rsid w:val="00251C21"/>
    <w:rsid w:val="00251E37"/>
    <w:rsid w:val="002520EC"/>
    <w:rsid w:val="00252889"/>
    <w:rsid w:val="00252EF5"/>
    <w:rsid w:val="00253C6A"/>
    <w:rsid w:val="00254330"/>
    <w:rsid w:val="00254968"/>
    <w:rsid w:val="00254CBA"/>
    <w:rsid w:val="00256535"/>
    <w:rsid w:val="00256EFF"/>
    <w:rsid w:val="00257F87"/>
    <w:rsid w:val="002601F6"/>
    <w:rsid w:val="002614DA"/>
    <w:rsid w:val="00263EC6"/>
    <w:rsid w:val="00264465"/>
    <w:rsid w:val="00264924"/>
    <w:rsid w:val="00264E9F"/>
    <w:rsid w:val="00264F6F"/>
    <w:rsid w:val="002651B4"/>
    <w:rsid w:val="00265862"/>
    <w:rsid w:val="00265B53"/>
    <w:rsid w:val="00265D7A"/>
    <w:rsid w:val="00265F57"/>
    <w:rsid w:val="00270CC8"/>
    <w:rsid w:val="002713B1"/>
    <w:rsid w:val="00271B7D"/>
    <w:rsid w:val="00273789"/>
    <w:rsid w:val="00273FD7"/>
    <w:rsid w:val="00274385"/>
    <w:rsid w:val="0027488B"/>
    <w:rsid w:val="002764AD"/>
    <w:rsid w:val="00281EE1"/>
    <w:rsid w:val="00282A28"/>
    <w:rsid w:val="002831FE"/>
    <w:rsid w:val="00284269"/>
    <w:rsid w:val="00285E68"/>
    <w:rsid w:val="0028640B"/>
    <w:rsid w:val="00286B2C"/>
    <w:rsid w:val="00287551"/>
    <w:rsid w:val="00287EE2"/>
    <w:rsid w:val="0029061B"/>
    <w:rsid w:val="0029103B"/>
    <w:rsid w:val="00291357"/>
    <w:rsid w:val="0029148B"/>
    <w:rsid w:val="00292AC3"/>
    <w:rsid w:val="00292DE5"/>
    <w:rsid w:val="002934E6"/>
    <w:rsid w:val="002937E8"/>
    <w:rsid w:val="00294A22"/>
    <w:rsid w:val="00295546"/>
    <w:rsid w:val="0029596C"/>
    <w:rsid w:val="0029693C"/>
    <w:rsid w:val="00296B56"/>
    <w:rsid w:val="002A13DA"/>
    <w:rsid w:val="002A16A8"/>
    <w:rsid w:val="002A16B5"/>
    <w:rsid w:val="002A1D82"/>
    <w:rsid w:val="002A20A9"/>
    <w:rsid w:val="002A2BC3"/>
    <w:rsid w:val="002A34B9"/>
    <w:rsid w:val="002A4CB2"/>
    <w:rsid w:val="002A58C3"/>
    <w:rsid w:val="002A64BA"/>
    <w:rsid w:val="002A74C6"/>
    <w:rsid w:val="002B0CDE"/>
    <w:rsid w:val="002B1319"/>
    <w:rsid w:val="002B1510"/>
    <w:rsid w:val="002B1AA2"/>
    <w:rsid w:val="002B1C35"/>
    <w:rsid w:val="002B2CC9"/>
    <w:rsid w:val="002B2CEF"/>
    <w:rsid w:val="002B4BC1"/>
    <w:rsid w:val="002B527A"/>
    <w:rsid w:val="002B5AC2"/>
    <w:rsid w:val="002B5B65"/>
    <w:rsid w:val="002B6842"/>
    <w:rsid w:val="002B692C"/>
    <w:rsid w:val="002B74E9"/>
    <w:rsid w:val="002C1873"/>
    <w:rsid w:val="002C1AB9"/>
    <w:rsid w:val="002C2290"/>
    <w:rsid w:val="002C22D6"/>
    <w:rsid w:val="002C32B7"/>
    <w:rsid w:val="002C4702"/>
    <w:rsid w:val="002C4D76"/>
    <w:rsid w:val="002C5186"/>
    <w:rsid w:val="002C523D"/>
    <w:rsid w:val="002C5618"/>
    <w:rsid w:val="002C561C"/>
    <w:rsid w:val="002C624F"/>
    <w:rsid w:val="002C6572"/>
    <w:rsid w:val="002C7554"/>
    <w:rsid w:val="002C779C"/>
    <w:rsid w:val="002C784A"/>
    <w:rsid w:val="002C787A"/>
    <w:rsid w:val="002D10BD"/>
    <w:rsid w:val="002D1623"/>
    <w:rsid w:val="002D2988"/>
    <w:rsid w:val="002D371F"/>
    <w:rsid w:val="002D42D0"/>
    <w:rsid w:val="002D474F"/>
    <w:rsid w:val="002D4C71"/>
    <w:rsid w:val="002D5366"/>
    <w:rsid w:val="002D61FF"/>
    <w:rsid w:val="002D6347"/>
    <w:rsid w:val="002D64FE"/>
    <w:rsid w:val="002D69BC"/>
    <w:rsid w:val="002E1B35"/>
    <w:rsid w:val="002E21C6"/>
    <w:rsid w:val="002E303E"/>
    <w:rsid w:val="002E358B"/>
    <w:rsid w:val="002E383B"/>
    <w:rsid w:val="002E4008"/>
    <w:rsid w:val="002E4044"/>
    <w:rsid w:val="002E5400"/>
    <w:rsid w:val="002E5548"/>
    <w:rsid w:val="002E56FC"/>
    <w:rsid w:val="002E584A"/>
    <w:rsid w:val="002E6353"/>
    <w:rsid w:val="002E693B"/>
    <w:rsid w:val="002E79A1"/>
    <w:rsid w:val="002F0D1F"/>
    <w:rsid w:val="002F1D8B"/>
    <w:rsid w:val="002F1EE0"/>
    <w:rsid w:val="002F2237"/>
    <w:rsid w:val="002F2BC3"/>
    <w:rsid w:val="002F3F66"/>
    <w:rsid w:val="002F443F"/>
    <w:rsid w:val="002F48A8"/>
    <w:rsid w:val="002F5275"/>
    <w:rsid w:val="002F6FC0"/>
    <w:rsid w:val="002F71E3"/>
    <w:rsid w:val="002F7493"/>
    <w:rsid w:val="002F74F4"/>
    <w:rsid w:val="003003B0"/>
    <w:rsid w:val="003014E0"/>
    <w:rsid w:val="00301650"/>
    <w:rsid w:val="00301C31"/>
    <w:rsid w:val="00301D20"/>
    <w:rsid w:val="0030234A"/>
    <w:rsid w:val="00302498"/>
    <w:rsid w:val="00302F2A"/>
    <w:rsid w:val="00302FA5"/>
    <w:rsid w:val="00302FFE"/>
    <w:rsid w:val="0030306C"/>
    <w:rsid w:val="0030357A"/>
    <w:rsid w:val="003036A6"/>
    <w:rsid w:val="00303755"/>
    <w:rsid w:val="00303783"/>
    <w:rsid w:val="00303926"/>
    <w:rsid w:val="00304532"/>
    <w:rsid w:val="00304FDD"/>
    <w:rsid w:val="003052B2"/>
    <w:rsid w:val="003061A8"/>
    <w:rsid w:val="00306B54"/>
    <w:rsid w:val="0030742A"/>
    <w:rsid w:val="003103FC"/>
    <w:rsid w:val="00310420"/>
    <w:rsid w:val="003128DD"/>
    <w:rsid w:val="00312D43"/>
    <w:rsid w:val="0031307D"/>
    <w:rsid w:val="003131C9"/>
    <w:rsid w:val="00313573"/>
    <w:rsid w:val="00313C7A"/>
    <w:rsid w:val="00313DEE"/>
    <w:rsid w:val="003147B5"/>
    <w:rsid w:val="003147DC"/>
    <w:rsid w:val="00314AAA"/>
    <w:rsid w:val="0031568E"/>
    <w:rsid w:val="00315DAB"/>
    <w:rsid w:val="003164D5"/>
    <w:rsid w:val="003169FD"/>
    <w:rsid w:val="00316D72"/>
    <w:rsid w:val="0031735C"/>
    <w:rsid w:val="00317855"/>
    <w:rsid w:val="00320201"/>
    <w:rsid w:val="0032064D"/>
    <w:rsid w:val="00320CAB"/>
    <w:rsid w:val="003218C7"/>
    <w:rsid w:val="00321EE4"/>
    <w:rsid w:val="0032207E"/>
    <w:rsid w:val="0032279D"/>
    <w:rsid w:val="00322966"/>
    <w:rsid w:val="00323DAA"/>
    <w:rsid w:val="00325CF0"/>
    <w:rsid w:val="003266A0"/>
    <w:rsid w:val="00326D23"/>
    <w:rsid w:val="00326D37"/>
    <w:rsid w:val="00327D6F"/>
    <w:rsid w:val="00327F6F"/>
    <w:rsid w:val="003303ED"/>
    <w:rsid w:val="00332278"/>
    <w:rsid w:val="0033337D"/>
    <w:rsid w:val="00333447"/>
    <w:rsid w:val="003339D2"/>
    <w:rsid w:val="00333DED"/>
    <w:rsid w:val="0033463F"/>
    <w:rsid w:val="00334789"/>
    <w:rsid w:val="0033538C"/>
    <w:rsid w:val="00335A21"/>
    <w:rsid w:val="00335E79"/>
    <w:rsid w:val="00336183"/>
    <w:rsid w:val="0033685C"/>
    <w:rsid w:val="00336EFF"/>
    <w:rsid w:val="00336F89"/>
    <w:rsid w:val="003377C4"/>
    <w:rsid w:val="00337A84"/>
    <w:rsid w:val="00337EE1"/>
    <w:rsid w:val="0034146E"/>
    <w:rsid w:val="00341DF3"/>
    <w:rsid w:val="00342EFF"/>
    <w:rsid w:val="0034336F"/>
    <w:rsid w:val="0034350D"/>
    <w:rsid w:val="00343C43"/>
    <w:rsid w:val="003441C8"/>
    <w:rsid w:val="0034468F"/>
    <w:rsid w:val="003448E9"/>
    <w:rsid w:val="00344912"/>
    <w:rsid w:val="00344BD3"/>
    <w:rsid w:val="00345945"/>
    <w:rsid w:val="00346503"/>
    <w:rsid w:val="0034674A"/>
    <w:rsid w:val="003467BE"/>
    <w:rsid w:val="00347C0B"/>
    <w:rsid w:val="00350403"/>
    <w:rsid w:val="003513DD"/>
    <w:rsid w:val="00351DB2"/>
    <w:rsid w:val="003525A6"/>
    <w:rsid w:val="003525FC"/>
    <w:rsid w:val="00353333"/>
    <w:rsid w:val="00353404"/>
    <w:rsid w:val="00353C18"/>
    <w:rsid w:val="00354E0D"/>
    <w:rsid w:val="00354E25"/>
    <w:rsid w:val="00354F8C"/>
    <w:rsid w:val="0035595A"/>
    <w:rsid w:val="003567DD"/>
    <w:rsid w:val="00356BAA"/>
    <w:rsid w:val="00356F77"/>
    <w:rsid w:val="0035704D"/>
    <w:rsid w:val="0035768C"/>
    <w:rsid w:val="00357736"/>
    <w:rsid w:val="0036010B"/>
    <w:rsid w:val="003608F4"/>
    <w:rsid w:val="00361CD9"/>
    <w:rsid w:val="0036203F"/>
    <w:rsid w:val="003623E1"/>
    <w:rsid w:val="0036287E"/>
    <w:rsid w:val="00363FD5"/>
    <w:rsid w:val="00364564"/>
    <w:rsid w:val="003648F4"/>
    <w:rsid w:val="0036691C"/>
    <w:rsid w:val="003678CD"/>
    <w:rsid w:val="00370FFF"/>
    <w:rsid w:val="00371067"/>
    <w:rsid w:val="003717C4"/>
    <w:rsid w:val="00371A6A"/>
    <w:rsid w:val="003724F1"/>
    <w:rsid w:val="00373357"/>
    <w:rsid w:val="00373510"/>
    <w:rsid w:val="00373F41"/>
    <w:rsid w:val="00374575"/>
    <w:rsid w:val="003752D1"/>
    <w:rsid w:val="0037536B"/>
    <w:rsid w:val="0037617C"/>
    <w:rsid w:val="003766E1"/>
    <w:rsid w:val="00377D81"/>
    <w:rsid w:val="00380A68"/>
    <w:rsid w:val="00380B7E"/>
    <w:rsid w:val="00380BFA"/>
    <w:rsid w:val="0038319B"/>
    <w:rsid w:val="00383B2B"/>
    <w:rsid w:val="00383B87"/>
    <w:rsid w:val="00383BD2"/>
    <w:rsid w:val="0038406A"/>
    <w:rsid w:val="0038496A"/>
    <w:rsid w:val="00384C1F"/>
    <w:rsid w:val="00386BFA"/>
    <w:rsid w:val="00386CAF"/>
    <w:rsid w:val="00386DE8"/>
    <w:rsid w:val="003879A3"/>
    <w:rsid w:val="00387B8C"/>
    <w:rsid w:val="00390500"/>
    <w:rsid w:val="00390D80"/>
    <w:rsid w:val="0039296C"/>
    <w:rsid w:val="00393383"/>
    <w:rsid w:val="00393FF3"/>
    <w:rsid w:val="00394596"/>
    <w:rsid w:val="00396B91"/>
    <w:rsid w:val="003A06A7"/>
    <w:rsid w:val="003A08FB"/>
    <w:rsid w:val="003A1655"/>
    <w:rsid w:val="003A2A25"/>
    <w:rsid w:val="003A2B6B"/>
    <w:rsid w:val="003A2C14"/>
    <w:rsid w:val="003A51C7"/>
    <w:rsid w:val="003A65B0"/>
    <w:rsid w:val="003A71A7"/>
    <w:rsid w:val="003A7352"/>
    <w:rsid w:val="003A79A9"/>
    <w:rsid w:val="003A7A51"/>
    <w:rsid w:val="003B010D"/>
    <w:rsid w:val="003B1810"/>
    <w:rsid w:val="003B1F9E"/>
    <w:rsid w:val="003B213C"/>
    <w:rsid w:val="003B2804"/>
    <w:rsid w:val="003B3C82"/>
    <w:rsid w:val="003B4336"/>
    <w:rsid w:val="003B5EA0"/>
    <w:rsid w:val="003B6AAF"/>
    <w:rsid w:val="003B6CFC"/>
    <w:rsid w:val="003B7841"/>
    <w:rsid w:val="003C0834"/>
    <w:rsid w:val="003C09FF"/>
    <w:rsid w:val="003C1DC3"/>
    <w:rsid w:val="003C28FB"/>
    <w:rsid w:val="003C367C"/>
    <w:rsid w:val="003C3E8E"/>
    <w:rsid w:val="003C41D1"/>
    <w:rsid w:val="003C4FAD"/>
    <w:rsid w:val="003C5A1F"/>
    <w:rsid w:val="003C723A"/>
    <w:rsid w:val="003D1F66"/>
    <w:rsid w:val="003D276A"/>
    <w:rsid w:val="003D2CDF"/>
    <w:rsid w:val="003D2D6A"/>
    <w:rsid w:val="003D4193"/>
    <w:rsid w:val="003D4D73"/>
    <w:rsid w:val="003D560D"/>
    <w:rsid w:val="003D5955"/>
    <w:rsid w:val="003D6012"/>
    <w:rsid w:val="003D6919"/>
    <w:rsid w:val="003D6F05"/>
    <w:rsid w:val="003D6FBF"/>
    <w:rsid w:val="003D70D9"/>
    <w:rsid w:val="003D724F"/>
    <w:rsid w:val="003D747E"/>
    <w:rsid w:val="003E0192"/>
    <w:rsid w:val="003E0591"/>
    <w:rsid w:val="003E0850"/>
    <w:rsid w:val="003E13B1"/>
    <w:rsid w:val="003E18C5"/>
    <w:rsid w:val="003E1A29"/>
    <w:rsid w:val="003E2B4F"/>
    <w:rsid w:val="003E33A3"/>
    <w:rsid w:val="003E3979"/>
    <w:rsid w:val="003E5928"/>
    <w:rsid w:val="003E7E89"/>
    <w:rsid w:val="003F0653"/>
    <w:rsid w:val="003F18BC"/>
    <w:rsid w:val="003F214B"/>
    <w:rsid w:val="003F2BBE"/>
    <w:rsid w:val="003F3549"/>
    <w:rsid w:val="003F377F"/>
    <w:rsid w:val="003F3793"/>
    <w:rsid w:val="003F4261"/>
    <w:rsid w:val="003F4B32"/>
    <w:rsid w:val="003F4BEF"/>
    <w:rsid w:val="003F4CDC"/>
    <w:rsid w:val="003F4F30"/>
    <w:rsid w:val="003F4F81"/>
    <w:rsid w:val="003F51F5"/>
    <w:rsid w:val="003F6BC6"/>
    <w:rsid w:val="003F70BD"/>
    <w:rsid w:val="003F78C1"/>
    <w:rsid w:val="003F7BBB"/>
    <w:rsid w:val="003F7E4F"/>
    <w:rsid w:val="0040096A"/>
    <w:rsid w:val="00400BAF"/>
    <w:rsid w:val="00400D70"/>
    <w:rsid w:val="00401201"/>
    <w:rsid w:val="00401502"/>
    <w:rsid w:val="00401CF9"/>
    <w:rsid w:val="00401F6C"/>
    <w:rsid w:val="00402372"/>
    <w:rsid w:val="00404AFD"/>
    <w:rsid w:val="00407291"/>
    <w:rsid w:val="00407B82"/>
    <w:rsid w:val="00407E79"/>
    <w:rsid w:val="0041134E"/>
    <w:rsid w:val="00412DCF"/>
    <w:rsid w:val="0041647F"/>
    <w:rsid w:val="0041747D"/>
    <w:rsid w:val="004174BC"/>
    <w:rsid w:val="00417E50"/>
    <w:rsid w:val="0042070C"/>
    <w:rsid w:val="004210BF"/>
    <w:rsid w:val="00424D0B"/>
    <w:rsid w:val="004263D5"/>
    <w:rsid w:val="00426986"/>
    <w:rsid w:val="00426DD0"/>
    <w:rsid w:val="004276CE"/>
    <w:rsid w:val="00430C6D"/>
    <w:rsid w:val="0043182A"/>
    <w:rsid w:val="00431F5A"/>
    <w:rsid w:val="004320FB"/>
    <w:rsid w:val="00432F77"/>
    <w:rsid w:val="00433112"/>
    <w:rsid w:val="0043378C"/>
    <w:rsid w:val="00433F53"/>
    <w:rsid w:val="004358A7"/>
    <w:rsid w:val="00435DD3"/>
    <w:rsid w:val="0043744F"/>
    <w:rsid w:val="00437988"/>
    <w:rsid w:val="004379E8"/>
    <w:rsid w:val="00437E60"/>
    <w:rsid w:val="00440DCE"/>
    <w:rsid w:val="0044219C"/>
    <w:rsid w:val="00442276"/>
    <w:rsid w:val="004427C3"/>
    <w:rsid w:val="00443764"/>
    <w:rsid w:val="00443A98"/>
    <w:rsid w:val="00444153"/>
    <w:rsid w:val="00444A18"/>
    <w:rsid w:val="00444E11"/>
    <w:rsid w:val="004455C1"/>
    <w:rsid w:val="00445D80"/>
    <w:rsid w:val="00446296"/>
    <w:rsid w:val="00446A73"/>
    <w:rsid w:val="00446DF8"/>
    <w:rsid w:val="004474E8"/>
    <w:rsid w:val="00447DF4"/>
    <w:rsid w:val="00450347"/>
    <w:rsid w:val="00451265"/>
    <w:rsid w:val="004553BB"/>
    <w:rsid w:val="00455BC2"/>
    <w:rsid w:val="004562AE"/>
    <w:rsid w:val="00456317"/>
    <w:rsid w:val="00456F8C"/>
    <w:rsid w:val="00460464"/>
    <w:rsid w:val="00460926"/>
    <w:rsid w:val="00460A64"/>
    <w:rsid w:val="00460F62"/>
    <w:rsid w:val="00461893"/>
    <w:rsid w:val="004619AB"/>
    <w:rsid w:val="00463188"/>
    <w:rsid w:val="00464CB0"/>
    <w:rsid w:val="0046513E"/>
    <w:rsid w:val="00465F81"/>
    <w:rsid w:val="0046600E"/>
    <w:rsid w:val="004666EA"/>
    <w:rsid w:val="00466801"/>
    <w:rsid w:val="00470B08"/>
    <w:rsid w:val="004723F0"/>
    <w:rsid w:val="004736F9"/>
    <w:rsid w:val="00473FEE"/>
    <w:rsid w:val="00475334"/>
    <w:rsid w:val="004760C2"/>
    <w:rsid w:val="00477CD5"/>
    <w:rsid w:val="00477D8E"/>
    <w:rsid w:val="004818D4"/>
    <w:rsid w:val="004824BB"/>
    <w:rsid w:val="00483235"/>
    <w:rsid w:val="00483915"/>
    <w:rsid w:val="00483DB0"/>
    <w:rsid w:val="004851C5"/>
    <w:rsid w:val="00486902"/>
    <w:rsid w:val="00487B36"/>
    <w:rsid w:val="00490F06"/>
    <w:rsid w:val="00491C0B"/>
    <w:rsid w:val="004931AF"/>
    <w:rsid w:val="00493232"/>
    <w:rsid w:val="00493466"/>
    <w:rsid w:val="00494184"/>
    <w:rsid w:val="004942C7"/>
    <w:rsid w:val="00494397"/>
    <w:rsid w:val="004948A5"/>
    <w:rsid w:val="004953DC"/>
    <w:rsid w:val="004953DF"/>
    <w:rsid w:val="00495983"/>
    <w:rsid w:val="004A1199"/>
    <w:rsid w:val="004A2772"/>
    <w:rsid w:val="004A2AF9"/>
    <w:rsid w:val="004A2C72"/>
    <w:rsid w:val="004A2CAD"/>
    <w:rsid w:val="004A3121"/>
    <w:rsid w:val="004A32E5"/>
    <w:rsid w:val="004A3498"/>
    <w:rsid w:val="004A3A6C"/>
    <w:rsid w:val="004A447B"/>
    <w:rsid w:val="004A4D0A"/>
    <w:rsid w:val="004A56EA"/>
    <w:rsid w:val="004A5B23"/>
    <w:rsid w:val="004A5D8A"/>
    <w:rsid w:val="004A6EDB"/>
    <w:rsid w:val="004A7020"/>
    <w:rsid w:val="004A75A9"/>
    <w:rsid w:val="004B0ACB"/>
    <w:rsid w:val="004B115B"/>
    <w:rsid w:val="004B1F3B"/>
    <w:rsid w:val="004B20A2"/>
    <w:rsid w:val="004B2484"/>
    <w:rsid w:val="004B288C"/>
    <w:rsid w:val="004B2D69"/>
    <w:rsid w:val="004B392D"/>
    <w:rsid w:val="004B3FAA"/>
    <w:rsid w:val="004B525C"/>
    <w:rsid w:val="004B5773"/>
    <w:rsid w:val="004B5F9E"/>
    <w:rsid w:val="004B669B"/>
    <w:rsid w:val="004B6B2B"/>
    <w:rsid w:val="004C0179"/>
    <w:rsid w:val="004C0500"/>
    <w:rsid w:val="004C0A59"/>
    <w:rsid w:val="004C0CB6"/>
    <w:rsid w:val="004C25F9"/>
    <w:rsid w:val="004C33F1"/>
    <w:rsid w:val="004C3D6F"/>
    <w:rsid w:val="004C3DAC"/>
    <w:rsid w:val="004C3E92"/>
    <w:rsid w:val="004C4561"/>
    <w:rsid w:val="004C5E4C"/>
    <w:rsid w:val="004C6386"/>
    <w:rsid w:val="004C68CD"/>
    <w:rsid w:val="004C697D"/>
    <w:rsid w:val="004C761F"/>
    <w:rsid w:val="004D0B30"/>
    <w:rsid w:val="004D15F2"/>
    <w:rsid w:val="004D1792"/>
    <w:rsid w:val="004D2ACC"/>
    <w:rsid w:val="004D314A"/>
    <w:rsid w:val="004D3C04"/>
    <w:rsid w:val="004D3CCE"/>
    <w:rsid w:val="004D3DB0"/>
    <w:rsid w:val="004D42FB"/>
    <w:rsid w:val="004D449C"/>
    <w:rsid w:val="004D47CC"/>
    <w:rsid w:val="004D4D51"/>
    <w:rsid w:val="004D4DE9"/>
    <w:rsid w:val="004D5330"/>
    <w:rsid w:val="004D56B0"/>
    <w:rsid w:val="004D5B76"/>
    <w:rsid w:val="004D5E80"/>
    <w:rsid w:val="004D6FDD"/>
    <w:rsid w:val="004D72F2"/>
    <w:rsid w:val="004D79BF"/>
    <w:rsid w:val="004D7CFF"/>
    <w:rsid w:val="004E0B87"/>
    <w:rsid w:val="004E1063"/>
    <w:rsid w:val="004E11A5"/>
    <w:rsid w:val="004E1EBE"/>
    <w:rsid w:val="004E23B9"/>
    <w:rsid w:val="004E2F8D"/>
    <w:rsid w:val="004E314D"/>
    <w:rsid w:val="004E32BE"/>
    <w:rsid w:val="004E3930"/>
    <w:rsid w:val="004E43BB"/>
    <w:rsid w:val="004E4685"/>
    <w:rsid w:val="004E5017"/>
    <w:rsid w:val="004E50C3"/>
    <w:rsid w:val="004E522E"/>
    <w:rsid w:val="004E550D"/>
    <w:rsid w:val="004E578E"/>
    <w:rsid w:val="004E5B4F"/>
    <w:rsid w:val="004F09B3"/>
    <w:rsid w:val="004F123F"/>
    <w:rsid w:val="004F1B72"/>
    <w:rsid w:val="004F22C0"/>
    <w:rsid w:val="004F2697"/>
    <w:rsid w:val="004F2DC7"/>
    <w:rsid w:val="004F3820"/>
    <w:rsid w:val="004F457D"/>
    <w:rsid w:val="004F5DAE"/>
    <w:rsid w:val="004F6488"/>
    <w:rsid w:val="004F69AA"/>
    <w:rsid w:val="004F6A52"/>
    <w:rsid w:val="004F7143"/>
    <w:rsid w:val="004F7BB6"/>
    <w:rsid w:val="00500050"/>
    <w:rsid w:val="00500209"/>
    <w:rsid w:val="0050078C"/>
    <w:rsid w:val="0050095D"/>
    <w:rsid w:val="00500BF1"/>
    <w:rsid w:val="00500CB0"/>
    <w:rsid w:val="005010AA"/>
    <w:rsid w:val="005010F2"/>
    <w:rsid w:val="00501433"/>
    <w:rsid w:val="005018A9"/>
    <w:rsid w:val="00501E85"/>
    <w:rsid w:val="00502175"/>
    <w:rsid w:val="00502595"/>
    <w:rsid w:val="005029E3"/>
    <w:rsid w:val="00502EBE"/>
    <w:rsid w:val="005043AD"/>
    <w:rsid w:val="005047C5"/>
    <w:rsid w:val="005062AB"/>
    <w:rsid w:val="00506394"/>
    <w:rsid w:val="00507523"/>
    <w:rsid w:val="005100CD"/>
    <w:rsid w:val="00511041"/>
    <w:rsid w:val="005110AE"/>
    <w:rsid w:val="00511306"/>
    <w:rsid w:val="00511429"/>
    <w:rsid w:val="00511995"/>
    <w:rsid w:val="00511AC2"/>
    <w:rsid w:val="00511BB2"/>
    <w:rsid w:val="005123B1"/>
    <w:rsid w:val="0051312B"/>
    <w:rsid w:val="005143F2"/>
    <w:rsid w:val="005170FD"/>
    <w:rsid w:val="005175E5"/>
    <w:rsid w:val="00517AE0"/>
    <w:rsid w:val="00520584"/>
    <w:rsid w:val="005215E2"/>
    <w:rsid w:val="005217C2"/>
    <w:rsid w:val="00522295"/>
    <w:rsid w:val="0052459D"/>
    <w:rsid w:val="0052491F"/>
    <w:rsid w:val="00525CD2"/>
    <w:rsid w:val="00525EB7"/>
    <w:rsid w:val="005265C0"/>
    <w:rsid w:val="00526893"/>
    <w:rsid w:val="0052693B"/>
    <w:rsid w:val="005276C9"/>
    <w:rsid w:val="00527A7B"/>
    <w:rsid w:val="00527D4F"/>
    <w:rsid w:val="00531528"/>
    <w:rsid w:val="00532621"/>
    <w:rsid w:val="0053357C"/>
    <w:rsid w:val="00534B0F"/>
    <w:rsid w:val="00534EF2"/>
    <w:rsid w:val="00535169"/>
    <w:rsid w:val="00535BDC"/>
    <w:rsid w:val="00536437"/>
    <w:rsid w:val="00536E96"/>
    <w:rsid w:val="005375E8"/>
    <w:rsid w:val="0053775F"/>
    <w:rsid w:val="00540435"/>
    <w:rsid w:val="0054074E"/>
    <w:rsid w:val="005412CB"/>
    <w:rsid w:val="0054135F"/>
    <w:rsid w:val="005418A6"/>
    <w:rsid w:val="00541A0D"/>
    <w:rsid w:val="00541CDF"/>
    <w:rsid w:val="0054207F"/>
    <w:rsid w:val="005426A8"/>
    <w:rsid w:val="005432CD"/>
    <w:rsid w:val="0054358C"/>
    <w:rsid w:val="005438B2"/>
    <w:rsid w:val="00545478"/>
    <w:rsid w:val="00545A79"/>
    <w:rsid w:val="00546527"/>
    <w:rsid w:val="00546B59"/>
    <w:rsid w:val="00546DAD"/>
    <w:rsid w:val="00547FF4"/>
    <w:rsid w:val="0055056B"/>
    <w:rsid w:val="00551F10"/>
    <w:rsid w:val="0055205B"/>
    <w:rsid w:val="005535B1"/>
    <w:rsid w:val="00553921"/>
    <w:rsid w:val="00554661"/>
    <w:rsid w:val="00554CFF"/>
    <w:rsid w:val="00554DDC"/>
    <w:rsid w:val="00555223"/>
    <w:rsid w:val="0055649E"/>
    <w:rsid w:val="00556648"/>
    <w:rsid w:val="00557738"/>
    <w:rsid w:val="00557A26"/>
    <w:rsid w:val="00560849"/>
    <w:rsid w:val="00561507"/>
    <w:rsid w:val="00561AA5"/>
    <w:rsid w:val="00561E59"/>
    <w:rsid w:val="005631C5"/>
    <w:rsid w:val="005637E1"/>
    <w:rsid w:val="005640DF"/>
    <w:rsid w:val="005656EC"/>
    <w:rsid w:val="00565837"/>
    <w:rsid w:val="005671B4"/>
    <w:rsid w:val="005673C2"/>
    <w:rsid w:val="00567EDD"/>
    <w:rsid w:val="0057038A"/>
    <w:rsid w:val="0057061F"/>
    <w:rsid w:val="005707FE"/>
    <w:rsid w:val="0057091F"/>
    <w:rsid w:val="00571116"/>
    <w:rsid w:val="00571320"/>
    <w:rsid w:val="00571A63"/>
    <w:rsid w:val="00572C41"/>
    <w:rsid w:val="00573620"/>
    <w:rsid w:val="00574788"/>
    <w:rsid w:val="00574BC2"/>
    <w:rsid w:val="0057518B"/>
    <w:rsid w:val="00575223"/>
    <w:rsid w:val="0057573F"/>
    <w:rsid w:val="005760B2"/>
    <w:rsid w:val="00576214"/>
    <w:rsid w:val="0057679B"/>
    <w:rsid w:val="00576A60"/>
    <w:rsid w:val="005776DE"/>
    <w:rsid w:val="00577925"/>
    <w:rsid w:val="00580BA2"/>
    <w:rsid w:val="00581D4B"/>
    <w:rsid w:val="00582081"/>
    <w:rsid w:val="0058247D"/>
    <w:rsid w:val="0058289D"/>
    <w:rsid w:val="00583341"/>
    <w:rsid w:val="005836FB"/>
    <w:rsid w:val="0058441B"/>
    <w:rsid w:val="00584565"/>
    <w:rsid w:val="00584990"/>
    <w:rsid w:val="00585050"/>
    <w:rsid w:val="00585304"/>
    <w:rsid w:val="00586BEE"/>
    <w:rsid w:val="00590029"/>
    <w:rsid w:val="00590534"/>
    <w:rsid w:val="00590729"/>
    <w:rsid w:val="00591D57"/>
    <w:rsid w:val="0059479F"/>
    <w:rsid w:val="005953AD"/>
    <w:rsid w:val="00595CA3"/>
    <w:rsid w:val="00595DC2"/>
    <w:rsid w:val="00595E4D"/>
    <w:rsid w:val="005965F9"/>
    <w:rsid w:val="00596E6F"/>
    <w:rsid w:val="00597A46"/>
    <w:rsid w:val="005A0700"/>
    <w:rsid w:val="005A152B"/>
    <w:rsid w:val="005A1B84"/>
    <w:rsid w:val="005A28D0"/>
    <w:rsid w:val="005A2B96"/>
    <w:rsid w:val="005A398F"/>
    <w:rsid w:val="005A4419"/>
    <w:rsid w:val="005A4C0B"/>
    <w:rsid w:val="005A501A"/>
    <w:rsid w:val="005A51F7"/>
    <w:rsid w:val="005A553D"/>
    <w:rsid w:val="005A5D2C"/>
    <w:rsid w:val="005A5D32"/>
    <w:rsid w:val="005A5EAC"/>
    <w:rsid w:val="005A65D9"/>
    <w:rsid w:val="005A7222"/>
    <w:rsid w:val="005A727B"/>
    <w:rsid w:val="005A7379"/>
    <w:rsid w:val="005A7E6F"/>
    <w:rsid w:val="005A7F9C"/>
    <w:rsid w:val="005B10AD"/>
    <w:rsid w:val="005B23E2"/>
    <w:rsid w:val="005B2998"/>
    <w:rsid w:val="005B39E3"/>
    <w:rsid w:val="005B51FE"/>
    <w:rsid w:val="005B5449"/>
    <w:rsid w:val="005B78DC"/>
    <w:rsid w:val="005B7A15"/>
    <w:rsid w:val="005B7B8A"/>
    <w:rsid w:val="005B7F91"/>
    <w:rsid w:val="005C0096"/>
    <w:rsid w:val="005C152C"/>
    <w:rsid w:val="005C24BB"/>
    <w:rsid w:val="005C2706"/>
    <w:rsid w:val="005C2AAE"/>
    <w:rsid w:val="005C3997"/>
    <w:rsid w:val="005C4225"/>
    <w:rsid w:val="005C4856"/>
    <w:rsid w:val="005C7044"/>
    <w:rsid w:val="005C7526"/>
    <w:rsid w:val="005D06CC"/>
    <w:rsid w:val="005D0C3D"/>
    <w:rsid w:val="005D0F0D"/>
    <w:rsid w:val="005D10F3"/>
    <w:rsid w:val="005D1A4E"/>
    <w:rsid w:val="005D1EA4"/>
    <w:rsid w:val="005D1FCA"/>
    <w:rsid w:val="005D2204"/>
    <w:rsid w:val="005D32E1"/>
    <w:rsid w:val="005D354C"/>
    <w:rsid w:val="005D4042"/>
    <w:rsid w:val="005D465E"/>
    <w:rsid w:val="005D5495"/>
    <w:rsid w:val="005D56B6"/>
    <w:rsid w:val="005D6896"/>
    <w:rsid w:val="005D6D6D"/>
    <w:rsid w:val="005D7A7B"/>
    <w:rsid w:val="005D7EFF"/>
    <w:rsid w:val="005E0433"/>
    <w:rsid w:val="005E0F3E"/>
    <w:rsid w:val="005E1B29"/>
    <w:rsid w:val="005E26D4"/>
    <w:rsid w:val="005E2796"/>
    <w:rsid w:val="005E31E4"/>
    <w:rsid w:val="005E436A"/>
    <w:rsid w:val="005E4DF7"/>
    <w:rsid w:val="005E695F"/>
    <w:rsid w:val="005F16C0"/>
    <w:rsid w:val="005F369F"/>
    <w:rsid w:val="005F39EC"/>
    <w:rsid w:val="005F3AD5"/>
    <w:rsid w:val="005F3E56"/>
    <w:rsid w:val="005F43AF"/>
    <w:rsid w:val="005F4F76"/>
    <w:rsid w:val="005F5B4A"/>
    <w:rsid w:val="005F6AC4"/>
    <w:rsid w:val="005F6CDC"/>
    <w:rsid w:val="005F772A"/>
    <w:rsid w:val="00601146"/>
    <w:rsid w:val="006011EA"/>
    <w:rsid w:val="006018E4"/>
    <w:rsid w:val="00602285"/>
    <w:rsid w:val="00602DAA"/>
    <w:rsid w:val="006034B3"/>
    <w:rsid w:val="00604C7E"/>
    <w:rsid w:val="00605D03"/>
    <w:rsid w:val="006066F1"/>
    <w:rsid w:val="00607089"/>
    <w:rsid w:val="00607AE9"/>
    <w:rsid w:val="006100BC"/>
    <w:rsid w:val="00611C37"/>
    <w:rsid w:val="006128E9"/>
    <w:rsid w:val="00612A3E"/>
    <w:rsid w:val="006137CC"/>
    <w:rsid w:val="00613F74"/>
    <w:rsid w:val="00614152"/>
    <w:rsid w:val="00614688"/>
    <w:rsid w:val="00614C73"/>
    <w:rsid w:val="006154F5"/>
    <w:rsid w:val="00615C05"/>
    <w:rsid w:val="00616229"/>
    <w:rsid w:val="00616525"/>
    <w:rsid w:val="006168DA"/>
    <w:rsid w:val="006169B1"/>
    <w:rsid w:val="0061768B"/>
    <w:rsid w:val="006179E2"/>
    <w:rsid w:val="00620454"/>
    <w:rsid w:val="0062089E"/>
    <w:rsid w:val="00621526"/>
    <w:rsid w:val="00621A12"/>
    <w:rsid w:val="00623D4E"/>
    <w:rsid w:val="00623E35"/>
    <w:rsid w:val="00623EFD"/>
    <w:rsid w:val="00624972"/>
    <w:rsid w:val="0062660C"/>
    <w:rsid w:val="006278E1"/>
    <w:rsid w:val="00630002"/>
    <w:rsid w:val="00630442"/>
    <w:rsid w:val="00630D2E"/>
    <w:rsid w:val="00631C56"/>
    <w:rsid w:val="006321E4"/>
    <w:rsid w:val="00632215"/>
    <w:rsid w:val="0063302C"/>
    <w:rsid w:val="0063381E"/>
    <w:rsid w:val="00633DD1"/>
    <w:rsid w:val="00635022"/>
    <w:rsid w:val="0063539E"/>
    <w:rsid w:val="00635927"/>
    <w:rsid w:val="00635961"/>
    <w:rsid w:val="00636B64"/>
    <w:rsid w:val="00636BAC"/>
    <w:rsid w:val="00636E25"/>
    <w:rsid w:val="00637086"/>
    <w:rsid w:val="006375C3"/>
    <w:rsid w:val="0063760C"/>
    <w:rsid w:val="006376C2"/>
    <w:rsid w:val="006379B9"/>
    <w:rsid w:val="00637A3B"/>
    <w:rsid w:val="00640292"/>
    <w:rsid w:val="00642036"/>
    <w:rsid w:val="006423A2"/>
    <w:rsid w:val="00643267"/>
    <w:rsid w:val="00644F92"/>
    <w:rsid w:val="00651601"/>
    <w:rsid w:val="00651D94"/>
    <w:rsid w:val="00652834"/>
    <w:rsid w:val="00652AF5"/>
    <w:rsid w:val="00654EA4"/>
    <w:rsid w:val="006558F4"/>
    <w:rsid w:val="00655A68"/>
    <w:rsid w:val="00656186"/>
    <w:rsid w:val="00656755"/>
    <w:rsid w:val="00657353"/>
    <w:rsid w:val="00657475"/>
    <w:rsid w:val="006577C7"/>
    <w:rsid w:val="00660C4D"/>
    <w:rsid w:val="0066237F"/>
    <w:rsid w:val="006635AA"/>
    <w:rsid w:val="00663B11"/>
    <w:rsid w:val="006640C4"/>
    <w:rsid w:val="00665220"/>
    <w:rsid w:val="00665241"/>
    <w:rsid w:val="00666328"/>
    <w:rsid w:val="00666F81"/>
    <w:rsid w:val="00667E9A"/>
    <w:rsid w:val="0067011A"/>
    <w:rsid w:val="0067028D"/>
    <w:rsid w:val="006707DA"/>
    <w:rsid w:val="006710EF"/>
    <w:rsid w:val="00671265"/>
    <w:rsid w:val="00671916"/>
    <w:rsid w:val="00673213"/>
    <w:rsid w:val="00673615"/>
    <w:rsid w:val="00674060"/>
    <w:rsid w:val="0067424D"/>
    <w:rsid w:val="006751EB"/>
    <w:rsid w:val="00675702"/>
    <w:rsid w:val="00680492"/>
    <w:rsid w:val="00681749"/>
    <w:rsid w:val="0068243E"/>
    <w:rsid w:val="006828BD"/>
    <w:rsid w:val="00682A33"/>
    <w:rsid w:val="00682A85"/>
    <w:rsid w:val="00683B0E"/>
    <w:rsid w:val="00684D54"/>
    <w:rsid w:val="006864A1"/>
    <w:rsid w:val="006866F6"/>
    <w:rsid w:val="006867E7"/>
    <w:rsid w:val="006868CD"/>
    <w:rsid w:val="00686BA9"/>
    <w:rsid w:val="00687EB2"/>
    <w:rsid w:val="00690695"/>
    <w:rsid w:val="00690EAD"/>
    <w:rsid w:val="00691B58"/>
    <w:rsid w:val="00691FFB"/>
    <w:rsid w:val="00692C6D"/>
    <w:rsid w:val="00693EC3"/>
    <w:rsid w:val="006942BD"/>
    <w:rsid w:val="006943A2"/>
    <w:rsid w:val="00694711"/>
    <w:rsid w:val="00694ABE"/>
    <w:rsid w:val="00695C45"/>
    <w:rsid w:val="00695CD1"/>
    <w:rsid w:val="00696FB9"/>
    <w:rsid w:val="006A0BA2"/>
    <w:rsid w:val="006A1093"/>
    <w:rsid w:val="006A1709"/>
    <w:rsid w:val="006A1A4C"/>
    <w:rsid w:val="006A2D33"/>
    <w:rsid w:val="006A3957"/>
    <w:rsid w:val="006A3FA2"/>
    <w:rsid w:val="006A4214"/>
    <w:rsid w:val="006A4726"/>
    <w:rsid w:val="006A4E4B"/>
    <w:rsid w:val="006A531D"/>
    <w:rsid w:val="006A5D13"/>
    <w:rsid w:val="006A6C0B"/>
    <w:rsid w:val="006A717F"/>
    <w:rsid w:val="006A73C6"/>
    <w:rsid w:val="006A7B9A"/>
    <w:rsid w:val="006A7C87"/>
    <w:rsid w:val="006B0392"/>
    <w:rsid w:val="006B076A"/>
    <w:rsid w:val="006B0DA9"/>
    <w:rsid w:val="006B1251"/>
    <w:rsid w:val="006B2782"/>
    <w:rsid w:val="006B319C"/>
    <w:rsid w:val="006B3544"/>
    <w:rsid w:val="006B412E"/>
    <w:rsid w:val="006B4321"/>
    <w:rsid w:val="006B48A4"/>
    <w:rsid w:val="006B4982"/>
    <w:rsid w:val="006B4F55"/>
    <w:rsid w:val="006B5216"/>
    <w:rsid w:val="006B555F"/>
    <w:rsid w:val="006B5E98"/>
    <w:rsid w:val="006B663A"/>
    <w:rsid w:val="006B7734"/>
    <w:rsid w:val="006B7B73"/>
    <w:rsid w:val="006B7DAA"/>
    <w:rsid w:val="006C209F"/>
    <w:rsid w:val="006C25A5"/>
    <w:rsid w:val="006C3154"/>
    <w:rsid w:val="006C3241"/>
    <w:rsid w:val="006C3549"/>
    <w:rsid w:val="006C3644"/>
    <w:rsid w:val="006C3D7E"/>
    <w:rsid w:val="006C4BB0"/>
    <w:rsid w:val="006C5854"/>
    <w:rsid w:val="006C5971"/>
    <w:rsid w:val="006C6A32"/>
    <w:rsid w:val="006C6FEC"/>
    <w:rsid w:val="006C7359"/>
    <w:rsid w:val="006D0065"/>
    <w:rsid w:val="006D05FC"/>
    <w:rsid w:val="006D0644"/>
    <w:rsid w:val="006D077F"/>
    <w:rsid w:val="006D1221"/>
    <w:rsid w:val="006D2EA8"/>
    <w:rsid w:val="006D3840"/>
    <w:rsid w:val="006D397B"/>
    <w:rsid w:val="006D3E64"/>
    <w:rsid w:val="006D499F"/>
    <w:rsid w:val="006D50A1"/>
    <w:rsid w:val="006D5F8F"/>
    <w:rsid w:val="006E048C"/>
    <w:rsid w:val="006E27F3"/>
    <w:rsid w:val="006E2903"/>
    <w:rsid w:val="006E294C"/>
    <w:rsid w:val="006E3074"/>
    <w:rsid w:val="006E322F"/>
    <w:rsid w:val="006E52B8"/>
    <w:rsid w:val="006E5705"/>
    <w:rsid w:val="006E5AF0"/>
    <w:rsid w:val="006E5D82"/>
    <w:rsid w:val="006E6C84"/>
    <w:rsid w:val="006E7051"/>
    <w:rsid w:val="006F3F28"/>
    <w:rsid w:val="006F3FF3"/>
    <w:rsid w:val="006F41A4"/>
    <w:rsid w:val="006F74EA"/>
    <w:rsid w:val="006F7532"/>
    <w:rsid w:val="006F7BC8"/>
    <w:rsid w:val="007007B3"/>
    <w:rsid w:val="007009B7"/>
    <w:rsid w:val="0070121A"/>
    <w:rsid w:val="00702675"/>
    <w:rsid w:val="00703369"/>
    <w:rsid w:val="00704003"/>
    <w:rsid w:val="007042FD"/>
    <w:rsid w:val="0070432C"/>
    <w:rsid w:val="00704867"/>
    <w:rsid w:val="007051D1"/>
    <w:rsid w:val="00706046"/>
    <w:rsid w:val="007065E8"/>
    <w:rsid w:val="0070743F"/>
    <w:rsid w:val="0071098A"/>
    <w:rsid w:val="00710A4B"/>
    <w:rsid w:val="00710C87"/>
    <w:rsid w:val="00711080"/>
    <w:rsid w:val="00714334"/>
    <w:rsid w:val="00714E1A"/>
    <w:rsid w:val="00715E46"/>
    <w:rsid w:val="00716ABE"/>
    <w:rsid w:val="00716B08"/>
    <w:rsid w:val="00717676"/>
    <w:rsid w:val="00717D8C"/>
    <w:rsid w:val="00717DCF"/>
    <w:rsid w:val="00720F88"/>
    <w:rsid w:val="007223B3"/>
    <w:rsid w:val="00722AED"/>
    <w:rsid w:val="00722F62"/>
    <w:rsid w:val="00723BFF"/>
    <w:rsid w:val="00723C16"/>
    <w:rsid w:val="00723DFA"/>
    <w:rsid w:val="0072435B"/>
    <w:rsid w:val="007251AB"/>
    <w:rsid w:val="0072595F"/>
    <w:rsid w:val="0072796C"/>
    <w:rsid w:val="007327BB"/>
    <w:rsid w:val="00732B56"/>
    <w:rsid w:val="00733311"/>
    <w:rsid w:val="00733ABA"/>
    <w:rsid w:val="00733EC4"/>
    <w:rsid w:val="007343C6"/>
    <w:rsid w:val="007343E4"/>
    <w:rsid w:val="00734445"/>
    <w:rsid w:val="0073529D"/>
    <w:rsid w:val="0073591E"/>
    <w:rsid w:val="00736A0B"/>
    <w:rsid w:val="00736E32"/>
    <w:rsid w:val="00737AFC"/>
    <w:rsid w:val="00740738"/>
    <w:rsid w:val="00742B3D"/>
    <w:rsid w:val="00742D65"/>
    <w:rsid w:val="007430F4"/>
    <w:rsid w:val="007430F7"/>
    <w:rsid w:val="007438E7"/>
    <w:rsid w:val="007445B7"/>
    <w:rsid w:val="00745D7F"/>
    <w:rsid w:val="00746042"/>
    <w:rsid w:val="0074687C"/>
    <w:rsid w:val="007471E7"/>
    <w:rsid w:val="00750CB0"/>
    <w:rsid w:val="0075123C"/>
    <w:rsid w:val="0075238B"/>
    <w:rsid w:val="007527DB"/>
    <w:rsid w:val="007528E7"/>
    <w:rsid w:val="00753B8A"/>
    <w:rsid w:val="00753DDD"/>
    <w:rsid w:val="00753F1B"/>
    <w:rsid w:val="00753FD3"/>
    <w:rsid w:val="007548F5"/>
    <w:rsid w:val="007549D5"/>
    <w:rsid w:val="00755026"/>
    <w:rsid w:val="00755303"/>
    <w:rsid w:val="00756031"/>
    <w:rsid w:val="00756D4A"/>
    <w:rsid w:val="00756EDC"/>
    <w:rsid w:val="007570AF"/>
    <w:rsid w:val="007574CF"/>
    <w:rsid w:val="0076041A"/>
    <w:rsid w:val="00760BF1"/>
    <w:rsid w:val="00761A79"/>
    <w:rsid w:val="00761E26"/>
    <w:rsid w:val="00762308"/>
    <w:rsid w:val="00762564"/>
    <w:rsid w:val="0076288E"/>
    <w:rsid w:val="0076463F"/>
    <w:rsid w:val="00764B35"/>
    <w:rsid w:val="00764D60"/>
    <w:rsid w:val="007651F2"/>
    <w:rsid w:val="00766160"/>
    <w:rsid w:val="00766197"/>
    <w:rsid w:val="0076647A"/>
    <w:rsid w:val="007675F8"/>
    <w:rsid w:val="0076792C"/>
    <w:rsid w:val="00767A07"/>
    <w:rsid w:val="007705E0"/>
    <w:rsid w:val="007724A6"/>
    <w:rsid w:val="00773A16"/>
    <w:rsid w:val="00773DF3"/>
    <w:rsid w:val="00774BE0"/>
    <w:rsid w:val="00774E95"/>
    <w:rsid w:val="00775A11"/>
    <w:rsid w:val="007760E6"/>
    <w:rsid w:val="0077682C"/>
    <w:rsid w:val="00777B71"/>
    <w:rsid w:val="007802CB"/>
    <w:rsid w:val="00781D11"/>
    <w:rsid w:val="0078260E"/>
    <w:rsid w:val="007836FD"/>
    <w:rsid w:val="00783FBC"/>
    <w:rsid w:val="007852B7"/>
    <w:rsid w:val="00785B68"/>
    <w:rsid w:val="0078647B"/>
    <w:rsid w:val="00787DF7"/>
    <w:rsid w:val="00787E0C"/>
    <w:rsid w:val="00790E39"/>
    <w:rsid w:val="007913BF"/>
    <w:rsid w:val="00791548"/>
    <w:rsid w:val="007917F1"/>
    <w:rsid w:val="00791D0A"/>
    <w:rsid w:val="007922CC"/>
    <w:rsid w:val="00792A72"/>
    <w:rsid w:val="007939DB"/>
    <w:rsid w:val="00793EE2"/>
    <w:rsid w:val="00795055"/>
    <w:rsid w:val="0079540A"/>
    <w:rsid w:val="00795E8B"/>
    <w:rsid w:val="00795FD4"/>
    <w:rsid w:val="0079617E"/>
    <w:rsid w:val="0079698D"/>
    <w:rsid w:val="00797458"/>
    <w:rsid w:val="007A09B6"/>
    <w:rsid w:val="007A1551"/>
    <w:rsid w:val="007A1D4B"/>
    <w:rsid w:val="007A2058"/>
    <w:rsid w:val="007A23F4"/>
    <w:rsid w:val="007A2B90"/>
    <w:rsid w:val="007A31CA"/>
    <w:rsid w:val="007A41B2"/>
    <w:rsid w:val="007A45FF"/>
    <w:rsid w:val="007A4F59"/>
    <w:rsid w:val="007A53B6"/>
    <w:rsid w:val="007A5A67"/>
    <w:rsid w:val="007A7188"/>
    <w:rsid w:val="007A79EC"/>
    <w:rsid w:val="007A7B63"/>
    <w:rsid w:val="007B005F"/>
    <w:rsid w:val="007B0B54"/>
    <w:rsid w:val="007B11A1"/>
    <w:rsid w:val="007B1231"/>
    <w:rsid w:val="007B15AB"/>
    <w:rsid w:val="007B1D72"/>
    <w:rsid w:val="007B2118"/>
    <w:rsid w:val="007B29B9"/>
    <w:rsid w:val="007B39C7"/>
    <w:rsid w:val="007B3C38"/>
    <w:rsid w:val="007B4402"/>
    <w:rsid w:val="007B4760"/>
    <w:rsid w:val="007B52B0"/>
    <w:rsid w:val="007B5F8C"/>
    <w:rsid w:val="007B640B"/>
    <w:rsid w:val="007B6593"/>
    <w:rsid w:val="007B6C10"/>
    <w:rsid w:val="007B734A"/>
    <w:rsid w:val="007B7361"/>
    <w:rsid w:val="007B7EBE"/>
    <w:rsid w:val="007C0A85"/>
    <w:rsid w:val="007C0DA7"/>
    <w:rsid w:val="007C1504"/>
    <w:rsid w:val="007C1609"/>
    <w:rsid w:val="007C1619"/>
    <w:rsid w:val="007C16AF"/>
    <w:rsid w:val="007C1745"/>
    <w:rsid w:val="007C2DBA"/>
    <w:rsid w:val="007C2F19"/>
    <w:rsid w:val="007C3E3A"/>
    <w:rsid w:val="007C4314"/>
    <w:rsid w:val="007C48F7"/>
    <w:rsid w:val="007C49E0"/>
    <w:rsid w:val="007C4AAF"/>
    <w:rsid w:val="007C4B19"/>
    <w:rsid w:val="007C4E98"/>
    <w:rsid w:val="007C4EE0"/>
    <w:rsid w:val="007C520C"/>
    <w:rsid w:val="007C5319"/>
    <w:rsid w:val="007C5510"/>
    <w:rsid w:val="007C5E0B"/>
    <w:rsid w:val="007C6B7F"/>
    <w:rsid w:val="007C6D68"/>
    <w:rsid w:val="007C723B"/>
    <w:rsid w:val="007D07C9"/>
    <w:rsid w:val="007D27AF"/>
    <w:rsid w:val="007D2821"/>
    <w:rsid w:val="007D3BB4"/>
    <w:rsid w:val="007D4327"/>
    <w:rsid w:val="007D4485"/>
    <w:rsid w:val="007D4B33"/>
    <w:rsid w:val="007D4EA5"/>
    <w:rsid w:val="007D587B"/>
    <w:rsid w:val="007D5C16"/>
    <w:rsid w:val="007D5CD1"/>
    <w:rsid w:val="007D65F3"/>
    <w:rsid w:val="007D66AC"/>
    <w:rsid w:val="007D7107"/>
    <w:rsid w:val="007E00F6"/>
    <w:rsid w:val="007E03D7"/>
    <w:rsid w:val="007E09F3"/>
    <w:rsid w:val="007E0CAB"/>
    <w:rsid w:val="007E1007"/>
    <w:rsid w:val="007E11AC"/>
    <w:rsid w:val="007E1667"/>
    <w:rsid w:val="007E16E8"/>
    <w:rsid w:val="007E1CA3"/>
    <w:rsid w:val="007E3060"/>
    <w:rsid w:val="007E433E"/>
    <w:rsid w:val="007E46EA"/>
    <w:rsid w:val="007E4EA9"/>
    <w:rsid w:val="007E5349"/>
    <w:rsid w:val="007E7689"/>
    <w:rsid w:val="007E7C3E"/>
    <w:rsid w:val="007F17D8"/>
    <w:rsid w:val="007F27FD"/>
    <w:rsid w:val="007F29D4"/>
    <w:rsid w:val="007F31C8"/>
    <w:rsid w:val="007F3726"/>
    <w:rsid w:val="007F3B8D"/>
    <w:rsid w:val="007F3BF7"/>
    <w:rsid w:val="007F3E23"/>
    <w:rsid w:val="007F51FF"/>
    <w:rsid w:val="007F54BF"/>
    <w:rsid w:val="007F734E"/>
    <w:rsid w:val="008012FD"/>
    <w:rsid w:val="00801EC4"/>
    <w:rsid w:val="008027F7"/>
    <w:rsid w:val="00804369"/>
    <w:rsid w:val="008044AE"/>
    <w:rsid w:val="00805A1E"/>
    <w:rsid w:val="00805A93"/>
    <w:rsid w:val="00806117"/>
    <w:rsid w:val="008061EF"/>
    <w:rsid w:val="00806CDD"/>
    <w:rsid w:val="008073F2"/>
    <w:rsid w:val="008079EA"/>
    <w:rsid w:val="0081054A"/>
    <w:rsid w:val="00810A79"/>
    <w:rsid w:val="00811346"/>
    <w:rsid w:val="00811684"/>
    <w:rsid w:val="00811FFC"/>
    <w:rsid w:val="00812580"/>
    <w:rsid w:val="008126D8"/>
    <w:rsid w:val="00812F40"/>
    <w:rsid w:val="008142BA"/>
    <w:rsid w:val="00815DEF"/>
    <w:rsid w:val="0081673E"/>
    <w:rsid w:val="008168B8"/>
    <w:rsid w:val="008171D9"/>
    <w:rsid w:val="008177B4"/>
    <w:rsid w:val="00817EAC"/>
    <w:rsid w:val="00817EBA"/>
    <w:rsid w:val="00820331"/>
    <w:rsid w:val="00820710"/>
    <w:rsid w:val="00821483"/>
    <w:rsid w:val="00821ACE"/>
    <w:rsid w:val="00824E1B"/>
    <w:rsid w:val="008253E2"/>
    <w:rsid w:val="008268A6"/>
    <w:rsid w:val="00826C16"/>
    <w:rsid w:val="00826CCA"/>
    <w:rsid w:val="00826D9F"/>
    <w:rsid w:val="008273C7"/>
    <w:rsid w:val="00827A1A"/>
    <w:rsid w:val="00831189"/>
    <w:rsid w:val="00831A16"/>
    <w:rsid w:val="00832C0E"/>
    <w:rsid w:val="0083334D"/>
    <w:rsid w:val="0083368A"/>
    <w:rsid w:val="00833743"/>
    <w:rsid w:val="00833BCE"/>
    <w:rsid w:val="0083452C"/>
    <w:rsid w:val="008353BE"/>
    <w:rsid w:val="00835544"/>
    <w:rsid w:val="00835902"/>
    <w:rsid w:val="00835DD3"/>
    <w:rsid w:val="00836BD1"/>
    <w:rsid w:val="0084090E"/>
    <w:rsid w:val="008423B2"/>
    <w:rsid w:val="008429F8"/>
    <w:rsid w:val="00843685"/>
    <w:rsid w:val="00844831"/>
    <w:rsid w:val="00846445"/>
    <w:rsid w:val="00846713"/>
    <w:rsid w:val="00847091"/>
    <w:rsid w:val="00853228"/>
    <w:rsid w:val="0085370C"/>
    <w:rsid w:val="00853DEC"/>
    <w:rsid w:val="00853F7D"/>
    <w:rsid w:val="00854CFA"/>
    <w:rsid w:val="008551CD"/>
    <w:rsid w:val="008556D9"/>
    <w:rsid w:val="008556EF"/>
    <w:rsid w:val="00855F7F"/>
    <w:rsid w:val="00856CD5"/>
    <w:rsid w:val="00857262"/>
    <w:rsid w:val="00857683"/>
    <w:rsid w:val="008578B7"/>
    <w:rsid w:val="00857A2A"/>
    <w:rsid w:val="008602D0"/>
    <w:rsid w:val="00860682"/>
    <w:rsid w:val="00860AE4"/>
    <w:rsid w:val="00860B1A"/>
    <w:rsid w:val="00861B87"/>
    <w:rsid w:val="00862E34"/>
    <w:rsid w:val="00863F67"/>
    <w:rsid w:val="00865846"/>
    <w:rsid w:val="00866C99"/>
    <w:rsid w:val="00867957"/>
    <w:rsid w:val="00867B2C"/>
    <w:rsid w:val="00870DC6"/>
    <w:rsid w:val="008713A5"/>
    <w:rsid w:val="008717B3"/>
    <w:rsid w:val="00871AB1"/>
    <w:rsid w:val="00872C6F"/>
    <w:rsid w:val="00872EDC"/>
    <w:rsid w:val="00873511"/>
    <w:rsid w:val="00873BC1"/>
    <w:rsid w:val="00874709"/>
    <w:rsid w:val="00874A6A"/>
    <w:rsid w:val="00874A71"/>
    <w:rsid w:val="00874ABE"/>
    <w:rsid w:val="0087538A"/>
    <w:rsid w:val="00875C93"/>
    <w:rsid w:val="00876223"/>
    <w:rsid w:val="00876862"/>
    <w:rsid w:val="00881299"/>
    <w:rsid w:val="0088136B"/>
    <w:rsid w:val="00881ACF"/>
    <w:rsid w:val="00882A87"/>
    <w:rsid w:val="008835FD"/>
    <w:rsid w:val="0088439A"/>
    <w:rsid w:val="00884ABF"/>
    <w:rsid w:val="00885452"/>
    <w:rsid w:val="00885563"/>
    <w:rsid w:val="008857C5"/>
    <w:rsid w:val="00885D7F"/>
    <w:rsid w:val="00885FC7"/>
    <w:rsid w:val="008861AB"/>
    <w:rsid w:val="00887FF3"/>
    <w:rsid w:val="0089083F"/>
    <w:rsid w:val="008915E9"/>
    <w:rsid w:val="008919B2"/>
    <w:rsid w:val="008919FA"/>
    <w:rsid w:val="0089250B"/>
    <w:rsid w:val="008925DE"/>
    <w:rsid w:val="0089273A"/>
    <w:rsid w:val="00892EB9"/>
    <w:rsid w:val="00893330"/>
    <w:rsid w:val="00894132"/>
    <w:rsid w:val="00895E4A"/>
    <w:rsid w:val="008961FF"/>
    <w:rsid w:val="008978F2"/>
    <w:rsid w:val="008A21F2"/>
    <w:rsid w:val="008A25C2"/>
    <w:rsid w:val="008A2E3E"/>
    <w:rsid w:val="008A3A72"/>
    <w:rsid w:val="008A5117"/>
    <w:rsid w:val="008A59FD"/>
    <w:rsid w:val="008A5C15"/>
    <w:rsid w:val="008A64DF"/>
    <w:rsid w:val="008A7629"/>
    <w:rsid w:val="008A762D"/>
    <w:rsid w:val="008A7D52"/>
    <w:rsid w:val="008B003F"/>
    <w:rsid w:val="008B020A"/>
    <w:rsid w:val="008B0DDF"/>
    <w:rsid w:val="008B1012"/>
    <w:rsid w:val="008B120D"/>
    <w:rsid w:val="008B12D0"/>
    <w:rsid w:val="008B159D"/>
    <w:rsid w:val="008B245E"/>
    <w:rsid w:val="008B2E08"/>
    <w:rsid w:val="008B2F9D"/>
    <w:rsid w:val="008B5E9B"/>
    <w:rsid w:val="008B683B"/>
    <w:rsid w:val="008B697A"/>
    <w:rsid w:val="008B721E"/>
    <w:rsid w:val="008B7479"/>
    <w:rsid w:val="008B768A"/>
    <w:rsid w:val="008C08DC"/>
    <w:rsid w:val="008C1EE6"/>
    <w:rsid w:val="008C1F08"/>
    <w:rsid w:val="008C2796"/>
    <w:rsid w:val="008C2BDF"/>
    <w:rsid w:val="008C4F9E"/>
    <w:rsid w:val="008C53B4"/>
    <w:rsid w:val="008C5F74"/>
    <w:rsid w:val="008C7F05"/>
    <w:rsid w:val="008D04A8"/>
    <w:rsid w:val="008D1D95"/>
    <w:rsid w:val="008D22E6"/>
    <w:rsid w:val="008D2F7E"/>
    <w:rsid w:val="008D32B7"/>
    <w:rsid w:val="008D3A34"/>
    <w:rsid w:val="008D3CB8"/>
    <w:rsid w:val="008D4349"/>
    <w:rsid w:val="008D57FD"/>
    <w:rsid w:val="008D611A"/>
    <w:rsid w:val="008D6911"/>
    <w:rsid w:val="008D7219"/>
    <w:rsid w:val="008D7431"/>
    <w:rsid w:val="008D77F1"/>
    <w:rsid w:val="008E015A"/>
    <w:rsid w:val="008E018C"/>
    <w:rsid w:val="008E0793"/>
    <w:rsid w:val="008E13D3"/>
    <w:rsid w:val="008E32C9"/>
    <w:rsid w:val="008E3565"/>
    <w:rsid w:val="008E3D87"/>
    <w:rsid w:val="008E3ED2"/>
    <w:rsid w:val="008E420E"/>
    <w:rsid w:val="008E4CD1"/>
    <w:rsid w:val="008E4F34"/>
    <w:rsid w:val="008E5485"/>
    <w:rsid w:val="008E5668"/>
    <w:rsid w:val="008E5AB9"/>
    <w:rsid w:val="008E5E81"/>
    <w:rsid w:val="008E64AD"/>
    <w:rsid w:val="008E6E66"/>
    <w:rsid w:val="008E7915"/>
    <w:rsid w:val="008F0714"/>
    <w:rsid w:val="008F0EAF"/>
    <w:rsid w:val="008F340E"/>
    <w:rsid w:val="008F3F43"/>
    <w:rsid w:val="008F4180"/>
    <w:rsid w:val="008F4873"/>
    <w:rsid w:val="008F4B28"/>
    <w:rsid w:val="008F676F"/>
    <w:rsid w:val="008F6BF2"/>
    <w:rsid w:val="008F772C"/>
    <w:rsid w:val="0090154D"/>
    <w:rsid w:val="00901C60"/>
    <w:rsid w:val="00901FBE"/>
    <w:rsid w:val="00903FA1"/>
    <w:rsid w:val="00903FF8"/>
    <w:rsid w:val="00904533"/>
    <w:rsid w:val="00906668"/>
    <w:rsid w:val="0091080D"/>
    <w:rsid w:val="00912A31"/>
    <w:rsid w:val="009131EA"/>
    <w:rsid w:val="009133A1"/>
    <w:rsid w:val="00913910"/>
    <w:rsid w:val="00913E32"/>
    <w:rsid w:val="00914534"/>
    <w:rsid w:val="00914C0A"/>
    <w:rsid w:val="00915566"/>
    <w:rsid w:val="009158C8"/>
    <w:rsid w:val="00915BC1"/>
    <w:rsid w:val="00916127"/>
    <w:rsid w:val="0091647A"/>
    <w:rsid w:val="009166CC"/>
    <w:rsid w:val="00916C08"/>
    <w:rsid w:val="00917833"/>
    <w:rsid w:val="00917B7E"/>
    <w:rsid w:val="00920348"/>
    <w:rsid w:val="0092056F"/>
    <w:rsid w:val="009205CA"/>
    <w:rsid w:val="00921C06"/>
    <w:rsid w:val="00921C85"/>
    <w:rsid w:val="00923AB8"/>
    <w:rsid w:val="00923EA5"/>
    <w:rsid w:val="00924BDD"/>
    <w:rsid w:val="0092532B"/>
    <w:rsid w:val="0092533C"/>
    <w:rsid w:val="00925CFF"/>
    <w:rsid w:val="00926891"/>
    <w:rsid w:val="00926EB8"/>
    <w:rsid w:val="009270E7"/>
    <w:rsid w:val="00927ED7"/>
    <w:rsid w:val="00927F5F"/>
    <w:rsid w:val="00930D84"/>
    <w:rsid w:val="00931478"/>
    <w:rsid w:val="009321A0"/>
    <w:rsid w:val="00933342"/>
    <w:rsid w:val="00933926"/>
    <w:rsid w:val="00933980"/>
    <w:rsid w:val="00933D79"/>
    <w:rsid w:val="009348BE"/>
    <w:rsid w:val="00935737"/>
    <w:rsid w:val="00936396"/>
    <w:rsid w:val="009367B3"/>
    <w:rsid w:val="009374F3"/>
    <w:rsid w:val="00942DA0"/>
    <w:rsid w:val="0094349F"/>
    <w:rsid w:val="009435D4"/>
    <w:rsid w:val="0094394E"/>
    <w:rsid w:val="00943B71"/>
    <w:rsid w:val="00944C48"/>
    <w:rsid w:val="00945324"/>
    <w:rsid w:val="00945D84"/>
    <w:rsid w:val="00946559"/>
    <w:rsid w:val="00946C6F"/>
    <w:rsid w:val="00946D94"/>
    <w:rsid w:val="00950578"/>
    <w:rsid w:val="00952162"/>
    <w:rsid w:val="00952372"/>
    <w:rsid w:val="00952D72"/>
    <w:rsid w:val="00953A8A"/>
    <w:rsid w:val="009542D4"/>
    <w:rsid w:val="009546C6"/>
    <w:rsid w:val="009549C8"/>
    <w:rsid w:val="00954B7E"/>
    <w:rsid w:val="00955307"/>
    <w:rsid w:val="00955490"/>
    <w:rsid w:val="009557B1"/>
    <w:rsid w:val="00956710"/>
    <w:rsid w:val="00957611"/>
    <w:rsid w:val="009578C8"/>
    <w:rsid w:val="009602EB"/>
    <w:rsid w:val="00960AF4"/>
    <w:rsid w:val="009612F9"/>
    <w:rsid w:val="00961362"/>
    <w:rsid w:val="00961A1A"/>
    <w:rsid w:val="00961A52"/>
    <w:rsid w:val="00961D5C"/>
    <w:rsid w:val="009624D9"/>
    <w:rsid w:val="00962917"/>
    <w:rsid w:val="009629CA"/>
    <w:rsid w:val="00962E4A"/>
    <w:rsid w:val="00964101"/>
    <w:rsid w:val="00964B7A"/>
    <w:rsid w:val="00964BBE"/>
    <w:rsid w:val="0096583A"/>
    <w:rsid w:val="00966FA6"/>
    <w:rsid w:val="009701D3"/>
    <w:rsid w:val="00970906"/>
    <w:rsid w:val="00970A08"/>
    <w:rsid w:val="009710F0"/>
    <w:rsid w:val="00971354"/>
    <w:rsid w:val="00972965"/>
    <w:rsid w:val="00972C77"/>
    <w:rsid w:val="00972E01"/>
    <w:rsid w:val="00972EED"/>
    <w:rsid w:val="00973F00"/>
    <w:rsid w:val="009746C7"/>
    <w:rsid w:val="0097508D"/>
    <w:rsid w:val="009755A3"/>
    <w:rsid w:val="009756FE"/>
    <w:rsid w:val="00975EC6"/>
    <w:rsid w:val="0097755C"/>
    <w:rsid w:val="0097779A"/>
    <w:rsid w:val="00977E69"/>
    <w:rsid w:val="0098098E"/>
    <w:rsid w:val="00980D51"/>
    <w:rsid w:val="009813AC"/>
    <w:rsid w:val="00981B45"/>
    <w:rsid w:val="00981BED"/>
    <w:rsid w:val="00984144"/>
    <w:rsid w:val="00984E9C"/>
    <w:rsid w:val="00985BCA"/>
    <w:rsid w:val="00985C66"/>
    <w:rsid w:val="00985DF3"/>
    <w:rsid w:val="00986184"/>
    <w:rsid w:val="009870F5"/>
    <w:rsid w:val="0098733B"/>
    <w:rsid w:val="00987E5C"/>
    <w:rsid w:val="009903FF"/>
    <w:rsid w:val="00991883"/>
    <w:rsid w:val="00991E64"/>
    <w:rsid w:val="0099361D"/>
    <w:rsid w:val="00993C4D"/>
    <w:rsid w:val="00993F92"/>
    <w:rsid w:val="00994CB1"/>
    <w:rsid w:val="00994F13"/>
    <w:rsid w:val="00995628"/>
    <w:rsid w:val="00995ACE"/>
    <w:rsid w:val="00995B55"/>
    <w:rsid w:val="00996A54"/>
    <w:rsid w:val="009971CA"/>
    <w:rsid w:val="009974BA"/>
    <w:rsid w:val="00997A72"/>
    <w:rsid w:val="00997D4B"/>
    <w:rsid w:val="009A087B"/>
    <w:rsid w:val="009A1440"/>
    <w:rsid w:val="009A157A"/>
    <w:rsid w:val="009A1675"/>
    <w:rsid w:val="009A1C2F"/>
    <w:rsid w:val="009A2383"/>
    <w:rsid w:val="009A254D"/>
    <w:rsid w:val="009A29A7"/>
    <w:rsid w:val="009A30FA"/>
    <w:rsid w:val="009A3B2B"/>
    <w:rsid w:val="009A5636"/>
    <w:rsid w:val="009A63A3"/>
    <w:rsid w:val="009A64BA"/>
    <w:rsid w:val="009A6511"/>
    <w:rsid w:val="009A6F39"/>
    <w:rsid w:val="009A7777"/>
    <w:rsid w:val="009A7980"/>
    <w:rsid w:val="009A7A8C"/>
    <w:rsid w:val="009B01CF"/>
    <w:rsid w:val="009B02CB"/>
    <w:rsid w:val="009B05AD"/>
    <w:rsid w:val="009B0896"/>
    <w:rsid w:val="009B18B7"/>
    <w:rsid w:val="009B2D3B"/>
    <w:rsid w:val="009B4047"/>
    <w:rsid w:val="009B455A"/>
    <w:rsid w:val="009B4861"/>
    <w:rsid w:val="009B7053"/>
    <w:rsid w:val="009B767A"/>
    <w:rsid w:val="009B7F8C"/>
    <w:rsid w:val="009C0813"/>
    <w:rsid w:val="009C233E"/>
    <w:rsid w:val="009C4374"/>
    <w:rsid w:val="009C485C"/>
    <w:rsid w:val="009C5219"/>
    <w:rsid w:val="009C52DC"/>
    <w:rsid w:val="009C5F6C"/>
    <w:rsid w:val="009C616D"/>
    <w:rsid w:val="009C7CB5"/>
    <w:rsid w:val="009C7F20"/>
    <w:rsid w:val="009D0436"/>
    <w:rsid w:val="009D1325"/>
    <w:rsid w:val="009D1988"/>
    <w:rsid w:val="009D1C67"/>
    <w:rsid w:val="009D2045"/>
    <w:rsid w:val="009D20ED"/>
    <w:rsid w:val="009D210C"/>
    <w:rsid w:val="009D2BA8"/>
    <w:rsid w:val="009D2F71"/>
    <w:rsid w:val="009D3CC9"/>
    <w:rsid w:val="009D3DF2"/>
    <w:rsid w:val="009D4BD3"/>
    <w:rsid w:val="009D57C4"/>
    <w:rsid w:val="009D5E54"/>
    <w:rsid w:val="009D71B9"/>
    <w:rsid w:val="009D73E5"/>
    <w:rsid w:val="009D76E6"/>
    <w:rsid w:val="009D79C8"/>
    <w:rsid w:val="009D7D2F"/>
    <w:rsid w:val="009E01D3"/>
    <w:rsid w:val="009E062A"/>
    <w:rsid w:val="009E0DA9"/>
    <w:rsid w:val="009E2252"/>
    <w:rsid w:val="009E3370"/>
    <w:rsid w:val="009E46FF"/>
    <w:rsid w:val="009E49AD"/>
    <w:rsid w:val="009E4B0D"/>
    <w:rsid w:val="009E5402"/>
    <w:rsid w:val="009E551A"/>
    <w:rsid w:val="009E5A18"/>
    <w:rsid w:val="009E6D06"/>
    <w:rsid w:val="009E7708"/>
    <w:rsid w:val="009E7763"/>
    <w:rsid w:val="009E7B21"/>
    <w:rsid w:val="009E7D95"/>
    <w:rsid w:val="009E7F36"/>
    <w:rsid w:val="009F1034"/>
    <w:rsid w:val="009F15F6"/>
    <w:rsid w:val="009F1914"/>
    <w:rsid w:val="009F1BE3"/>
    <w:rsid w:val="009F1EB1"/>
    <w:rsid w:val="009F331B"/>
    <w:rsid w:val="009F52CA"/>
    <w:rsid w:val="009F540D"/>
    <w:rsid w:val="009F6500"/>
    <w:rsid w:val="009F6774"/>
    <w:rsid w:val="009F753A"/>
    <w:rsid w:val="00A024DA"/>
    <w:rsid w:val="00A03335"/>
    <w:rsid w:val="00A035D4"/>
    <w:rsid w:val="00A037FB"/>
    <w:rsid w:val="00A03A72"/>
    <w:rsid w:val="00A04360"/>
    <w:rsid w:val="00A04E96"/>
    <w:rsid w:val="00A0519E"/>
    <w:rsid w:val="00A0559B"/>
    <w:rsid w:val="00A05D61"/>
    <w:rsid w:val="00A07044"/>
    <w:rsid w:val="00A07DAB"/>
    <w:rsid w:val="00A07E9D"/>
    <w:rsid w:val="00A10BAA"/>
    <w:rsid w:val="00A11250"/>
    <w:rsid w:val="00A15142"/>
    <w:rsid w:val="00A15ADD"/>
    <w:rsid w:val="00A1769F"/>
    <w:rsid w:val="00A17C21"/>
    <w:rsid w:val="00A20036"/>
    <w:rsid w:val="00A2137B"/>
    <w:rsid w:val="00A22FCC"/>
    <w:rsid w:val="00A2301B"/>
    <w:rsid w:val="00A24D8A"/>
    <w:rsid w:val="00A25EF5"/>
    <w:rsid w:val="00A25F53"/>
    <w:rsid w:val="00A26717"/>
    <w:rsid w:val="00A26EA4"/>
    <w:rsid w:val="00A3084B"/>
    <w:rsid w:val="00A311A8"/>
    <w:rsid w:val="00A325B3"/>
    <w:rsid w:val="00A326A5"/>
    <w:rsid w:val="00A329EF"/>
    <w:rsid w:val="00A32BF4"/>
    <w:rsid w:val="00A32EEC"/>
    <w:rsid w:val="00A33CF1"/>
    <w:rsid w:val="00A33EA6"/>
    <w:rsid w:val="00A34E5C"/>
    <w:rsid w:val="00A35395"/>
    <w:rsid w:val="00A3576B"/>
    <w:rsid w:val="00A35B59"/>
    <w:rsid w:val="00A36643"/>
    <w:rsid w:val="00A370D6"/>
    <w:rsid w:val="00A40B60"/>
    <w:rsid w:val="00A41740"/>
    <w:rsid w:val="00A424B9"/>
    <w:rsid w:val="00A424D3"/>
    <w:rsid w:val="00A42530"/>
    <w:rsid w:val="00A42C60"/>
    <w:rsid w:val="00A42F2F"/>
    <w:rsid w:val="00A43CEA"/>
    <w:rsid w:val="00A455A7"/>
    <w:rsid w:val="00A45BBF"/>
    <w:rsid w:val="00A45EA4"/>
    <w:rsid w:val="00A461B0"/>
    <w:rsid w:val="00A4669B"/>
    <w:rsid w:val="00A479B6"/>
    <w:rsid w:val="00A50580"/>
    <w:rsid w:val="00A52557"/>
    <w:rsid w:val="00A5262A"/>
    <w:rsid w:val="00A526FB"/>
    <w:rsid w:val="00A53291"/>
    <w:rsid w:val="00A532C6"/>
    <w:rsid w:val="00A5454F"/>
    <w:rsid w:val="00A54CC9"/>
    <w:rsid w:val="00A55415"/>
    <w:rsid w:val="00A5570F"/>
    <w:rsid w:val="00A56288"/>
    <w:rsid w:val="00A6046D"/>
    <w:rsid w:val="00A60E26"/>
    <w:rsid w:val="00A625FB"/>
    <w:rsid w:val="00A62C38"/>
    <w:rsid w:val="00A62E1E"/>
    <w:rsid w:val="00A635CA"/>
    <w:rsid w:val="00A637B9"/>
    <w:rsid w:val="00A6545D"/>
    <w:rsid w:val="00A6651D"/>
    <w:rsid w:val="00A66532"/>
    <w:rsid w:val="00A66EF8"/>
    <w:rsid w:val="00A67504"/>
    <w:rsid w:val="00A70700"/>
    <w:rsid w:val="00A70767"/>
    <w:rsid w:val="00A71061"/>
    <w:rsid w:val="00A71EC0"/>
    <w:rsid w:val="00A724F6"/>
    <w:rsid w:val="00A73AF9"/>
    <w:rsid w:val="00A73D34"/>
    <w:rsid w:val="00A74101"/>
    <w:rsid w:val="00A74619"/>
    <w:rsid w:val="00A74B22"/>
    <w:rsid w:val="00A75284"/>
    <w:rsid w:val="00A75F81"/>
    <w:rsid w:val="00A77104"/>
    <w:rsid w:val="00A777AD"/>
    <w:rsid w:val="00A819BC"/>
    <w:rsid w:val="00A81CB0"/>
    <w:rsid w:val="00A82EB6"/>
    <w:rsid w:val="00A8345F"/>
    <w:rsid w:val="00A83C99"/>
    <w:rsid w:val="00A83DE1"/>
    <w:rsid w:val="00A8455C"/>
    <w:rsid w:val="00A84A67"/>
    <w:rsid w:val="00A84D18"/>
    <w:rsid w:val="00A85167"/>
    <w:rsid w:val="00A85CC3"/>
    <w:rsid w:val="00A85FA3"/>
    <w:rsid w:val="00A866C3"/>
    <w:rsid w:val="00A90139"/>
    <w:rsid w:val="00A90B7A"/>
    <w:rsid w:val="00A90D9A"/>
    <w:rsid w:val="00A9156A"/>
    <w:rsid w:val="00A92EDE"/>
    <w:rsid w:val="00A93125"/>
    <w:rsid w:val="00A931D5"/>
    <w:rsid w:val="00A932F7"/>
    <w:rsid w:val="00A93B7A"/>
    <w:rsid w:val="00A93CC2"/>
    <w:rsid w:val="00A94A3C"/>
    <w:rsid w:val="00A94DC0"/>
    <w:rsid w:val="00A95539"/>
    <w:rsid w:val="00A95A7E"/>
    <w:rsid w:val="00A96C0B"/>
    <w:rsid w:val="00A96E41"/>
    <w:rsid w:val="00A9700D"/>
    <w:rsid w:val="00A97364"/>
    <w:rsid w:val="00AA00B8"/>
    <w:rsid w:val="00AA041F"/>
    <w:rsid w:val="00AA04C8"/>
    <w:rsid w:val="00AA115E"/>
    <w:rsid w:val="00AA1447"/>
    <w:rsid w:val="00AA25DB"/>
    <w:rsid w:val="00AA3080"/>
    <w:rsid w:val="00AA3D0F"/>
    <w:rsid w:val="00AA4019"/>
    <w:rsid w:val="00AA489A"/>
    <w:rsid w:val="00AA4D5F"/>
    <w:rsid w:val="00AA4F50"/>
    <w:rsid w:val="00AA602D"/>
    <w:rsid w:val="00AA7BBB"/>
    <w:rsid w:val="00AA7FD0"/>
    <w:rsid w:val="00AB1996"/>
    <w:rsid w:val="00AB2256"/>
    <w:rsid w:val="00AB257D"/>
    <w:rsid w:val="00AB2965"/>
    <w:rsid w:val="00AB2A37"/>
    <w:rsid w:val="00AB3D87"/>
    <w:rsid w:val="00AB4A6B"/>
    <w:rsid w:val="00AB4B46"/>
    <w:rsid w:val="00AB4DB9"/>
    <w:rsid w:val="00AB507C"/>
    <w:rsid w:val="00AB6044"/>
    <w:rsid w:val="00AB64C4"/>
    <w:rsid w:val="00AB7C21"/>
    <w:rsid w:val="00AC0670"/>
    <w:rsid w:val="00AC3016"/>
    <w:rsid w:val="00AC3E8C"/>
    <w:rsid w:val="00AC45AD"/>
    <w:rsid w:val="00AC4E07"/>
    <w:rsid w:val="00AC52E8"/>
    <w:rsid w:val="00AC53BD"/>
    <w:rsid w:val="00AC5EC5"/>
    <w:rsid w:val="00AC7478"/>
    <w:rsid w:val="00AC78C7"/>
    <w:rsid w:val="00AD00DE"/>
    <w:rsid w:val="00AD023C"/>
    <w:rsid w:val="00AD0E75"/>
    <w:rsid w:val="00AD199E"/>
    <w:rsid w:val="00AD1F80"/>
    <w:rsid w:val="00AD31DB"/>
    <w:rsid w:val="00AD3C5D"/>
    <w:rsid w:val="00AD3ECF"/>
    <w:rsid w:val="00AD3FBA"/>
    <w:rsid w:val="00AD437E"/>
    <w:rsid w:val="00AD47E7"/>
    <w:rsid w:val="00AD5C91"/>
    <w:rsid w:val="00AD5CD5"/>
    <w:rsid w:val="00AD5EF0"/>
    <w:rsid w:val="00AD65AB"/>
    <w:rsid w:val="00AD7202"/>
    <w:rsid w:val="00AE010C"/>
    <w:rsid w:val="00AE14B8"/>
    <w:rsid w:val="00AE276C"/>
    <w:rsid w:val="00AE2C1A"/>
    <w:rsid w:val="00AE2CB4"/>
    <w:rsid w:val="00AE3EA8"/>
    <w:rsid w:val="00AE43A6"/>
    <w:rsid w:val="00AE48A5"/>
    <w:rsid w:val="00AE4CF0"/>
    <w:rsid w:val="00AE5180"/>
    <w:rsid w:val="00AE563D"/>
    <w:rsid w:val="00AE6C41"/>
    <w:rsid w:val="00AE6C87"/>
    <w:rsid w:val="00AE75B7"/>
    <w:rsid w:val="00AE795B"/>
    <w:rsid w:val="00AE7B18"/>
    <w:rsid w:val="00AF03B3"/>
    <w:rsid w:val="00AF0DD0"/>
    <w:rsid w:val="00AF1501"/>
    <w:rsid w:val="00AF1D69"/>
    <w:rsid w:val="00AF238E"/>
    <w:rsid w:val="00AF3080"/>
    <w:rsid w:val="00AF3213"/>
    <w:rsid w:val="00AF33DA"/>
    <w:rsid w:val="00AF37B9"/>
    <w:rsid w:val="00AF38D7"/>
    <w:rsid w:val="00AF3FE0"/>
    <w:rsid w:val="00AF5AC1"/>
    <w:rsid w:val="00AF5F18"/>
    <w:rsid w:val="00AF625A"/>
    <w:rsid w:val="00AF6ABC"/>
    <w:rsid w:val="00AF7326"/>
    <w:rsid w:val="00B01066"/>
    <w:rsid w:val="00B029A5"/>
    <w:rsid w:val="00B02F56"/>
    <w:rsid w:val="00B031F3"/>
    <w:rsid w:val="00B03411"/>
    <w:rsid w:val="00B03F96"/>
    <w:rsid w:val="00B03FD2"/>
    <w:rsid w:val="00B0429B"/>
    <w:rsid w:val="00B04B2C"/>
    <w:rsid w:val="00B0587F"/>
    <w:rsid w:val="00B05DD2"/>
    <w:rsid w:val="00B06046"/>
    <w:rsid w:val="00B0632C"/>
    <w:rsid w:val="00B06AF2"/>
    <w:rsid w:val="00B07A9F"/>
    <w:rsid w:val="00B07D95"/>
    <w:rsid w:val="00B12017"/>
    <w:rsid w:val="00B127EF"/>
    <w:rsid w:val="00B13559"/>
    <w:rsid w:val="00B136AD"/>
    <w:rsid w:val="00B1390A"/>
    <w:rsid w:val="00B161F4"/>
    <w:rsid w:val="00B1660C"/>
    <w:rsid w:val="00B16C41"/>
    <w:rsid w:val="00B17879"/>
    <w:rsid w:val="00B17B28"/>
    <w:rsid w:val="00B203FA"/>
    <w:rsid w:val="00B2068A"/>
    <w:rsid w:val="00B213BA"/>
    <w:rsid w:val="00B21F93"/>
    <w:rsid w:val="00B2283D"/>
    <w:rsid w:val="00B22F4C"/>
    <w:rsid w:val="00B235AD"/>
    <w:rsid w:val="00B2384F"/>
    <w:rsid w:val="00B23A05"/>
    <w:rsid w:val="00B25190"/>
    <w:rsid w:val="00B26162"/>
    <w:rsid w:val="00B26985"/>
    <w:rsid w:val="00B27307"/>
    <w:rsid w:val="00B27C29"/>
    <w:rsid w:val="00B3183B"/>
    <w:rsid w:val="00B32015"/>
    <w:rsid w:val="00B32747"/>
    <w:rsid w:val="00B328E7"/>
    <w:rsid w:val="00B32935"/>
    <w:rsid w:val="00B32CD1"/>
    <w:rsid w:val="00B33AC1"/>
    <w:rsid w:val="00B33D07"/>
    <w:rsid w:val="00B34134"/>
    <w:rsid w:val="00B34D89"/>
    <w:rsid w:val="00B35637"/>
    <w:rsid w:val="00B36AF7"/>
    <w:rsid w:val="00B375DF"/>
    <w:rsid w:val="00B4001C"/>
    <w:rsid w:val="00B40380"/>
    <w:rsid w:val="00B404AC"/>
    <w:rsid w:val="00B40551"/>
    <w:rsid w:val="00B412F0"/>
    <w:rsid w:val="00B42063"/>
    <w:rsid w:val="00B424FD"/>
    <w:rsid w:val="00B42754"/>
    <w:rsid w:val="00B427A7"/>
    <w:rsid w:val="00B43459"/>
    <w:rsid w:val="00B4513E"/>
    <w:rsid w:val="00B45B68"/>
    <w:rsid w:val="00B45F4C"/>
    <w:rsid w:val="00B47939"/>
    <w:rsid w:val="00B51271"/>
    <w:rsid w:val="00B513FD"/>
    <w:rsid w:val="00B51572"/>
    <w:rsid w:val="00B5256A"/>
    <w:rsid w:val="00B52FA4"/>
    <w:rsid w:val="00B5302B"/>
    <w:rsid w:val="00B532C3"/>
    <w:rsid w:val="00B548D0"/>
    <w:rsid w:val="00B54A7A"/>
    <w:rsid w:val="00B54E33"/>
    <w:rsid w:val="00B552C8"/>
    <w:rsid w:val="00B556D3"/>
    <w:rsid w:val="00B557AD"/>
    <w:rsid w:val="00B55D59"/>
    <w:rsid w:val="00B57DDD"/>
    <w:rsid w:val="00B60ABD"/>
    <w:rsid w:val="00B60AF0"/>
    <w:rsid w:val="00B61857"/>
    <w:rsid w:val="00B6195E"/>
    <w:rsid w:val="00B61C4D"/>
    <w:rsid w:val="00B61D41"/>
    <w:rsid w:val="00B6421C"/>
    <w:rsid w:val="00B64F43"/>
    <w:rsid w:val="00B6522F"/>
    <w:rsid w:val="00B6534D"/>
    <w:rsid w:val="00B656EE"/>
    <w:rsid w:val="00B66617"/>
    <w:rsid w:val="00B67C89"/>
    <w:rsid w:val="00B71A21"/>
    <w:rsid w:val="00B71FAF"/>
    <w:rsid w:val="00B72927"/>
    <w:rsid w:val="00B72F1C"/>
    <w:rsid w:val="00B734B3"/>
    <w:rsid w:val="00B737CF"/>
    <w:rsid w:val="00B73BBB"/>
    <w:rsid w:val="00B74042"/>
    <w:rsid w:val="00B74668"/>
    <w:rsid w:val="00B753C6"/>
    <w:rsid w:val="00B75A25"/>
    <w:rsid w:val="00B75AE8"/>
    <w:rsid w:val="00B763B8"/>
    <w:rsid w:val="00B80BF4"/>
    <w:rsid w:val="00B80D17"/>
    <w:rsid w:val="00B820E4"/>
    <w:rsid w:val="00B84204"/>
    <w:rsid w:val="00B84940"/>
    <w:rsid w:val="00B850F1"/>
    <w:rsid w:val="00B85CBC"/>
    <w:rsid w:val="00B915EC"/>
    <w:rsid w:val="00B94AB3"/>
    <w:rsid w:val="00B95240"/>
    <w:rsid w:val="00B965C0"/>
    <w:rsid w:val="00B96D70"/>
    <w:rsid w:val="00BA0693"/>
    <w:rsid w:val="00BA1174"/>
    <w:rsid w:val="00BA162B"/>
    <w:rsid w:val="00BA1910"/>
    <w:rsid w:val="00BA19FA"/>
    <w:rsid w:val="00BA1D1A"/>
    <w:rsid w:val="00BA2F0D"/>
    <w:rsid w:val="00BA2F18"/>
    <w:rsid w:val="00BA3C71"/>
    <w:rsid w:val="00BA410B"/>
    <w:rsid w:val="00BA51A0"/>
    <w:rsid w:val="00BA5990"/>
    <w:rsid w:val="00BA7539"/>
    <w:rsid w:val="00BB042D"/>
    <w:rsid w:val="00BB04A8"/>
    <w:rsid w:val="00BB0783"/>
    <w:rsid w:val="00BB1A45"/>
    <w:rsid w:val="00BB38AB"/>
    <w:rsid w:val="00BB4192"/>
    <w:rsid w:val="00BB4B55"/>
    <w:rsid w:val="00BB5984"/>
    <w:rsid w:val="00BB5BFB"/>
    <w:rsid w:val="00BB6373"/>
    <w:rsid w:val="00BB6E33"/>
    <w:rsid w:val="00BC0AB3"/>
    <w:rsid w:val="00BC0B56"/>
    <w:rsid w:val="00BC0F6D"/>
    <w:rsid w:val="00BC1204"/>
    <w:rsid w:val="00BC1920"/>
    <w:rsid w:val="00BC325F"/>
    <w:rsid w:val="00BC5364"/>
    <w:rsid w:val="00BC6187"/>
    <w:rsid w:val="00BC61D3"/>
    <w:rsid w:val="00BC6977"/>
    <w:rsid w:val="00BC79DE"/>
    <w:rsid w:val="00BC7F37"/>
    <w:rsid w:val="00BD03D4"/>
    <w:rsid w:val="00BD045B"/>
    <w:rsid w:val="00BD2531"/>
    <w:rsid w:val="00BD3C28"/>
    <w:rsid w:val="00BD465F"/>
    <w:rsid w:val="00BD53EA"/>
    <w:rsid w:val="00BD5966"/>
    <w:rsid w:val="00BD6761"/>
    <w:rsid w:val="00BD7B92"/>
    <w:rsid w:val="00BE0C1F"/>
    <w:rsid w:val="00BE15FA"/>
    <w:rsid w:val="00BE220C"/>
    <w:rsid w:val="00BE2EB0"/>
    <w:rsid w:val="00BE76C8"/>
    <w:rsid w:val="00BE7F87"/>
    <w:rsid w:val="00BF03FF"/>
    <w:rsid w:val="00BF0FB7"/>
    <w:rsid w:val="00BF1155"/>
    <w:rsid w:val="00BF20C8"/>
    <w:rsid w:val="00BF2BEE"/>
    <w:rsid w:val="00BF3E24"/>
    <w:rsid w:val="00BF4064"/>
    <w:rsid w:val="00BF6844"/>
    <w:rsid w:val="00BF7257"/>
    <w:rsid w:val="00C00432"/>
    <w:rsid w:val="00C00541"/>
    <w:rsid w:val="00C01825"/>
    <w:rsid w:val="00C01EE0"/>
    <w:rsid w:val="00C0256C"/>
    <w:rsid w:val="00C02BFF"/>
    <w:rsid w:val="00C02E61"/>
    <w:rsid w:val="00C03D82"/>
    <w:rsid w:val="00C03DC1"/>
    <w:rsid w:val="00C03EB4"/>
    <w:rsid w:val="00C03FCA"/>
    <w:rsid w:val="00C041A2"/>
    <w:rsid w:val="00C045F8"/>
    <w:rsid w:val="00C05E43"/>
    <w:rsid w:val="00C0605A"/>
    <w:rsid w:val="00C061AA"/>
    <w:rsid w:val="00C07F08"/>
    <w:rsid w:val="00C10010"/>
    <w:rsid w:val="00C10D08"/>
    <w:rsid w:val="00C11676"/>
    <w:rsid w:val="00C1340A"/>
    <w:rsid w:val="00C1371C"/>
    <w:rsid w:val="00C14ECA"/>
    <w:rsid w:val="00C150B1"/>
    <w:rsid w:val="00C152CE"/>
    <w:rsid w:val="00C1536C"/>
    <w:rsid w:val="00C15573"/>
    <w:rsid w:val="00C15C13"/>
    <w:rsid w:val="00C165F5"/>
    <w:rsid w:val="00C16AC6"/>
    <w:rsid w:val="00C17955"/>
    <w:rsid w:val="00C20024"/>
    <w:rsid w:val="00C2006C"/>
    <w:rsid w:val="00C2022A"/>
    <w:rsid w:val="00C208F2"/>
    <w:rsid w:val="00C20D7B"/>
    <w:rsid w:val="00C21DE2"/>
    <w:rsid w:val="00C23324"/>
    <w:rsid w:val="00C23FAD"/>
    <w:rsid w:val="00C24353"/>
    <w:rsid w:val="00C2453C"/>
    <w:rsid w:val="00C24556"/>
    <w:rsid w:val="00C2465D"/>
    <w:rsid w:val="00C24797"/>
    <w:rsid w:val="00C253CE"/>
    <w:rsid w:val="00C25BAB"/>
    <w:rsid w:val="00C25D15"/>
    <w:rsid w:val="00C266A6"/>
    <w:rsid w:val="00C268D7"/>
    <w:rsid w:val="00C27494"/>
    <w:rsid w:val="00C3041E"/>
    <w:rsid w:val="00C30472"/>
    <w:rsid w:val="00C30709"/>
    <w:rsid w:val="00C31933"/>
    <w:rsid w:val="00C32305"/>
    <w:rsid w:val="00C32EA2"/>
    <w:rsid w:val="00C333CD"/>
    <w:rsid w:val="00C336AF"/>
    <w:rsid w:val="00C34732"/>
    <w:rsid w:val="00C34A84"/>
    <w:rsid w:val="00C350C4"/>
    <w:rsid w:val="00C3540E"/>
    <w:rsid w:val="00C35B88"/>
    <w:rsid w:val="00C366CB"/>
    <w:rsid w:val="00C36C9F"/>
    <w:rsid w:val="00C3703E"/>
    <w:rsid w:val="00C37C0A"/>
    <w:rsid w:val="00C37C95"/>
    <w:rsid w:val="00C403AB"/>
    <w:rsid w:val="00C40A62"/>
    <w:rsid w:val="00C40AA9"/>
    <w:rsid w:val="00C40D2A"/>
    <w:rsid w:val="00C43077"/>
    <w:rsid w:val="00C438F5"/>
    <w:rsid w:val="00C439B9"/>
    <w:rsid w:val="00C44436"/>
    <w:rsid w:val="00C44732"/>
    <w:rsid w:val="00C44753"/>
    <w:rsid w:val="00C44B97"/>
    <w:rsid w:val="00C45265"/>
    <w:rsid w:val="00C4684D"/>
    <w:rsid w:val="00C46C16"/>
    <w:rsid w:val="00C47186"/>
    <w:rsid w:val="00C4725E"/>
    <w:rsid w:val="00C476BF"/>
    <w:rsid w:val="00C50C3B"/>
    <w:rsid w:val="00C50D38"/>
    <w:rsid w:val="00C516F0"/>
    <w:rsid w:val="00C51C01"/>
    <w:rsid w:val="00C51D48"/>
    <w:rsid w:val="00C52796"/>
    <w:rsid w:val="00C5345A"/>
    <w:rsid w:val="00C5409F"/>
    <w:rsid w:val="00C541F9"/>
    <w:rsid w:val="00C56278"/>
    <w:rsid w:val="00C57A80"/>
    <w:rsid w:val="00C57CCE"/>
    <w:rsid w:val="00C57DC8"/>
    <w:rsid w:val="00C609CF"/>
    <w:rsid w:val="00C60DB1"/>
    <w:rsid w:val="00C60E5B"/>
    <w:rsid w:val="00C6163C"/>
    <w:rsid w:val="00C6191A"/>
    <w:rsid w:val="00C61A98"/>
    <w:rsid w:val="00C6219A"/>
    <w:rsid w:val="00C62F65"/>
    <w:rsid w:val="00C6375D"/>
    <w:rsid w:val="00C63801"/>
    <w:rsid w:val="00C64794"/>
    <w:rsid w:val="00C64BF8"/>
    <w:rsid w:val="00C66191"/>
    <w:rsid w:val="00C6759F"/>
    <w:rsid w:val="00C713BB"/>
    <w:rsid w:val="00C728A6"/>
    <w:rsid w:val="00C729F1"/>
    <w:rsid w:val="00C7303D"/>
    <w:rsid w:val="00C732AD"/>
    <w:rsid w:val="00C73E3D"/>
    <w:rsid w:val="00C7447C"/>
    <w:rsid w:val="00C757F8"/>
    <w:rsid w:val="00C75D3A"/>
    <w:rsid w:val="00C76902"/>
    <w:rsid w:val="00C77200"/>
    <w:rsid w:val="00C77B24"/>
    <w:rsid w:val="00C801A8"/>
    <w:rsid w:val="00C80AE4"/>
    <w:rsid w:val="00C81611"/>
    <w:rsid w:val="00C81FBE"/>
    <w:rsid w:val="00C828C1"/>
    <w:rsid w:val="00C82C84"/>
    <w:rsid w:val="00C8352C"/>
    <w:rsid w:val="00C841CF"/>
    <w:rsid w:val="00C8448F"/>
    <w:rsid w:val="00C849A3"/>
    <w:rsid w:val="00C86454"/>
    <w:rsid w:val="00C865F1"/>
    <w:rsid w:val="00C86D15"/>
    <w:rsid w:val="00C90D0A"/>
    <w:rsid w:val="00C931A4"/>
    <w:rsid w:val="00C9395F"/>
    <w:rsid w:val="00C93DBB"/>
    <w:rsid w:val="00C943DD"/>
    <w:rsid w:val="00C94559"/>
    <w:rsid w:val="00C947CC"/>
    <w:rsid w:val="00C94B97"/>
    <w:rsid w:val="00C95467"/>
    <w:rsid w:val="00C9580D"/>
    <w:rsid w:val="00C97628"/>
    <w:rsid w:val="00CA1110"/>
    <w:rsid w:val="00CA1831"/>
    <w:rsid w:val="00CA279C"/>
    <w:rsid w:val="00CA27CE"/>
    <w:rsid w:val="00CA345B"/>
    <w:rsid w:val="00CA38EA"/>
    <w:rsid w:val="00CA6251"/>
    <w:rsid w:val="00CA674D"/>
    <w:rsid w:val="00CA6F96"/>
    <w:rsid w:val="00CA7125"/>
    <w:rsid w:val="00CA7E69"/>
    <w:rsid w:val="00CB0B52"/>
    <w:rsid w:val="00CB14BD"/>
    <w:rsid w:val="00CB1808"/>
    <w:rsid w:val="00CB20FB"/>
    <w:rsid w:val="00CB2FC0"/>
    <w:rsid w:val="00CB3DF2"/>
    <w:rsid w:val="00CB435A"/>
    <w:rsid w:val="00CB488E"/>
    <w:rsid w:val="00CB4B6D"/>
    <w:rsid w:val="00CB4DA2"/>
    <w:rsid w:val="00CB5E8E"/>
    <w:rsid w:val="00CB738B"/>
    <w:rsid w:val="00CB7D8B"/>
    <w:rsid w:val="00CC2A90"/>
    <w:rsid w:val="00CC3B1B"/>
    <w:rsid w:val="00CC3D34"/>
    <w:rsid w:val="00CC42BE"/>
    <w:rsid w:val="00CC4643"/>
    <w:rsid w:val="00CC4A47"/>
    <w:rsid w:val="00CC5D3E"/>
    <w:rsid w:val="00CC5F0D"/>
    <w:rsid w:val="00CC694D"/>
    <w:rsid w:val="00CC77FD"/>
    <w:rsid w:val="00CD0510"/>
    <w:rsid w:val="00CD0990"/>
    <w:rsid w:val="00CD2144"/>
    <w:rsid w:val="00CD33C4"/>
    <w:rsid w:val="00CD3729"/>
    <w:rsid w:val="00CD4540"/>
    <w:rsid w:val="00CD4C19"/>
    <w:rsid w:val="00CD501A"/>
    <w:rsid w:val="00CD6377"/>
    <w:rsid w:val="00CD644D"/>
    <w:rsid w:val="00CD6631"/>
    <w:rsid w:val="00CD7C8B"/>
    <w:rsid w:val="00CE0DDA"/>
    <w:rsid w:val="00CE275E"/>
    <w:rsid w:val="00CE28E1"/>
    <w:rsid w:val="00CE2998"/>
    <w:rsid w:val="00CE308D"/>
    <w:rsid w:val="00CE358D"/>
    <w:rsid w:val="00CE3F2B"/>
    <w:rsid w:val="00CE3F59"/>
    <w:rsid w:val="00CE3FE8"/>
    <w:rsid w:val="00CE46EC"/>
    <w:rsid w:val="00CE4D52"/>
    <w:rsid w:val="00CE4F0F"/>
    <w:rsid w:val="00CE4F52"/>
    <w:rsid w:val="00CE5175"/>
    <w:rsid w:val="00CE541E"/>
    <w:rsid w:val="00CE57FE"/>
    <w:rsid w:val="00CE5AB4"/>
    <w:rsid w:val="00CE60F7"/>
    <w:rsid w:val="00CE6274"/>
    <w:rsid w:val="00CE62BC"/>
    <w:rsid w:val="00CE6E24"/>
    <w:rsid w:val="00CE705F"/>
    <w:rsid w:val="00CF0BE3"/>
    <w:rsid w:val="00CF0D85"/>
    <w:rsid w:val="00CF11AE"/>
    <w:rsid w:val="00CF1BEE"/>
    <w:rsid w:val="00CF27D3"/>
    <w:rsid w:val="00CF2824"/>
    <w:rsid w:val="00CF2AC3"/>
    <w:rsid w:val="00CF2B63"/>
    <w:rsid w:val="00CF321E"/>
    <w:rsid w:val="00CF3874"/>
    <w:rsid w:val="00CF3CDC"/>
    <w:rsid w:val="00CF45FE"/>
    <w:rsid w:val="00CF5E6B"/>
    <w:rsid w:val="00CF5F90"/>
    <w:rsid w:val="00CF6113"/>
    <w:rsid w:val="00CF6D3A"/>
    <w:rsid w:val="00CF7E88"/>
    <w:rsid w:val="00D01499"/>
    <w:rsid w:val="00D01E10"/>
    <w:rsid w:val="00D02A59"/>
    <w:rsid w:val="00D0367C"/>
    <w:rsid w:val="00D046E2"/>
    <w:rsid w:val="00D059BD"/>
    <w:rsid w:val="00D072D7"/>
    <w:rsid w:val="00D11C92"/>
    <w:rsid w:val="00D11F5D"/>
    <w:rsid w:val="00D1379A"/>
    <w:rsid w:val="00D14EE8"/>
    <w:rsid w:val="00D15310"/>
    <w:rsid w:val="00D15515"/>
    <w:rsid w:val="00D158F2"/>
    <w:rsid w:val="00D15A1C"/>
    <w:rsid w:val="00D15E24"/>
    <w:rsid w:val="00D16029"/>
    <w:rsid w:val="00D16DC2"/>
    <w:rsid w:val="00D2009A"/>
    <w:rsid w:val="00D239DB"/>
    <w:rsid w:val="00D23B43"/>
    <w:rsid w:val="00D23F03"/>
    <w:rsid w:val="00D255D9"/>
    <w:rsid w:val="00D25617"/>
    <w:rsid w:val="00D26514"/>
    <w:rsid w:val="00D26C6E"/>
    <w:rsid w:val="00D31904"/>
    <w:rsid w:val="00D31EAA"/>
    <w:rsid w:val="00D3269C"/>
    <w:rsid w:val="00D33EEE"/>
    <w:rsid w:val="00D34602"/>
    <w:rsid w:val="00D34B2A"/>
    <w:rsid w:val="00D35FF9"/>
    <w:rsid w:val="00D362D1"/>
    <w:rsid w:val="00D365B2"/>
    <w:rsid w:val="00D36D59"/>
    <w:rsid w:val="00D37A0C"/>
    <w:rsid w:val="00D37EEA"/>
    <w:rsid w:val="00D37FCD"/>
    <w:rsid w:val="00D40554"/>
    <w:rsid w:val="00D410C2"/>
    <w:rsid w:val="00D412D4"/>
    <w:rsid w:val="00D4161B"/>
    <w:rsid w:val="00D41D19"/>
    <w:rsid w:val="00D43463"/>
    <w:rsid w:val="00D43BAF"/>
    <w:rsid w:val="00D44196"/>
    <w:rsid w:val="00D44ECC"/>
    <w:rsid w:val="00D4567A"/>
    <w:rsid w:val="00D45734"/>
    <w:rsid w:val="00D460DA"/>
    <w:rsid w:val="00D50C1D"/>
    <w:rsid w:val="00D51232"/>
    <w:rsid w:val="00D5182D"/>
    <w:rsid w:val="00D52F85"/>
    <w:rsid w:val="00D53649"/>
    <w:rsid w:val="00D54DF0"/>
    <w:rsid w:val="00D55260"/>
    <w:rsid w:val="00D55D73"/>
    <w:rsid w:val="00D560DC"/>
    <w:rsid w:val="00D569F0"/>
    <w:rsid w:val="00D57D21"/>
    <w:rsid w:val="00D60CF5"/>
    <w:rsid w:val="00D6259F"/>
    <w:rsid w:val="00D627A6"/>
    <w:rsid w:val="00D62F13"/>
    <w:rsid w:val="00D63455"/>
    <w:rsid w:val="00D63556"/>
    <w:rsid w:val="00D63AD2"/>
    <w:rsid w:val="00D64684"/>
    <w:rsid w:val="00D647F0"/>
    <w:rsid w:val="00D64AC0"/>
    <w:rsid w:val="00D64D22"/>
    <w:rsid w:val="00D65B2B"/>
    <w:rsid w:val="00D661F0"/>
    <w:rsid w:val="00D6623E"/>
    <w:rsid w:val="00D66F11"/>
    <w:rsid w:val="00D67634"/>
    <w:rsid w:val="00D67F6D"/>
    <w:rsid w:val="00D7001B"/>
    <w:rsid w:val="00D704B6"/>
    <w:rsid w:val="00D7114D"/>
    <w:rsid w:val="00D711CA"/>
    <w:rsid w:val="00D72324"/>
    <w:rsid w:val="00D72403"/>
    <w:rsid w:val="00D727C1"/>
    <w:rsid w:val="00D73144"/>
    <w:rsid w:val="00D73261"/>
    <w:rsid w:val="00D75769"/>
    <w:rsid w:val="00D7634B"/>
    <w:rsid w:val="00D80581"/>
    <w:rsid w:val="00D811E9"/>
    <w:rsid w:val="00D81BE9"/>
    <w:rsid w:val="00D81F0C"/>
    <w:rsid w:val="00D83AA2"/>
    <w:rsid w:val="00D848B3"/>
    <w:rsid w:val="00D84F77"/>
    <w:rsid w:val="00D856E3"/>
    <w:rsid w:val="00D86FC2"/>
    <w:rsid w:val="00D87F84"/>
    <w:rsid w:val="00D9140E"/>
    <w:rsid w:val="00D9254A"/>
    <w:rsid w:val="00D94A02"/>
    <w:rsid w:val="00D95ABA"/>
    <w:rsid w:val="00D9630B"/>
    <w:rsid w:val="00D96605"/>
    <w:rsid w:val="00D967EC"/>
    <w:rsid w:val="00D97666"/>
    <w:rsid w:val="00D977FA"/>
    <w:rsid w:val="00DA0A0D"/>
    <w:rsid w:val="00DA1A24"/>
    <w:rsid w:val="00DA2073"/>
    <w:rsid w:val="00DA2FF3"/>
    <w:rsid w:val="00DA3A0F"/>
    <w:rsid w:val="00DA3D77"/>
    <w:rsid w:val="00DA3E1F"/>
    <w:rsid w:val="00DA40FC"/>
    <w:rsid w:val="00DA4A7F"/>
    <w:rsid w:val="00DA4B2C"/>
    <w:rsid w:val="00DA52FC"/>
    <w:rsid w:val="00DA5355"/>
    <w:rsid w:val="00DA621D"/>
    <w:rsid w:val="00DA714F"/>
    <w:rsid w:val="00DA715F"/>
    <w:rsid w:val="00DB0F0F"/>
    <w:rsid w:val="00DB19D9"/>
    <w:rsid w:val="00DB2641"/>
    <w:rsid w:val="00DB2A7E"/>
    <w:rsid w:val="00DB31E9"/>
    <w:rsid w:val="00DB3734"/>
    <w:rsid w:val="00DB503F"/>
    <w:rsid w:val="00DB5CC2"/>
    <w:rsid w:val="00DB627D"/>
    <w:rsid w:val="00DB642C"/>
    <w:rsid w:val="00DB692A"/>
    <w:rsid w:val="00DB75D4"/>
    <w:rsid w:val="00DB7843"/>
    <w:rsid w:val="00DC114D"/>
    <w:rsid w:val="00DC1BAB"/>
    <w:rsid w:val="00DC2324"/>
    <w:rsid w:val="00DC2AC0"/>
    <w:rsid w:val="00DC2E0D"/>
    <w:rsid w:val="00DC2F6C"/>
    <w:rsid w:val="00DC3BA5"/>
    <w:rsid w:val="00DC44CC"/>
    <w:rsid w:val="00DC4EEA"/>
    <w:rsid w:val="00DC534A"/>
    <w:rsid w:val="00DC6006"/>
    <w:rsid w:val="00DC63EE"/>
    <w:rsid w:val="00DC7BED"/>
    <w:rsid w:val="00DD078E"/>
    <w:rsid w:val="00DD152A"/>
    <w:rsid w:val="00DD1BEE"/>
    <w:rsid w:val="00DD2386"/>
    <w:rsid w:val="00DD297C"/>
    <w:rsid w:val="00DD2BDF"/>
    <w:rsid w:val="00DD2EED"/>
    <w:rsid w:val="00DD3346"/>
    <w:rsid w:val="00DD38A0"/>
    <w:rsid w:val="00DD3912"/>
    <w:rsid w:val="00DD451A"/>
    <w:rsid w:val="00DD45A8"/>
    <w:rsid w:val="00DD4F80"/>
    <w:rsid w:val="00DD55B5"/>
    <w:rsid w:val="00DD6598"/>
    <w:rsid w:val="00DD66DC"/>
    <w:rsid w:val="00DD676C"/>
    <w:rsid w:val="00DD6A0F"/>
    <w:rsid w:val="00DD78A2"/>
    <w:rsid w:val="00DE0A88"/>
    <w:rsid w:val="00DE18FA"/>
    <w:rsid w:val="00DE2D4E"/>
    <w:rsid w:val="00DE3866"/>
    <w:rsid w:val="00DE4B46"/>
    <w:rsid w:val="00DE5332"/>
    <w:rsid w:val="00DE5974"/>
    <w:rsid w:val="00DE5B87"/>
    <w:rsid w:val="00DE6299"/>
    <w:rsid w:val="00DE67A2"/>
    <w:rsid w:val="00DE69E8"/>
    <w:rsid w:val="00DE6AC3"/>
    <w:rsid w:val="00DE770E"/>
    <w:rsid w:val="00DE7F5C"/>
    <w:rsid w:val="00DF14F1"/>
    <w:rsid w:val="00DF1B1A"/>
    <w:rsid w:val="00DF2CB5"/>
    <w:rsid w:val="00DF3835"/>
    <w:rsid w:val="00DF3D9C"/>
    <w:rsid w:val="00DF4708"/>
    <w:rsid w:val="00DF5573"/>
    <w:rsid w:val="00DF70E9"/>
    <w:rsid w:val="00DF7189"/>
    <w:rsid w:val="00DF73CF"/>
    <w:rsid w:val="00DF7DB5"/>
    <w:rsid w:val="00E004FD"/>
    <w:rsid w:val="00E021D8"/>
    <w:rsid w:val="00E0440B"/>
    <w:rsid w:val="00E05246"/>
    <w:rsid w:val="00E054AD"/>
    <w:rsid w:val="00E05A43"/>
    <w:rsid w:val="00E074EE"/>
    <w:rsid w:val="00E07878"/>
    <w:rsid w:val="00E07C83"/>
    <w:rsid w:val="00E10E51"/>
    <w:rsid w:val="00E10E72"/>
    <w:rsid w:val="00E10ED8"/>
    <w:rsid w:val="00E1137D"/>
    <w:rsid w:val="00E11A14"/>
    <w:rsid w:val="00E12082"/>
    <w:rsid w:val="00E13B60"/>
    <w:rsid w:val="00E13BCD"/>
    <w:rsid w:val="00E14567"/>
    <w:rsid w:val="00E14AA5"/>
    <w:rsid w:val="00E15927"/>
    <w:rsid w:val="00E15FBD"/>
    <w:rsid w:val="00E16FA5"/>
    <w:rsid w:val="00E1701F"/>
    <w:rsid w:val="00E17942"/>
    <w:rsid w:val="00E17B26"/>
    <w:rsid w:val="00E2038F"/>
    <w:rsid w:val="00E203C8"/>
    <w:rsid w:val="00E2083C"/>
    <w:rsid w:val="00E20DD5"/>
    <w:rsid w:val="00E20DE3"/>
    <w:rsid w:val="00E21C5B"/>
    <w:rsid w:val="00E2270E"/>
    <w:rsid w:val="00E22BAA"/>
    <w:rsid w:val="00E22F4A"/>
    <w:rsid w:val="00E23F91"/>
    <w:rsid w:val="00E24582"/>
    <w:rsid w:val="00E25712"/>
    <w:rsid w:val="00E25BBE"/>
    <w:rsid w:val="00E26535"/>
    <w:rsid w:val="00E27A01"/>
    <w:rsid w:val="00E27F16"/>
    <w:rsid w:val="00E30548"/>
    <w:rsid w:val="00E3096B"/>
    <w:rsid w:val="00E31FEB"/>
    <w:rsid w:val="00E32507"/>
    <w:rsid w:val="00E32642"/>
    <w:rsid w:val="00E32870"/>
    <w:rsid w:val="00E33E7F"/>
    <w:rsid w:val="00E3453B"/>
    <w:rsid w:val="00E36260"/>
    <w:rsid w:val="00E362D4"/>
    <w:rsid w:val="00E364AD"/>
    <w:rsid w:val="00E37036"/>
    <w:rsid w:val="00E37BF3"/>
    <w:rsid w:val="00E40FD5"/>
    <w:rsid w:val="00E41586"/>
    <w:rsid w:val="00E419AA"/>
    <w:rsid w:val="00E41F60"/>
    <w:rsid w:val="00E42825"/>
    <w:rsid w:val="00E42F01"/>
    <w:rsid w:val="00E434E6"/>
    <w:rsid w:val="00E436B0"/>
    <w:rsid w:val="00E43E13"/>
    <w:rsid w:val="00E44081"/>
    <w:rsid w:val="00E44444"/>
    <w:rsid w:val="00E45695"/>
    <w:rsid w:val="00E464B7"/>
    <w:rsid w:val="00E46938"/>
    <w:rsid w:val="00E47BCB"/>
    <w:rsid w:val="00E50C90"/>
    <w:rsid w:val="00E50CA2"/>
    <w:rsid w:val="00E52B79"/>
    <w:rsid w:val="00E52F2F"/>
    <w:rsid w:val="00E531E8"/>
    <w:rsid w:val="00E535A5"/>
    <w:rsid w:val="00E55592"/>
    <w:rsid w:val="00E55F10"/>
    <w:rsid w:val="00E5640C"/>
    <w:rsid w:val="00E56BEF"/>
    <w:rsid w:val="00E576FD"/>
    <w:rsid w:val="00E57DD2"/>
    <w:rsid w:val="00E57FC7"/>
    <w:rsid w:val="00E6057C"/>
    <w:rsid w:val="00E612F2"/>
    <w:rsid w:val="00E629C6"/>
    <w:rsid w:val="00E62BFD"/>
    <w:rsid w:val="00E635B7"/>
    <w:rsid w:val="00E64300"/>
    <w:rsid w:val="00E6477D"/>
    <w:rsid w:val="00E647A5"/>
    <w:rsid w:val="00E656A0"/>
    <w:rsid w:val="00E6664B"/>
    <w:rsid w:val="00E6698B"/>
    <w:rsid w:val="00E6725F"/>
    <w:rsid w:val="00E67943"/>
    <w:rsid w:val="00E710D3"/>
    <w:rsid w:val="00E720FB"/>
    <w:rsid w:val="00E72D93"/>
    <w:rsid w:val="00E73B30"/>
    <w:rsid w:val="00E74647"/>
    <w:rsid w:val="00E74DA0"/>
    <w:rsid w:val="00E754B5"/>
    <w:rsid w:val="00E75991"/>
    <w:rsid w:val="00E76E7E"/>
    <w:rsid w:val="00E80466"/>
    <w:rsid w:val="00E80FD0"/>
    <w:rsid w:val="00E817BC"/>
    <w:rsid w:val="00E81B05"/>
    <w:rsid w:val="00E81CD9"/>
    <w:rsid w:val="00E824AD"/>
    <w:rsid w:val="00E82FC4"/>
    <w:rsid w:val="00E8305F"/>
    <w:rsid w:val="00E8382D"/>
    <w:rsid w:val="00E847D5"/>
    <w:rsid w:val="00E851D3"/>
    <w:rsid w:val="00E85503"/>
    <w:rsid w:val="00E8658A"/>
    <w:rsid w:val="00E868C8"/>
    <w:rsid w:val="00E903FF"/>
    <w:rsid w:val="00E904DD"/>
    <w:rsid w:val="00E90BB7"/>
    <w:rsid w:val="00E913A2"/>
    <w:rsid w:val="00E91A3D"/>
    <w:rsid w:val="00E925E0"/>
    <w:rsid w:val="00E92B16"/>
    <w:rsid w:val="00E92F3C"/>
    <w:rsid w:val="00E92FFE"/>
    <w:rsid w:val="00E9359F"/>
    <w:rsid w:val="00E940C3"/>
    <w:rsid w:val="00E94926"/>
    <w:rsid w:val="00E94EA2"/>
    <w:rsid w:val="00E9520D"/>
    <w:rsid w:val="00E95D5C"/>
    <w:rsid w:val="00E96382"/>
    <w:rsid w:val="00E96678"/>
    <w:rsid w:val="00E9705C"/>
    <w:rsid w:val="00E972E4"/>
    <w:rsid w:val="00EA04C9"/>
    <w:rsid w:val="00EA0706"/>
    <w:rsid w:val="00EA077B"/>
    <w:rsid w:val="00EA096D"/>
    <w:rsid w:val="00EA18F7"/>
    <w:rsid w:val="00EA1923"/>
    <w:rsid w:val="00EA1C61"/>
    <w:rsid w:val="00EA29DC"/>
    <w:rsid w:val="00EA2B95"/>
    <w:rsid w:val="00EA394C"/>
    <w:rsid w:val="00EA3BA3"/>
    <w:rsid w:val="00EA4057"/>
    <w:rsid w:val="00EA447E"/>
    <w:rsid w:val="00EA4765"/>
    <w:rsid w:val="00EA5439"/>
    <w:rsid w:val="00EA581C"/>
    <w:rsid w:val="00EA5DE3"/>
    <w:rsid w:val="00EA781C"/>
    <w:rsid w:val="00EA7D7A"/>
    <w:rsid w:val="00EB16AD"/>
    <w:rsid w:val="00EB1C23"/>
    <w:rsid w:val="00EB24F2"/>
    <w:rsid w:val="00EB359D"/>
    <w:rsid w:val="00EB3FDE"/>
    <w:rsid w:val="00EB466C"/>
    <w:rsid w:val="00EB4D1F"/>
    <w:rsid w:val="00EB5682"/>
    <w:rsid w:val="00EB5709"/>
    <w:rsid w:val="00EB6F47"/>
    <w:rsid w:val="00EB7312"/>
    <w:rsid w:val="00EC1544"/>
    <w:rsid w:val="00EC1FC9"/>
    <w:rsid w:val="00EC25D0"/>
    <w:rsid w:val="00EC2956"/>
    <w:rsid w:val="00EC334D"/>
    <w:rsid w:val="00EC3410"/>
    <w:rsid w:val="00EC44AA"/>
    <w:rsid w:val="00EC48CC"/>
    <w:rsid w:val="00EC4910"/>
    <w:rsid w:val="00EC4B2D"/>
    <w:rsid w:val="00EC5028"/>
    <w:rsid w:val="00EC512F"/>
    <w:rsid w:val="00EC5BE3"/>
    <w:rsid w:val="00EC6F41"/>
    <w:rsid w:val="00EC72BD"/>
    <w:rsid w:val="00EC74C2"/>
    <w:rsid w:val="00EC79B9"/>
    <w:rsid w:val="00EC7A60"/>
    <w:rsid w:val="00EC7FB8"/>
    <w:rsid w:val="00ED0887"/>
    <w:rsid w:val="00ED0D1A"/>
    <w:rsid w:val="00ED1989"/>
    <w:rsid w:val="00ED2911"/>
    <w:rsid w:val="00ED2A17"/>
    <w:rsid w:val="00ED2D44"/>
    <w:rsid w:val="00ED582D"/>
    <w:rsid w:val="00ED5C21"/>
    <w:rsid w:val="00ED760A"/>
    <w:rsid w:val="00ED77E7"/>
    <w:rsid w:val="00ED7C49"/>
    <w:rsid w:val="00EE000A"/>
    <w:rsid w:val="00EE00C8"/>
    <w:rsid w:val="00EE0C81"/>
    <w:rsid w:val="00EE4370"/>
    <w:rsid w:val="00EE475C"/>
    <w:rsid w:val="00EE65AB"/>
    <w:rsid w:val="00EE709B"/>
    <w:rsid w:val="00EF18B3"/>
    <w:rsid w:val="00EF2A3C"/>
    <w:rsid w:val="00EF3391"/>
    <w:rsid w:val="00EF3601"/>
    <w:rsid w:val="00EF421C"/>
    <w:rsid w:val="00EF42B4"/>
    <w:rsid w:val="00EF4F5F"/>
    <w:rsid w:val="00EF5575"/>
    <w:rsid w:val="00EF5849"/>
    <w:rsid w:val="00EF5FAF"/>
    <w:rsid w:val="00EF743F"/>
    <w:rsid w:val="00F01592"/>
    <w:rsid w:val="00F019EF"/>
    <w:rsid w:val="00F01D4A"/>
    <w:rsid w:val="00F02242"/>
    <w:rsid w:val="00F0292E"/>
    <w:rsid w:val="00F02B6A"/>
    <w:rsid w:val="00F02D4C"/>
    <w:rsid w:val="00F02DDD"/>
    <w:rsid w:val="00F02E44"/>
    <w:rsid w:val="00F04295"/>
    <w:rsid w:val="00F068A4"/>
    <w:rsid w:val="00F0701E"/>
    <w:rsid w:val="00F07B47"/>
    <w:rsid w:val="00F1106C"/>
    <w:rsid w:val="00F11325"/>
    <w:rsid w:val="00F11345"/>
    <w:rsid w:val="00F13BC9"/>
    <w:rsid w:val="00F146F5"/>
    <w:rsid w:val="00F14C84"/>
    <w:rsid w:val="00F14C95"/>
    <w:rsid w:val="00F14FEA"/>
    <w:rsid w:val="00F1528E"/>
    <w:rsid w:val="00F15765"/>
    <w:rsid w:val="00F15B7D"/>
    <w:rsid w:val="00F166CD"/>
    <w:rsid w:val="00F171BD"/>
    <w:rsid w:val="00F179F5"/>
    <w:rsid w:val="00F200F2"/>
    <w:rsid w:val="00F20127"/>
    <w:rsid w:val="00F21300"/>
    <w:rsid w:val="00F221F4"/>
    <w:rsid w:val="00F22F9A"/>
    <w:rsid w:val="00F23446"/>
    <w:rsid w:val="00F24053"/>
    <w:rsid w:val="00F247D5"/>
    <w:rsid w:val="00F24CB4"/>
    <w:rsid w:val="00F24DDE"/>
    <w:rsid w:val="00F24DFB"/>
    <w:rsid w:val="00F2588E"/>
    <w:rsid w:val="00F25A04"/>
    <w:rsid w:val="00F26D07"/>
    <w:rsid w:val="00F303EA"/>
    <w:rsid w:val="00F321E6"/>
    <w:rsid w:val="00F32A7F"/>
    <w:rsid w:val="00F33F07"/>
    <w:rsid w:val="00F345AE"/>
    <w:rsid w:val="00F34AD1"/>
    <w:rsid w:val="00F34F21"/>
    <w:rsid w:val="00F35B45"/>
    <w:rsid w:val="00F36982"/>
    <w:rsid w:val="00F36FC5"/>
    <w:rsid w:val="00F37219"/>
    <w:rsid w:val="00F37C19"/>
    <w:rsid w:val="00F410E4"/>
    <w:rsid w:val="00F41385"/>
    <w:rsid w:val="00F417C7"/>
    <w:rsid w:val="00F42E09"/>
    <w:rsid w:val="00F4404E"/>
    <w:rsid w:val="00F44111"/>
    <w:rsid w:val="00F44253"/>
    <w:rsid w:val="00F44867"/>
    <w:rsid w:val="00F44F7F"/>
    <w:rsid w:val="00F47998"/>
    <w:rsid w:val="00F50061"/>
    <w:rsid w:val="00F501D1"/>
    <w:rsid w:val="00F502B3"/>
    <w:rsid w:val="00F5118F"/>
    <w:rsid w:val="00F517FB"/>
    <w:rsid w:val="00F5193A"/>
    <w:rsid w:val="00F5194A"/>
    <w:rsid w:val="00F5338C"/>
    <w:rsid w:val="00F53BD3"/>
    <w:rsid w:val="00F53E6D"/>
    <w:rsid w:val="00F54257"/>
    <w:rsid w:val="00F54C6D"/>
    <w:rsid w:val="00F5582B"/>
    <w:rsid w:val="00F55B64"/>
    <w:rsid w:val="00F567B1"/>
    <w:rsid w:val="00F57C5C"/>
    <w:rsid w:val="00F57E52"/>
    <w:rsid w:val="00F57F4B"/>
    <w:rsid w:val="00F6022A"/>
    <w:rsid w:val="00F610D2"/>
    <w:rsid w:val="00F61122"/>
    <w:rsid w:val="00F611BD"/>
    <w:rsid w:val="00F614C9"/>
    <w:rsid w:val="00F61E07"/>
    <w:rsid w:val="00F61F66"/>
    <w:rsid w:val="00F64225"/>
    <w:rsid w:val="00F66615"/>
    <w:rsid w:val="00F66D0F"/>
    <w:rsid w:val="00F7005B"/>
    <w:rsid w:val="00F70E6C"/>
    <w:rsid w:val="00F7101B"/>
    <w:rsid w:val="00F714BE"/>
    <w:rsid w:val="00F720C0"/>
    <w:rsid w:val="00F72614"/>
    <w:rsid w:val="00F74524"/>
    <w:rsid w:val="00F75825"/>
    <w:rsid w:val="00F75ADC"/>
    <w:rsid w:val="00F75B3A"/>
    <w:rsid w:val="00F76011"/>
    <w:rsid w:val="00F8041E"/>
    <w:rsid w:val="00F8166E"/>
    <w:rsid w:val="00F81ACF"/>
    <w:rsid w:val="00F83953"/>
    <w:rsid w:val="00F85951"/>
    <w:rsid w:val="00F859AD"/>
    <w:rsid w:val="00F85BB8"/>
    <w:rsid w:val="00F866D6"/>
    <w:rsid w:val="00F86967"/>
    <w:rsid w:val="00F86F03"/>
    <w:rsid w:val="00F8777D"/>
    <w:rsid w:val="00F87E45"/>
    <w:rsid w:val="00F90895"/>
    <w:rsid w:val="00F9132F"/>
    <w:rsid w:val="00F91DE9"/>
    <w:rsid w:val="00F92CF8"/>
    <w:rsid w:val="00F944C8"/>
    <w:rsid w:val="00F95284"/>
    <w:rsid w:val="00F95A61"/>
    <w:rsid w:val="00F95CCC"/>
    <w:rsid w:val="00F96C06"/>
    <w:rsid w:val="00F97CBB"/>
    <w:rsid w:val="00F97DA5"/>
    <w:rsid w:val="00FA082C"/>
    <w:rsid w:val="00FA1083"/>
    <w:rsid w:val="00FA1E12"/>
    <w:rsid w:val="00FA1E9A"/>
    <w:rsid w:val="00FA25D1"/>
    <w:rsid w:val="00FA2996"/>
    <w:rsid w:val="00FA2B30"/>
    <w:rsid w:val="00FA4A7F"/>
    <w:rsid w:val="00FA50EA"/>
    <w:rsid w:val="00FA66DA"/>
    <w:rsid w:val="00FB0AB1"/>
    <w:rsid w:val="00FB16DB"/>
    <w:rsid w:val="00FB1745"/>
    <w:rsid w:val="00FB1E44"/>
    <w:rsid w:val="00FB239A"/>
    <w:rsid w:val="00FB2A8D"/>
    <w:rsid w:val="00FB2C73"/>
    <w:rsid w:val="00FB2E36"/>
    <w:rsid w:val="00FB40CF"/>
    <w:rsid w:val="00FB4378"/>
    <w:rsid w:val="00FB43B8"/>
    <w:rsid w:val="00FB4D4A"/>
    <w:rsid w:val="00FB76DC"/>
    <w:rsid w:val="00FC0BE7"/>
    <w:rsid w:val="00FC0C39"/>
    <w:rsid w:val="00FC0D8A"/>
    <w:rsid w:val="00FC123D"/>
    <w:rsid w:val="00FC28A1"/>
    <w:rsid w:val="00FC292D"/>
    <w:rsid w:val="00FC2ECE"/>
    <w:rsid w:val="00FC352B"/>
    <w:rsid w:val="00FC5ED4"/>
    <w:rsid w:val="00FC626D"/>
    <w:rsid w:val="00FC64A5"/>
    <w:rsid w:val="00FC6572"/>
    <w:rsid w:val="00FC6A26"/>
    <w:rsid w:val="00FC6B7F"/>
    <w:rsid w:val="00FC7DEC"/>
    <w:rsid w:val="00FD0067"/>
    <w:rsid w:val="00FD08F2"/>
    <w:rsid w:val="00FD0CEE"/>
    <w:rsid w:val="00FD132A"/>
    <w:rsid w:val="00FD17A1"/>
    <w:rsid w:val="00FD1B32"/>
    <w:rsid w:val="00FD1E38"/>
    <w:rsid w:val="00FD32A9"/>
    <w:rsid w:val="00FD3928"/>
    <w:rsid w:val="00FD3A9B"/>
    <w:rsid w:val="00FD543E"/>
    <w:rsid w:val="00FD5685"/>
    <w:rsid w:val="00FD586F"/>
    <w:rsid w:val="00FD5C98"/>
    <w:rsid w:val="00FD603A"/>
    <w:rsid w:val="00FD66C4"/>
    <w:rsid w:val="00FD6A9B"/>
    <w:rsid w:val="00FD6B65"/>
    <w:rsid w:val="00FD6C46"/>
    <w:rsid w:val="00FD74A6"/>
    <w:rsid w:val="00FE0415"/>
    <w:rsid w:val="00FE0ABB"/>
    <w:rsid w:val="00FE0FB4"/>
    <w:rsid w:val="00FE10C9"/>
    <w:rsid w:val="00FE15F6"/>
    <w:rsid w:val="00FE183B"/>
    <w:rsid w:val="00FE215D"/>
    <w:rsid w:val="00FE22F2"/>
    <w:rsid w:val="00FE2B8D"/>
    <w:rsid w:val="00FE2CDC"/>
    <w:rsid w:val="00FE2E70"/>
    <w:rsid w:val="00FE328F"/>
    <w:rsid w:val="00FE3F42"/>
    <w:rsid w:val="00FE4078"/>
    <w:rsid w:val="00FE4183"/>
    <w:rsid w:val="00FE4FE8"/>
    <w:rsid w:val="00FE641C"/>
    <w:rsid w:val="00FE65BD"/>
    <w:rsid w:val="00FE79B3"/>
    <w:rsid w:val="00FF1C7D"/>
    <w:rsid w:val="00FF1C95"/>
    <w:rsid w:val="00FF2594"/>
    <w:rsid w:val="00FF2895"/>
    <w:rsid w:val="00FF2E26"/>
    <w:rsid w:val="00FF3C11"/>
    <w:rsid w:val="00FF3E49"/>
    <w:rsid w:val="00FF4A66"/>
    <w:rsid w:val="00FF5116"/>
    <w:rsid w:val="00FF576C"/>
    <w:rsid w:val="00FF577B"/>
    <w:rsid w:val="00FF581E"/>
    <w:rsid w:val="00FF5F0C"/>
    <w:rsid w:val="00FF6473"/>
    <w:rsid w:val="00FF6CF3"/>
    <w:rsid w:val="00FF71CE"/>
    <w:rsid w:val="00FF7BF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4C4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11041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i/>
      <w:caps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202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0D0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174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745"/>
    <w:rPr>
      <w:rFonts w:ascii="Times New Roman" w:hAnsi="Times New Roman"/>
      <w:sz w:val="24"/>
    </w:rPr>
  </w:style>
  <w:style w:type="paragraph" w:customStyle="1" w:styleId="Default">
    <w:name w:val="Default"/>
    <w:rsid w:val="00542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1041"/>
    <w:rPr>
      <w:rFonts w:ascii="Times New Roman" w:eastAsiaTheme="majorEastAsia" w:hAnsi="Times New Roman" w:cstheme="majorBidi"/>
      <w:b/>
      <w:bCs/>
      <w:i/>
      <w:cap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D7202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2842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1354"/>
    <w:pPr>
      <w:ind w:left="720"/>
      <w:contextualSpacing/>
    </w:pPr>
  </w:style>
  <w:style w:type="paragraph" w:customStyle="1" w:styleId="Styl">
    <w:name w:val="Styl"/>
    <w:rsid w:val="00607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customStyle="1" w:styleId="FontStyle20">
    <w:name w:val="Font Style20"/>
    <w:basedOn w:val="Standardnpsmoodstavce"/>
    <w:rsid w:val="00607AE9"/>
    <w:rPr>
      <w:rFonts w:ascii="Times New Roman" w:hAnsi="Times New Roman" w:cs="Times New Roman"/>
      <w:b/>
      <w:bCs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962917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B2A"/>
    <w:pPr>
      <w:spacing w:before="480" w:line="276" w:lineRule="auto"/>
      <w:jc w:val="left"/>
      <w:outlineLvl w:val="9"/>
    </w:pPr>
    <w:rPr>
      <w:rFonts w:asciiTheme="majorHAnsi" w:hAnsiTheme="majorHAnsi"/>
      <w:i w:val="0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A36643"/>
    <w:pPr>
      <w:tabs>
        <w:tab w:val="right" w:leader="dot" w:pos="9062"/>
      </w:tabs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D34B2A"/>
    <w:pPr>
      <w:spacing w:after="100"/>
      <w:ind w:left="240"/>
    </w:pPr>
  </w:style>
  <w:style w:type="character" w:customStyle="1" w:styleId="detail">
    <w:name w:val="detail"/>
    <w:basedOn w:val="Standardnpsmoodstavce"/>
    <w:rsid w:val="005F4F76"/>
  </w:style>
  <w:style w:type="paragraph" w:customStyle="1" w:styleId="Text">
    <w:name w:val="Text"/>
    <w:basedOn w:val="Normln"/>
    <w:rsid w:val="009A65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eastAsia="Times New Roman" w:cs="Times New Roman"/>
      <w:color w:val="000000"/>
      <w:sz w:val="20"/>
      <w:szCs w:val="20"/>
      <w:lang w:eastAsia="cs-CZ"/>
    </w:rPr>
  </w:style>
  <w:style w:type="paragraph" w:customStyle="1" w:styleId="Nadpiscentrovanynetucny">
    <w:name w:val="Nadpis centrovany netucny"/>
    <w:basedOn w:val="Normln"/>
    <w:rsid w:val="009A651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 w:after="0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0D0A"/>
    <w:rPr>
      <w:rFonts w:ascii="Times New Roman" w:eastAsiaTheme="majorEastAsia" w:hAnsi="Times New Roman" w:cstheme="majorBidi"/>
      <w:b/>
      <w:bCs/>
      <w:color w:val="000000" w:themeColor="text1"/>
      <w:sz w:val="24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8915E9"/>
    <w:pPr>
      <w:spacing w:after="100"/>
      <w:ind w:left="48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B29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B2998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B2998"/>
    <w:rPr>
      <w:vertAlign w:val="superscript"/>
    </w:rPr>
  </w:style>
  <w:style w:type="table" w:customStyle="1" w:styleId="Svtlstnovn1">
    <w:name w:val="Světlé stínování1"/>
    <w:basedOn w:val="Normlntabulka"/>
    <w:uiPriority w:val="60"/>
    <w:rsid w:val="00B05D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D5C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D5CD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4C4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11041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i/>
      <w:caps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202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0D0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174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745"/>
    <w:rPr>
      <w:rFonts w:ascii="Times New Roman" w:hAnsi="Times New Roman"/>
      <w:sz w:val="24"/>
    </w:rPr>
  </w:style>
  <w:style w:type="paragraph" w:customStyle="1" w:styleId="Default">
    <w:name w:val="Default"/>
    <w:rsid w:val="00542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1041"/>
    <w:rPr>
      <w:rFonts w:ascii="Times New Roman" w:eastAsiaTheme="majorEastAsia" w:hAnsi="Times New Roman" w:cstheme="majorBidi"/>
      <w:b/>
      <w:bCs/>
      <w:i/>
      <w:cap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D7202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2842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1354"/>
    <w:pPr>
      <w:ind w:left="720"/>
      <w:contextualSpacing/>
    </w:pPr>
  </w:style>
  <w:style w:type="paragraph" w:customStyle="1" w:styleId="Styl">
    <w:name w:val="Styl"/>
    <w:rsid w:val="00607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customStyle="1" w:styleId="FontStyle20">
    <w:name w:val="Font Style20"/>
    <w:basedOn w:val="Standardnpsmoodstavce"/>
    <w:rsid w:val="00607AE9"/>
    <w:rPr>
      <w:rFonts w:ascii="Times New Roman" w:hAnsi="Times New Roman" w:cs="Times New Roman"/>
      <w:b/>
      <w:bCs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962917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B2A"/>
    <w:pPr>
      <w:spacing w:before="480" w:line="276" w:lineRule="auto"/>
      <w:jc w:val="left"/>
      <w:outlineLvl w:val="9"/>
    </w:pPr>
    <w:rPr>
      <w:rFonts w:asciiTheme="majorHAnsi" w:hAnsiTheme="majorHAnsi"/>
      <w:i w:val="0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A36643"/>
    <w:pPr>
      <w:tabs>
        <w:tab w:val="right" w:leader="dot" w:pos="9062"/>
      </w:tabs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D34B2A"/>
    <w:pPr>
      <w:spacing w:after="100"/>
      <w:ind w:left="240"/>
    </w:pPr>
  </w:style>
  <w:style w:type="character" w:customStyle="1" w:styleId="detail">
    <w:name w:val="detail"/>
    <w:basedOn w:val="Standardnpsmoodstavce"/>
    <w:rsid w:val="005F4F76"/>
  </w:style>
  <w:style w:type="paragraph" w:customStyle="1" w:styleId="Text">
    <w:name w:val="Text"/>
    <w:basedOn w:val="Normln"/>
    <w:rsid w:val="009A65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eastAsia="Times New Roman" w:cs="Times New Roman"/>
      <w:color w:val="000000"/>
      <w:sz w:val="20"/>
      <w:szCs w:val="20"/>
      <w:lang w:eastAsia="cs-CZ"/>
    </w:rPr>
  </w:style>
  <w:style w:type="paragraph" w:customStyle="1" w:styleId="Nadpiscentrovanynetucny">
    <w:name w:val="Nadpis centrovany netucny"/>
    <w:basedOn w:val="Normln"/>
    <w:rsid w:val="009A651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 w:after="0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0D0A"/>
    <w:rPr>
      <w:rFonts w:ascii="Times New Roman" w:eastAsiaTheme="majorEastAsia" w:hAnsi="Times New Roman" w:cstheme="majorBidi"/>
      <w:b/>
      <w:bCs/>
      <w:color w:val="000000" w:themeColor="text1"/>
      <w:sz w:val="24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8915E9"/>
    <w:pPr>
      <w:spacing w:after="100"/>
      <w:ind w:left="48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B29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B2998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B2998"/>
    <w:rPr>
      <w:vertAlign w:val="superscript"/>
    </w:rPr>
  </w:style>
  <w:style w:type="table" w:customStyle="1" w:styleId="Svtlstnovn1">
    <w:name w:val="Světlé stínování1"/>
    <w:basedOn w:val="Normlntabulka"/>
    <w:uiPriority w:val="60"/>
    <w:rsid w:val="00B05D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D5C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D5CD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k.cnpk.cz/data/manual/EZAK-Manual-Dodavatele.pdf" TargetMode="External"/><Relationship Id="rId18" Type="http://schemas.openxmlformats.org/officeDocument/2006/relationships/hyperlink" Target="https://ezak.cnpk.cz/contract_display_17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zak.cnpk.cz/registrace.html" TargetMode="External"/><Relationship Id="rId17" Type="http://schemas.openxmlformats.org/officeDocument/2006/relationships/hyperlink" Target="https://ezak.cnpk.cz/contract_display_1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test_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cnpk.cz/contract_display_178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.krondak@cnpk.cz" TargetMode="External"/><Relationship Id="rId10" Type="http://schemas.openxmlformats.org/officeDocument/2006/relationships/hyperlink" Target="mailto:josef.sykora@cnpk.cz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josef.sykora@cnpk.cz" TargetMode="External"/><Relationship Id="rId14" Type="http://schemas.openxmlformats.org/officeDocument/2006/relationships/hyperlink" Target="https://ezak.cnpk.cz/data/manual/QCM.Podepisovaci_apple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5Twg/+zWsI6TVclYo5kMBTvHWU0=</DigestValue>
    </Reference>
    <Reference URI="#idOfficeObject" Type="http://www.w3.org/2000/09/xmldsig#Object">
      <DigestMethod Algorithm="http://www.w3.org/2000/09/xmldsig#sha1"/>
      <DigestValue>5yWMhywK9jM28+UOFj102jh8LCI=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yj1nzoGX3/OJqKt9JPeyIFLWp3k=</DigestValue>
    </Reference>
    <Reference URI="#idValidSigLnImg" Type="http://www.w3.org/2000/09/xmldsig#Object">
      <DigestMethod Algorithm="http://www.w3.org/2000/09/xmldsig#sha1"/>
      <DigestValue>g1mnts0qACZI6fpIybBeDK1ot3Q=</DigestValue>
    </Reference>
    <Reference URI="#idInvalidSigLnImg" Type="http://www.w3.org/2000/09/xmldsig#Object">
      <DigestMethod Algorithm="http://www.w3.org/2000/09/xmldsig#sha1"/>
      <DigestValue>Z7ULdsazVfEZbMCZgzWMQrjYDkI=</DigestValue>
    </Reference>
  </SignedInfo>
  <SignatureValue>CYmKu14liThiptuEbIn46+fkm9sEVZBFwh7KqyY3ioIHbfhqhsskWWQ3Z+HYhSYPKNoHpuBaxnuI
WP3RVDsgRGUqHmA/bF0U7aV6ev/yIx0zMroIAQDbWfZdsgdlVksnMaiy5JRyhHsf8nwQ3Peg4cyi
zU/ZtP4d1lqsAbU2Jgs5w6SL/H/E2ZRHnbnaCrVwIlevGvFELihFTxKyR/H1oPUnvhMpJO5DRE0V
v8ScmBKCzTYhe34QkTD/Wz7WAPSFYwQawAQrHKc9byvIC0KvBCoRGvbi5T/UeFBGCqRPk1AkLutQ
+kLhzeGurVlLuSxpzSJySGj+wmMvMpx0zgL8kg==</SignatureValue>
  <KeyInfo>
    <X509Data>
      <X509Certificate>MIIG8DCCBdigAwIBAgIDFFLNMA0GCSqGSIb3DQEBCwUAMF8xCzAJBgNVBAYTAkNaMSwwKgYDVQQK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BBQbi9ckND0M/QwXzP8hU/TMZD+vZjANBgkqhkiG9w0BAQsFAAOCAQEAZEtjeWulIZP6lPlrP3U1
wdontLzmyaAW29Vo2iYxev1Aty091XqAK9xknCJV6xlK7116zmylCKhLL6ft8exylA2aWXf/22wM
Uaz94tYughBC6MJuyYDwdDyxqcxKYl9ovbAUEAWRiqAryTfgPzO/9BKcb2FuWSkdNKWVRlx9HXAs
oZ8t0Z3TBTgamMROAgjpsOTPilHq06VwI85oryxsI5CgX0GEJcotaPMnLgnQ9CelYS2s6KUUbnmg
D87vJFgolbgqhfsbA/cId5InJvBFOhHygWjvR26MdUBpmzd3MsVFy91YXYrDiWp+GHXFT35uieuT
7lNuQ3yIAJxt0Kikdw==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vARnWUbb4UKhttagxInzk0VGP7U=</DigestValue>
      </Reference>
      <Reference URI="/word/settings.xml?ContentType=application/vnd.openxmlformats-officedocument.wordprocessingml.settings+xml">
        <DigestMethod Algorithm="http://www.w3.org/2000/09/xmldsig#sha1"/>
        <DigestValue>xcm1WDW2GlU05QWWMvV+I1UJiv0=</DigestValue>
      </Reference>
      <Reference URI="/word/styles.xml?ContentType=application/vnd.openxmlformats-officedocument.wordprocessingml.styles+xml">
        <DigestMethod Algorithm="http://www.w3.org/2000/09/xmldsig#sha1"/>
        <DigestValue>hrunArEbSVeT4JPayGC+vaTAG8k=</DigestValue>
      </Reference>
      <Reference URI="/word/numbering.xml?ContentType=application/vnd.openxmlformats-officedocument.wordprocessingml.numbering+xml">
        <DigestMethod Algorithm="http://www.w3.org/2000/09/xmldsig#sha1"/>
        <DigestValue>9SmkuORpwTuJ3SO5PeNI6YNad08=</DigestValue>
      </Reference>
      <Reference URI="/word/fontTable.xml?ContentType=application/vnd.openxmlformats-officedocument.wordprocessingml.fontTable+xml">
        <DigestMethod Algorithm="http://www.w3.org/2000/09/xmldsig#sha1"/>
        <DigestValue>cCKhjuqw++c8l0HRoiVXdxMnjjE=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Ic04m0P7bJv2QnMhL3Xsmr3f9gU=</DigestValue>
      </Reference>
      <Reference URI="/word/footer1.xml?ContentType=application/vnd.openxmlformats-officedocument.wordprocessingml.footer+xml">
        <DigestMethod Algorithm="http://www.w3.org/2000/09/xmldsig#sha1"/>
        <DigestValue>70p2QqR9rGE+LyLWzMH0a9s+o8M=</DigestValue>
      </Reference>
      <Reference URI="/word/document.xml?ContentType=application/vnd.openxmlformats-officedocument.wordprocessingml.document.main+xml">
        <DigestMethod Algorithm="http://www.w3.org/2000/09/xmldsig#sha1"/>
        <DigestValue>gWCCufcP330NFPCkVFoG//fqoYA=</DigestValue>
      </Reference>
      <Reference URI="/word/stylesWithEffects.xml?ContentType=application/vnd.ms-word.stylesWithEffects+xml">
        <DigestMethod Algorithm="http://www.w3.org/2000/09/xmldsig#sha1"/>
        <DigestValue>yerm3RB+cve7aU/oW25kWnyTF/4=</DigestValue>
      </Reference>
      <Reference URI="/word/footnotes.xml?ContentType=application/vnd.openxmlformats-officedocument.wordprocessingml.footnotes+xml">
        <DigestMethod Algorithm="http://www.w3.org/2000/09/xmldsig#sha1"/>
        <DigestValue>M69ELsx6M066PJX25c06hjBNJYU=</DigestValue>
      </Reference>
      <Reference URI="/word/endnotes.xml?ContentType=application/vnd.openxmlformats-officedocument.wordprocessingml.endnotes+xml">
        <DigestMethod Algorithm="http://www.w3.org/2000/09/xmldsig#sha1"/>
        <DigestValue>7+kZtLRQcecBBC+QlnTXdip+ngY=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dMrodlevg3iJxHBUTig8gNDIz2s=</DigestValue>
      </Reference>
    </Manifest>
    <SignatureProperties>
      <SignatureProperty Id="idSignatureTime" Target="#idPackageSignature">
        <mdssi:SignatureTime>
          <mdssi:Format>YYYY-MM-DDThh:mm:ssTZD</mdssi:Format>
          <mdssi:Value>2013-07-02T09:31:02Z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{7C143BEA-C533-4723-8B40-CF63B46D3A98}</SetupID>
          <SignatureText>Petr Kounovský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2013-07-02T09:31:02Z</xd:SigningTime>
          <xd:SigningCertificate>
            <xd:Cert>
              <xd:CertDigest>
                <DigestMethod Algorithm="http://www.w3.org/2000/09/xmldsig#sha1"/>
                <DigestValue>IXxDPlYuFeFYi+D7ghc0BmLMfLg=</DigestValue>
              </xd:CertDigest>
              <xd:IssuerSerial>
                <X509IssuerName>CN=PostSignum Qualified CA 2, O="Česká pošta, s.p. [IČ 47114983]", C=CZ</X509IssuerName>
                <X509SerialNumber>1331917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8Bg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RqWJ1FALGDiWowq7FqAQAAAJQOrWoYmrhqQAF5AjCrsWoBAAAAlA6taqwOrWoAP5ICAD+SAqCdRQAgaYRq9HuxagEAAACUDq1qrJ1FAIABaHUOXGN14FtjdaydRQBkAQAAAAAAAAAAAAB7Ypp1e2KadbgnJgAACAAAAAIAAAAAAADUnUUAEGqadQAAAAAAAAAABJ9FAAYAAAD4nkUABgAAAAAAAAAAAAAA+J5FAAyeRQDi6pl1AAAAAAACAAAAAEUABgAAAPieRQAGAAAATBKbdQAAAAAAAAAA+J5FAAYAAADQU1EAOJ5FAIoumXUAAAAAAAIAAPie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X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</Object>
  <Object Id="idInvalidSigLnImg">AQAAAGwAAAAAAAAAAAAAAP8AAAB/AAAAAAAAAAAAAABDIwAApBEAACBFTUYAAAEAmBw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BAAAAALyi2mUSqN1AAAAAAAABgAAAAAAAAAAAIDBdAACAAAAAAAAAFgAAADVceN3wNZFACleY3UAAHAADlxjdeBbY3Xo1kUAZAEAAAAAAAAAAAAAe2KadXtimnUAJiYAAAgAAAACAAAAAAAAENdFABBqmnUAAAAAAAAAAELYRQAHAAAANNhFAAcAAAAAAAAAAAAAADTYRQBI10UA4uqZdQAAAAAAAgAAAABFAAcAAAA02EUABwAAAEwSm3UAAAAAAAAAADTYRQAHAAAA0FNRAHTXRQCKLpl1AAAAAAACAAA02EUABwAAAGR2AAgAAAAAJQAAAAwAAAABAAAAGAAAAAwAAAD/AAACEgAAAAwAAAABAAAAHgAAABgAAAAiAAAABAAAAHEAAAARAAAAJQAAAAwAAAABAAAAVAAAAKgAAAAjAAAABAAAAG8AAAAQAAAAAQAAAKsKDUJyHA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DQAYPn//wAAAAAAAAAA+POrBaD4///yAQAAAAAAAAAAAAAAAAAACABYfvv2//8qlwAAAAASBICsJADMAgAAMAAAADAxFwAwAAAAgAcXAMwCAACArCQA3G5FAAB1KgQAdSoEgPYZBAcAAABAAAAABwAAAAB1KgQvXRkEEG9FAOpphGoAdSoEVDW3atQXrWq4AZEAAHUqBNQXrWo1tH9qe2KadXtimnUAAAAAAAgAAAACAAAAAAAATG9FABBqmnUAAAAAAAAAAH5wRQAHAAAAcHBFAAcAAAAAAAAAAAAAAHBwRQCEb0UA4uqZdQAAAAAAAgAAAABFAAcAAABwcEUABwAAAEwSm3UAAAAAAAAAAHBwRQAHAAAA0FNRALBvRQCKLpl1AAAAAAACAABwcE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RqWJ1FALGDiWowq7FqAQAAAJQOrWoYmrhqQAF5AjCrsWoBAAAAlA6taqwOrWoAP5ICAD+SAqCdRQAgaYRq9HuxagEAAACUDq1qrJ1FAIABaHUOXGN14FtjdaydRQBkAQAAAAAAAAAAAAB7Ypp1e2KadbgnJgAACAAAAAIAAAAAAADUnUUAEGqadQAAAAAAAAAABJ9FAAYAAAD4nkUABgAAAAAAAAAAAAAA+J5FAAyeRQDi6pl1AAAAAAACAAAAAEUABgAAAPieRQAGAAAATBKbdQAAAAAAAAAA+J5FAAYAAADQU1EAOJ5FAIoumXUAAAAAAAIAAPie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X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BED2-5FF8-4A2C-A80E-D9C3F85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4822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Sykora</dc:creator>
  <cp:lastModifiedBy>DSS Liblín - Petr Kounovský</cp:lastModifiedBy>
  <cp:revision>3</cp:revision>
  <cp:lastPrinted>2013-05-21T07:09:00Z</cp:lastPrinted>
  <dcterms:created xsi:type="dcterms:W3CDTF">2013-07-02T09:29:00Z</dcterms:created>
  <dcterms:modified xsi:type="dcterms:W3CDTF">2013-07-02T09:31:00Z</dcterms:modified>
</cp:coreProperties>
</file>